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98" w:rsidRPr="00F57EF1" w:rsidRDefault="00F76398" w:rsidP="00F76398">
      <w:pPr>
        <w:jc w:val="left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57EF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ПРОЕКТ</w:t>
      </w:r>
    </w:p>
    <w:p w:rsidR="00F76398" w:rsidRPr="00F57EF1" w:rsidRDefault="00F76398" w:rsidP="00F76398">
      <w:pPr>
        <w:jc w:val="left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76398" w:rsidRPr="00F57EF1" w:rsidRDefault="00F76398" w:rsidP="00F76398">
      <w:pPr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57EF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СОВЕТ МУНИЦИПАЛЬНОГО ОБРАЗОВАНИЯ </w:t>
      </w:r>
    </w:p>
    <w:p w:rsidR="00F76398" w:rsidRPr="00F57EF1" w:rsidRDefault="00F76398" w:rsidP="00F76398">
      <w:pPr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57EF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КРЫМСКИЙ РАЙОН </w:t>
      </w:r>
    </w:p>
    <w:p w:rsidR="00F76398" w:rsidRPr="00F57EF1" w:rsidRDefault="00F76398" w:rsidP="00F76398">
      <w:pPr>
        <w:jc w:val="center"/>
        <w:rPr>
          <w:b/>
          <w:spacing w:val="12"/>
          <w:sz w:val="28"/>
          <w:szCs w:val="28"/>
        </w:rPr>
      </w:pPr>
    </w:p>
    <w:p w:rsidR="00F76398" w:rsidRPr="00F57EF1" w:rsidRDefault="00F76398" w:rsidP="00F76398">
      <w:pPr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</w:pPr>
      <w:r w:rsidRPr="00F57EF1"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  <w:t>РЕШЕНИЕ</w:t>
      </w:r>
    </w:p>
    <w:p w:rsidR="00F76398" w:rsidRPr="00F57EF1" w:rsidRDefault="00F76398" w:rsidP="00F7639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</w:t>
      </w:r>
      <w:r w:rsidRPr="00F5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05B8" w:rsidRPr="00F5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05B8" w:rsidRPr="00F5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F57EF1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</w:t>
      </w: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EF1">
        <w:rPr>
          <w:rFonts w:ascii="Times New Roman" w:hAnsi="Times New Roman" w:cs="Times New Roman"/>
          <w:sz w:val="24"/>
          <w:szCs w:val="24"/>
        </w:rPr>
        <w:t>город Крымск</w:t>
      </w:r>
    </w:p>
    <w:p w:rsidR="00F76398" w:rsidRPr="00F57EF1" w:rsidRDefault="00F76398" w:rsidP="00F76398">
      <w:pPr>
        <w:rPr>
          <w:rFonts w:ascii="Times New Roman" w:hAnsi="Times New Roman" w:cs="Times New Roman"/>
          <w:sz w:val="28"/>
          <w:szCs w:val="28"/>
        </w:rPr>
      </w:pPr>
    </w:p>
    <w:p w:rsidR="00AA3F80" w:rsidRPr="00F57EF1" w:rsidRDefault="00B33F37" w:rsidP="00B33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О контрольно-счетной палат</w:t>
      </w:r>
      <w:r w:rsidR="0091312C" w:rsidRPr="00F57EF1">
        <w:rPr>
          <w:rFonts w:ascii="Times New Roman" w:hAnsi="Times New Roman" w:cs="Times New Roman"/>
          <w:b/>
          <w:sz w:val="28"/>
          <w:szCs w:val="28"/>
        </w:rPr>
        <w:t>е</w:t>
      </w:r>
      <w:r w:rsidRPr="00F57EF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B33F37" w:rsidRPr="00F57EF1" w:rsidRDefault="00B33F37" w:rsidP="00B33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Крымский район</w:t>
      </w:r>
    </w:p>
    <w:p w:rsidR="00B33F37" w:rsidRPr="00F57EF1" w:rsidRDefault="00B33F37" w:rsidP="00B33F37">
      <w:pPr>
        <w:rPr>
          <w:rFonts w:ascii="Times New Roman" w:hAnsi="Times New Roman" w:cs="Times New Roman"/>
          <w:sz w:val="28"/>
          <w:szCs w:val="28"/>
        </w:rPr>
      </w:pPr>
    </w:p>
    <w:p w:rsidR="00B33F37" w:rsidRPr="00F57EF1" w:rsidRDefault="00B33F37" w:rsidP="00757901">
      <w:pPr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57EF1">
        <w:rPr>
          <w:rFonts w:ascii="Times New Roman" w:hAnsi="Times New Roman" w:cs="Times New Roman"/>
          <w:sz w:val="28"/>
          <w:szCs w:val="28"/>
        </w:rPr>
        <w:t>В</w:t>
      </w:r>
      <w:r w:rsidR="00757901" w:rsidRPr="00F57EF1">
        <w:rPr>
          <w:rFonts w:ascii="Times New Roman" w:hAnsi="Times New Roman" w:cs="Times New Roman"/>
          <w:sz w:val="28"/>
          <w:szCs w:val="28"/>
        </w:rPr>
        <w:t xml:space="preserve"> целях приведения</w:t>
      </w:r>
      <w:r w:rsidR="00C01627" w:rsidRPr="00F57EF1">
        <w:rPr>
          <w:rFonts w:ascii="Times New Roman" w:hAnsi="Times New Roman" w:cs="Times New Roman"/>
          <w:sz w:val="28"/>
          <w:szCs w:val="28"/>
        </w:rPr>
        <w:t xml:space="preserve"> </w:t>
      </w:r>
      <w:r w:rsidR="00757901" w:rsidRPr="00F57EF1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палате муниципального образования Крымский район в </w:t>
      </w:r>
      <w:r w:rsidR="00C01627" w:rsidRPr="00F57EF1">
        <w:rPr>
          <w:rFonts w:ascii="Times New Roman" w:hAnsi="Times New Roman" w:cs="Times New Roman"/>
          <w:sz w:val="28"/>
          <w:szCs w:val="28"/>
        </w:rPr>
        <w:t>соответстви</w:t>
      </w:r>
      <w:r w:rsidR="00757901" w:rsidRPr="00F57EF1">
        <w:rPr>
          <w:rFonts w:ascii="Times New Roman" w:hAnsi="Times New Roman" w:cs="Times New Roman"/>
          <w:sz w:val="28"/>
          <w:szCs w:val="28"/>
        </w:rPr>
        <w:t>е</w:t>
      </w:r>
      <w:r w:rsidR="00C01627" w:rsidRPr="00F57EF1">
        <w:rPr>
          <w:rFonts w:ascii="Times New Roman" w:hAnsi="Times New Roman" w:cs="Times New Roman"/>
          <w:sz w:val="28"/>
          <w:szCs w:val="28"/>
        </w:rPr>
        <w:t xml:space="preserve"> с </w:t>
      </w:r>
      <w:r w:rsidR="000350A8" w:rsidRPr="00F57EF1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BE7191">
        <w:rPr>
          <w:rFonts w:ascii="Times New Roman" w:hAnsi="Times New Roman" w:cs="Times New Roman"/>
          <w:sz w:val="28"/>
          <w:szCs w:val="28"/>
          <w:lang w:eastAsia="ar-SA"/>
        </w:rPr>
        <w:t>, федеральных территорий</w:t>
      </w:r>
      <w:r w:rsidR="000350A8" w:rsidRPr="00F57EF1">
        <w:rPr>
          <w:rFonts w:ascii="Times New Roman" w:hAnsi="Times New Roman" w:cs="Times New Roman"/>
          <w:sz w:val="28"/>
          <w:szCs w:val="28"/>
          <w:lang w:eastAsia="ar-SA"/>
        </w:rPr>
        <w:t xml:space="preserve"> и муниципальных образований» и </w:t>
      </w:r>
      <w:r w:rsidR="00757901" w:rsidRPr="00F57EF1">
        <w:rPr>
          <w:rFonts w:ascii="Times New Roman" w:hAnsi="Times New Roman" w:cs="Times New Roman"/>
          <w:sz w:val="28"/>
          <w:szCs w:val="28"/>
          <w:lang w:eastAsia="ar-SA"/>
        </w:rPr>
        <w:t>решением Совета муниципального образования Крымский район от 25 сентября 2024 года № 499 «О внесении изменений в устав муниципального образования Крымский  район</w:t>
      </w:r>
      <w:proofErr w:type="gramEnd"/>
      <w:r w:rsidR="00757901" w:rsidRPr="00F57EF1">
        <w:rPr>
          <w:rFonts w:ascii="Times New Roman" w:hAnsi="Times New Roman" w:cs="Times New Roman"/>
          <w:sz w:val="28"/>
          <w:szCs w:val="28"/>
          <w:lang w:eastAsia="ar-SA"/>
        </w:rPr>
        <w:t xml:space="preserve">», </w:t>
      </w:r>
      <w:r w:rsidRPr="00F57EF1">
        <w:rPr>
          <w:rFonts w:ascii="Times New Roman" w:hAnsi="Times New Roman" w:cs="Times New Roman"/>
          <w:sz w:val="28"/>
          <w:szCs w:val="28"/>
          <w:lang w:eastAsia="ar-SA"/>
        </w:rPr>
        <w:t>Совет</w:t>
      </w:r>
      <w:r w:rsidR="00123328" w:rsidRPr="00F57E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57EF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123328" w:rsidRPr="00F57E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57EF1">
        <w:rPr>
          <w:rFonts w:ascii="Times New Roman" w:hAnsi="Times New Roman" w:cs="Times New Roman"/>
          <w:sz w:val="28"/>
          <w:szCs w:val="28"/>
          <w:lang w:eastAsia="ar-SA"/>
        </w:rPr>
        <w:t xml:space="preserve">образования </w:t>
      </w:r>
      <w:r w:rsidR="00123328" w:rsidRPr="00F57E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57EF1">
        <w:rPr>
          <w:rFonts w:ascii="Times New Roman" w:hAnsi="Times New Roman" w:cs="Times New Roman"/>
          <w:sz w:val="28"/>
          <w:szCs w:val="28"/>
          <w:lang w:eastAsia="ar-SA"/>
        </w:rPr>
        <w:t xml:space="preserve">Крымский </w:t>
      </w:r>
      <w:r w:rsidR="00123328" w:rsidRPr="00F57E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57EF1">
        <w:rPr>
          <w:rFonts w:ascii="Times New Roman" w:hAnsi="Times New Roman" w:cs="Times New Roman"/>
          <w:sz w:val="28"/>
          <w:szCs w:val="28"/>
          <w:lang w:eastAsia="ar-SA"/>
        </w:rPr>
        <w:t xml:space="preserve">район </w:t>
      </w:r>
      <w:proofErr w:type="gramStart"/>
      <w:r w:rsidRPr="00F57EF1">
        <w:rPr>
          <w:rFonts w:ascii="Times New Roman" w:hAnsi="Times New Roman" w:cs="Times New Roman"/>
          <w:sz w:val="28"/>
          <w:szCs w:val="28"/>
          <w:lang w:eastAsia="ar-SA"/>
        </w:rPr>
        <w:t>р</w:t>
      </w:r>
      <w:proofErr w:type="gramEnd"/>
      <w:r w:rsidR="00C01627" w:rsidRPr="00F57E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57EF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C01627" w:rsidRPr="00F57E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57EF1">
        <w:rPr>
          <w:rFonts w:ascii="Times New Roman" w:hAnsi="Times New Roman" w:cs="Times New Roman"/>
          <w:sz w:val="28"/>
          <w:szCs w:val="28"/>
          <w:lang w:eastAsia="ar-SA"/>
        </w:rPr>
        <w:t>ш</w:t>
      </w:r>
      <w:r w:rsidR="00C01627" w:rsidRPr="00F57E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57EF1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C01627" w:rsidRPr="00F57E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57EF1">
        <w:rPr>
          <w:rFonts w:ascii="Times New Roman" w:hAnsi="Times New Roman" w:cs="Times New Roman"/>
          <w:sz w:val="28"/>
          <w:szCs w:val="28"/>
          <w:lang w:eastAsia="ar-SA"/>
        </w:rPr>
        <w:t>л:</w:t>
      </w:r>
    </w:p>
    <w:p w:rsidR="00AA3F80" w:rsidRPr="00F57EF1" w:rsidRDefault="00AA3F80" w:rsidP="00F01809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Утвердить Положение о контрольно-счетной палате муниципального образования Крымский район (приложение).</w:t>
      </w:r>
    </w:p>
    <w:p w:rsidR="00F01809" w:rsidRPr="00F57EF1" w:rsidRDefault="00BA687A" w:rsidP="00F01809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П</w:t>
      </w:r>
      <w:r w:rsidR="00AA3F80" w:rsidRPr="00F57EF1">
        <w:rPr>
          <w:rFonts w:ascii="Times New Roman" w:hAnsi="Times New Roman" w:cs="Times New Roman"/>
          <w:sz w:val="28"/>
          <w:szCs w:val="28"/>
        </w:rPr>
        <w:t xml:space="preserve">ризнать утратившим силу </w:t>
      </w:r>
      <w:r w:rsidR="00F01809" w:rsidRPr="00F57EF1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образования Крымский район от </w:t>
      </w:r>
      <w:r w:rsidR="00A6196A" w:rsidRPr="00F57EF1">
        <w:rPr>
          <w:rFonts w:ascii="Times New Roman" w:hAnsi="Times New Roman" w:cs="Times New Roman"/>
          <w:sz w:val="28"/>
          <w:szCs w:val="28"/>
        </w:rPr>
        <w:t>8</w:t>
      </w:r>
      <w:r w:rsidR="00F01809" w:rsidRPr="00F57EF1">
        <w:rPr>
          <w:rFonts w:ascii="Times New Roman" w:hAnsi="Times New Roman" w:cs="Times New Roman"/>
          <w:sz w:val="28"/>
          <w:szCs w:val="28"/>
        </w:rPr>
        <w:t xml:space="preserve"> </w:t>
      </w:r>
      <w:r w:rsidR="00A6196A" w:rsidRPr="00F57EF1">
        <w:rPr>
          <w:rFonts w:ascii="Times New Roman" w:hAnsi="Times New Roman" w:cs="Times New Roman"/>
          <w:sz w:val="28"/>
          <w:szCs w:val="28"/>
        </w:rPr>
        <w:t>феврал</w:t>
      </w:r>
      <w:r w:rsidR="00F01809" w:rsidRPr="00F57EF1">
        <w:rPr>
          <w:rFonts w:ascii="Times New Roman" w:hAnsi="Times New Roman" w:cs="Times New Roman"/>
          <w:sz w:val="28"/>
          <w:szCs w:val="28"/>
        </w:rPr>
        <w:t>я 20</w:t>
      </w:r>
      <w:r w:rsidR="00D96893" w:rsidRPr="00F57EF1">
        <w:rPr>
          <w:rFonts w:ascii="Times New Roman" w:hAnsi="Times New Roman" w:cs="Times New Roman"/>
          <w:sz w:val="28"/>
          <w:szCs w:val="28"/>
        </w:rPr>
        <w:t>2</w:t>
      </w:r>
      <w:r w:rsidR="00A6196A" w:rsidRPr="00F57EF1">
        <w:rPr>
          <w:rFonts w:ascii="Times New Roman" w:hAnsi="Times New Roman" w:cs="Times New Roman"/>
          <w:sz w:val="28"/>
          <w:szCs w:val="28"/>
        </w:rPr>
        <w:t>3</w:t>
      </w:r>
      <w:r w:rsidR="00F01809" w:rsidRPr="00F57EF1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F57EF1">
        <w:rPr>
          <w:rFonts w:ascii="Times New Roman" w:hAnsi="Times New Roman" w:cs="Times New Roman"/>
          <w:sz w:val="28"/>
          <w:szCs w:val="28"/>
        </w:rPr>
        <w:t xml:space="preserve"> </w:t>
      </w:r>
      <w:r w:rsidR="00A6196A" w:rsidRPr="00F57EF1">
        <w:rPr>
          <w:rFonts w:ascii="Times New Roman" w:hAnsi="Times New Roman" w:cs="Times New Roman"/>
          <w:sz w:val="28"/>
          <w:szCs w:val="28"/>
        </w:rPr>
        <w:t>29</w:t>
      </w:r>
      <w:r w:rsidR="00D96893" w:rsidRPr="00F57EF1">
        <w:rPr>
          <w:rFonts w:ascii="Times New Roman" w:hAnsi="Times New Roman" w:cs="Times New Roman"/>
          <w:sz w:val="28"/>
          <w:szCs w:val="28"/>
        </w:rPr>
        <w:t>3</w:t>
      </w:r>
      <w:r w:rsidR="00F01809" w:rsidRPr="00F57EF1">
        <w:rPr>
          <w:rFonts w:ascii="Times New Roman" w:hAnsi="Times New Roman" w:cs="Times New Roman"/>
          <w:sz w:val="28"/>
          <w:szCs w:val="28"/>
        </w:rPr>
        <w:t xml:space="preserve"> «О контрольно-счетной палате муниципального образования Крымский район»</w:t>
      </w:r>
      <w:r w:rsidR="00AA3F80" w:rsidRPr="00F57EF1">
        <w:rPr>
          <w:rFonts w:ascii="Times New Roman" w:hAnsi="Times New Roman" w:cs="Times New Roman"/>
          <w:sz w:val="28"/>
          <w:szCs w:val="28"/>
        </w:rPr>
        <w:t>.</w:t>
      </w:r>
    </w:p>
    <w:p w:rsidR="00DF46C4" w:rsidRPr="00F57EF1" w:rsidRDefault="00123328" w:rsidP="0082646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3</w:t>
      </w:r>
      <w:r w:rsidR="00DF46C4" w:rsidRPr="00F57EF1">
        <w:rPr>
          <w:rFonts w:ascii="Times New Roman" w:hAnsi="Times New Roman" w:cs="Times New Roman"/>
          <w:sz w:val="28"/>
          <w:szCs w:val="28"/>
        </w:rPr>
        <w:t xml:space="preserve">. </w:t>
      </w:r>
      <w:r w:rsidR="004C76B2" w:rsidRPr="00F57EF1">
        <w:rPr>
          <w:rFonts w:ascii="Times New Roman" w:hAnsi="Times New Roman" w:cs="Times New Roman"/>
          <w:sz w:val="28"/>
          <w:szCs w:val="28"/>
        </w:rPr>
        <w:t>О</w:t>
      </w:r>
      <w:r w:rsidR="00A6196A" w:rsidRPr="00F57EF1">
        <w:rPr>
          <w:rFonts w:ascii="Times New Roman" w:hAnsi="Times New Roman" w:cs="Times New Roman"/>
          <w:sz w:val="28"/>
          <w:szCs w:val="28"/>
        </w:rPr>
        <w:t>тделу по взаимодействию со СМИ администрации муниципального образования Крымский район (</w:t>
      </w:r>
      <w:proofErr w:type="spellStart"/>
      <w:r w:rsidR="00A6196A" w:rsidRPr="00F57EF1">
        <w:rPr>
          <w:rFonts w:ascii="Times New Roman" w:hAnsi="Times New Roman" w:cs="Times New Roman"/>
          <w:sz w:val="28"/>
          <w:szCs w:val="28"/>
        </w:rPr>
        <w:t>Безовчук</w:t>
      </w:r>
      <w:proofErr w:type="spellEnd"/>
      <w:r w:rsidR="00A6196A" w:rsidRPr="00F57EF1">
        <w:rPr>
          <w:rFonts w:ascii="Times New Roman" w:hAnsi="Times New Roman" w:cs="Times New Roman"/>
          <w:sz w:val="28"/>
          <w:szCs w:val="28"/>
        </w:rPr>
        <w:t xml:space="preserve"> А.А.) официально о</w:t>
      </w:r>
      <w:r w:rsidR="004C76B2" w:rsidRPr="00F57EF1">
        <w:rPr>
          <w:rFonts w:ascii="Times New Roman" w:hAnsi="Times New Roman" w:cs="Times New Roman"/>
          <w:sz w:val="28"/>
          <w:szCs w:val="28"/>
        </w:rPr>
        <w:t xml:space="preserve">бнародовать настоящее решение путем </w:t>
      </w:r>
      <w:r w:rsidR="00A6196A" w:rsidRPr="00F57EF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4C76B2" w:rsidRPr="00F57EF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Крымский район </w:t>
      </w:r>
      <w:hyperlink r:id="rId9" w:history="1">
        <w:r w:rsidR="004C76B2" w:rsidRPr="00F57EF1">
          <w:rPr>
            <w:rFonts w:ascii="Times New Roman" w:hAnsi="Times New Roman" w:cs="Times New Roman"/>
            <w:sz w:val="28"/>
            <w:szCs w:val="28"/>
          </w:rPr>
          <w:t>www.krymsk-region.ru</w:t>
        </w:r>
      </w:hyperlink>
      <w:r w:rsidR="004C76B2" w:rsidRPr="00F57EF1">
        <w:rPr>
          <w:rFonts w:ascii="Times New Roman" w:hAnsi="Times New Roman" w:cs="Times New Roman"/>
          <w:sz w:val="28"/>
          <w:szCs w:val="28"/>
        </w:rPr>
        <w:t>, зарегистрированном в качестве средства массовой информации.</w:t>
      </w:r>
    </w:p>
    <w:p w:rsidR="006A3CC6" w:rsidRPr="00F57EF1" w:rsidRDefault="00123328" w:rsidP="00826467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4</w:t>
      </w:r>
      <w:r w:rsidR="00DF46C4" w:rsidRPr="00F57EF1">
        <w:rPr>
          <w:rFonts w:ascii="Times New Roman" w:hAnsi="Times New Roman" w:cs="Times New Roman"/>
          <w:sz w:val="28"/>
          <w:szCs w:val="28"/>
        </w:rPr>
        <w:t xml:space="preserve">. </w:t>
      </w:r>
      <w:r w:rsidR="00BA687A" w:rsidRPr="00F57EF1">
        <w:rPr>
          <w:rFonts w:ascii="Times New Roman" w:hAnsi="Times New Roman" w:cs="Times New Roman"/>
          <w:sz w:val="28"/>
          <w:szCs w:val="28"/>
        </w:rPr>
        <w:t>Р</w:t>
      </w:r>
      <w:r w:rsidR="006A3CC6" w:rsidRPr="00F57EF1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BA687A" w:rsidRPr="00F57EF1">
        <w:rPr>
          <w:rFonts w:ascii="Times New Roman" w:hAnsi="Times New Roman" w:cs="Times New Roman"/>
          <w:sz w:val="28"/>
          <w:szCs w:val="28"/>
        </w:rPr>
        <w:t>после</w:t>
      </w:r>
      <w:r w:rsidR="00A6196A" w:rsidRPr="00F57EF1">
        <w:rPr>
          <w:rFonts w:ascii="Times New Roman" w:hAnsi="Times New Roman" w:cs="Times New Roman"/>
          <w:sz w:val="28"/>
          <w:szCs w:val="28"/>
        </w:rPr>
        <w:t xml:space="preserve"> его</w:t>
      </w:r>
      <w:r w:rsidR="006A3CC6" w:rsidRPr="00F57EF1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A6196A" w:rsidRPr="00F57EF1">
        <w:rPr>
          <w:rFonts w:ascii="Times New Roman" w:hAnsi="Times New Roman" w:cs="Times New Roman"/>
          <w:sz w:val="28"/>
          <w:szCs w:val="28"/>
        </w:rPr>
        <w:t>опублик</w:t>
      </w:r>
      <w:r w:rsidR="006A3CC6" w:rsidRPr="00F57EF1">
        <w:rPr>
          <w:rFonts w:ascii="Times New Roman" w:hAnsi="Times New Roman" w:cs="Times New Roman"/>
          <w:sz w:val="28"/>
          <w:szCs w:val="28"/>
        </w:rPr>
        <w:t>ования</w:t>
      </w:r>
      <w:r w:rsidR="00A6196A" w:rsidRPr="00F57EF1">
        <w:rPr>
          <w:rFonts w:ascii="Times New Roman" w:hAnsi="Times New Roman" w:cs="Times New Roman"/>
          <w:sz w:val="28"/>
          <w:szCs w:val="28"/>
        </w:rPr>
        <w:t>.</w:t>
      </w:r>
    </w:p>
    <w:p w:rsidR="00B33F37" w:rsidRPr="00F57EF1" w:rsidRDefault="00B33F37" w:rsidP="0037728B">
      <w:pPr>
        <w:ind w:left="851" w:firstLine="709"/>
        <w:rPr>
          <w:rFonts w:ascii="Times New Roman" w:hAnsi="Times New Roman" w:cs="Times New Roman"/>
          <w:sz w:val="28"/>
          <w:szCs w:val="28"/>
        </w:rPr>
      </w:pPr>
    </w:p>
    <w:p w:rsidR="00A6196A" w:rsidRPr="00F57EF1" w:rsidRDefault="00A6196A" w:rsidP="0037728B">
      <w:pPr>
        <w:ind w:left="851" w:firstLine="709"/>
        <w:rPr>
          <w:rFonts w:ascii="Times New Roman" w:hAnsi="Times New Roman" w:cs="Times New Roman"/>
          <w:sz w:val="28"/>
          <w:szCs w:val="28"/>
        </w:rPr>
      </w:pPr>
    </w:p>
    <w:p w:rsidR="00F76398" w:rsidRPr="00F57EF1" w:rsidRDefault="00F76398" w:rsidP="00826467">
      <w:pPr>
        <w:rPr>
          <w:rFonts w:ascii="Times New Roman" w:eastAsia="Calibri" w:hAnsi="Times New Roman" w:cs="Times New Roman"/>
          <w:sz w:val="28"/>
          <w:szCs w:val="28"/>
        </w:rPr>
      </w:pPr>
      <w:r w:rsidRPr="00F57EF1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F57EF1">
        <w:rPr>
          <w:rFonts w:ascii="Times New Roman" w:eastAsia="Calibri" w:hAnsi="Times New Roman" w:cs="Times New Roman"/>
        </w:rPr>
        <w:t xml:space="preserve"> </w:t>
      </w:r>
      <w:r w:rsidRPr="00F57EF1">
        <w:rPr>
          <w:rFonts w:ascii="Times New Roman" w:eastAsia="Calibri" w:hAnsi="Times New Roman" w:cs="Times New Roman"/>
          <w:sz w:val="28"/>
          <w:szCs w:val="28"/>
        </w:rPr>
        <w:t xml:space="preserve">Совета муниципального    </w:t>
      </w:r>
    </w:p>
    <w:p w:rsidR="00F76398" w:rsidRPr="00F57EF1" w:rsidRDefault="00F76398" w:rsidP="00A31EED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F57EF1">
        <w:rPr>
          <w:rFonts w:ascii="Times New Roman" w:eastAsia="Calibri" w:hAnsi="Times New Roman" w:cs="Times New Roman"/>
          <w:sz w:val="28"/>
          <w:szCs w:val="28"/>
        </w:rPr>
        <w:t>образования Крымский район</w:t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="00A31EED" w:rsidRPr="00F57EF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57EF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31EED" w:rsidRPr="00F57E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57EF1">
        <w:rPr>
          <w:rFonts w:ascii="Times New Roman" w:eastAsia="Calibri" w:hAnsi="Times New Roman" w:cs="Times New Roman"/>
          <w:sz w:val="28"/>
          <w:szCs w:val="28"/>
        </w:rPr>
        <w:t xml:space="preserve">      А.В.</w:t>
      </w:r>
      <w:r w:rsidR="00240FFC" w:rsidRPr="00F57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7EF1">
        <w:rPr>
          <w:rFonts w:ascii="Times New Roman" w:eastAsia="Calibri" w:hAnsi="Times New Roman" w:cs="Times New Roman"/>
          <w:sz w:val="28"/>
          <w:szCs w:val="28"/>
        </w:rPr>
        <w:t>Юшко</w:t>
      </w:r>
    </w:p>
    <w:p w:rsidR="00A6196A" w:rsidRPr="00F57EF1" w:rsidRDefault="00A6196A" w:rsidP="0082646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76398" w:rsidRPr="00F57EF1" w:rsidRDefault="00F76398" w:rsidP="00826467">
      <w:pPr>
        <w:rPr>
          <w:rFonts w:ascii="Times New Roman" w:eastAsia="Calibri" w:hAnsi="Times New Roman" w:cs="Times New Roman"/>
          <w:sz w:val="28"/>
          <w:szCs w:val="28"/>
        </w:rPr>
      </w:pPr>
      <w:r w:rsidRPr="00F57EF1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F57EF1">
        <w:rPr>
          <w:rFonts w:ascii="Times New Roman" w:eastAsia="Calibri" w:hAnsi="Times New Roman" w:cs="Times New Roman"/>
        </w:rPr>
        <w:t xml:space="preserve"> </w:t>
      </w:r>
      <w:proofErr w:type="gramStart"/>
      <w:r w:rsidRPr="00F57EF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F57EF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76398" w:rsidRPr="00F57EF1" w:rsidRDefault="00F76398" w:rsidP="00826467">
      <w:pPr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F57EF1">
        <w:rPr>
          <w:rFonts w:ascii="Times New Roman" w:eastAsia="Calibri" w:hAnsi="Times New Roman" w:cs="Times New Roman"/>
          <w:sz w:val="28"/>
          <w:szCs w:val="28"/>
        </w:rPr>
        <w:t>образования Крымский район</w:t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A31EED" w:rsidRPr="00F57EF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F57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115" w:rsidRPr="00F57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7EF1">
        <w:rPr>
          <w:rFonts w:ascii="Times New Roman" w:eastAsia="Calibri" w:hAnsi="Times New Roman" w:cs="Times New Roman"/>
          <w:sz w:val="28"/>
          <w:szCs w:val="28"/>
        </w:rPr>
        <w:t xml:space="preserve">   С.О.</w:t>
      </w:r>
      <w:r w:rsidR="00240FFC" w:rsidRPr="00F57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7EF1">
        <w:rPr>
          <w:rFonts w:ascii="Times New Roman" w:eastAsia="Calibri" w:hAnsi="Times New Roman" w:cs="Times New Roman"/>
          <w:sz w:val="28"/>
          <w:szCs w:val="28"/>
        </w:rPr>
        <w:t>Лесь</w:t>
      </w:r>
    </w:p>
    <w:p w:rsidR="00F76398" w:rsidRPr="00F57EF1" w:rsidRDefault="00F76398" w:rsidP="00240FFC">
      <w:pPr>
        <w:ind w:right="-709"/>
        <w:rPr>
          <w:rFonts w:ascii="Times New Roman" w:eastAsia="Calibri" w:hAnsi="Times New Roman" w:cs="Times New Roman"/>
          <w:sz w:val="28"/>
          <w:szCs w:val="28"/>
        </w:rPr>
      </w:pPr>
      <w:r w:rsidRPr="00F57EF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  <w:r w:rsidR="00A31EED" w:rsidRPr="00F57EF1">
        <w:rPr>
          <w:rFonts w:ascii="Times New Roman" w:eastAsia="Calibri" w:hAnsi="Times New Roman" w:cs="Times New Roman"/>
          <w:sz w:val="28"/>
          <w:szCs w:val="28"/>
        </w:rPr>
        <w:t>___</w:t>
      </w:r>
      <w:r w:rsidRPr="00F57EF1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F47B1F" w:rsidRDefault="00F47B1F" w:rsidP="007907E5">
      <w:pPr>
        <w:rPr>
          <w:rFonts w:ascii="Times New Roman" w:eastAsia="Calibri" w:hAnsi="Times New Roman" w:cs="Times New Roman"/>
          <w:sz w:val="28"/>
          <w:szCs w:val="28"/>
        </w:rPr>
      </w:pPr>
    </w:p>
    <w:p w:rsidR="007907E5" w:rsidRPr="00F57EF1" w:rsidRDefault="007907E5" w:rsidP="007907E5">
      <w:pPr>
        <w:rPr>
          <w:rFonts w:ascii="Times New Roman" w:eastAsia="Calibri" w:hAnsi="Times New Roman" w:cs="Times New Roman"/>
          <w:sz w:val="28"/>
          <w:szCs w:val="28"/>
        </w:rPr>
      </w:pPr>
      <w:r w:rsidRPr="00F57EF1">
        <w:rPr>
          <w:rFonts w:ascii="Times New Roman" w:eastAsia="Calibri" w:hAnsi="Times New Roman" w:cs="Times New Roman"/>
          <w:sz w:val="28"/>
          <w:szCs w:val="28"/>
        </w:rPr>
        <w:t>ПРОЕКТ ВНЕСЕН И СОСТАВЛЕН:</w:t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</w:p>
    <w:p w:rsidR="00A6196A" w:rsidRPr="00F57EF1" w:rsidRDefault="007907E5" w:rsidP="00A6196A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57EF1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палата </w:t>
      </w:r>
      <w:proofErr w:type="gramStart"/>
      <w:r w:rsidRPr="00F57EF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7907E5" w:rsidRPr="00F57EF1" w:rsidRDefault="007907E5" w:rsidP="00A6196A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57EF1">
        <w:rPr>
          <w:rFonts w:ascii="Times New Roman" w:eastAsia="Calibri" w:hAnsi="Times New Roman" w:cs="Times New Roman"/>
          <w:sz w:val="28"/>
          <w:szCs w:val="28"/>
        </w:rPr>
        <w:t xml:space="preserve">образования Крымский район, </w:t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  <w:t xml:space="preserve"> председатель </w:t>
      </w:r>
      <w:r w:rsidR="009B1341"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="009B1341"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="009B1341"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="009B1341"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="009B1341"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Pr="00F57EF1">
        <w:rPr>
          <w:rFonts w:ascii="Times New Roman" w:eastAsia="Calibri" w:hAnsi="Times New Roman" w:cs="Times New Roman"/>
          <w:sz w:val="28"/>
          <w:szCs w:val="28"/>
        </w:rPr>
        <w:tab/>
      </w:r>
      <w:r w:rsidR="00A31EED" w:rsidRPr="00F57EF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57EF1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Pr="00F57EF1">
        <w:rPr>
          <w:rFonts w:ascii="Times New Roman" w:eastAsia="Calibri" w:hAnsi="Times New Roman" w:cs="Times New Roman"/>
          <w:sz w:val="28"/>
          <w:szCs w:val="28"/>
        </w:rPr>
        <w:t>Одольская</w:t>
      </w:r>
      <w:proofErr w:type="spellEnd"/>
    </w:p>
    <w:p w:rsidR="008B04F3" w:rsidRPr="00F57EF1" w:rsidRDefault="008B04F3" w:rsidP="008B04F3">
      <w:pPr>
        <w:rPr>
          <w:rFonts w:ascii="Times New Roman" w:eastAsia="Calibri" w:hAnsi="Times New Roman" w:cs="Times New Roman"/>
          <w:sz w:val="28"/>
          <w:szCs w:val="28"/>
        </w:rPr>
      </w:pPr>
    </w:p>
    <w:p w:rsidR="008B04F3" w:rsidRPr="00F57EF1" w:rsidRDefault="008B04F3" w:rsidP="008B04F3">
      <w:pPr>
        <w:rPr>
          <w:rFonts w:ascii="Times New Roman" w:hAnsi="Times New Roman" w:cs="Times New Roman"/>
          <w:sz w:val="28"/>
          <w:szCs w:val="28"/>
        </w:rPr>
        <w:sectPr w:rsidR="008B04F3" w:rsidRPr="00F57EF1" w:rsidSect="00A31EED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9"/>
        <w:gridCol w:w="4783"/>
      </w:tblGrid>
      <w:tr w:rsidR="00D94DBA" w:rsidRPr="00F57EF1" w:rsidTr="008B04F3">
        <w:tc>
          <w:tcPr>
            <w:tcW w:w="4859" w:type="dxa"/>
            <w:shd w:val="clear" w:color="auto" w:fill="auto"/>
          </w:tcPr>
          <w:p w:rsidR="008B04F3" w:rsidRPr="00F57EF1" w:rsidRDefault="008B04F3" w:rsidP="008B04F3">
            <w:pPr>
              <w:pStyle w:val="af"/>
              <w:rPr>
                <w:b w:val="0"/>
                <w:szCs w:val="28"/>
              </w:rPr>
            </w:pPr>
          </w:p>
        </w:tc>
        <w:tc>
          <w:tcPr>
            <w:tcW w:w="4887" w:type="dxa"/>
            <w:shd w:val="clear" w:color="auto" w:fill="auto"/>
          </w:tcPr>
          <w:p w:rsidR="008B04F3" w:rsidRPr="00F57EF1" w:rsidRDefault="008B04F3" w:rsidP="008B04F3">
            <w:pPr>
              <w:pStyle w:val="af"/>
              <w:rPr>
                <w:b w:val="0"/>
                <w:szCs w:val="28"/>
              </w:rPr>
            </w:pPr>
            <w:r w:rsidRPr="00F57EF1">
              <w:rPr>
                <w:b w:val="0"/>
                <w:szCs w:val="28"/>
              </w:rPr>
              <w:t>Приложение</w:t>
            </w:r>
          </w:p>
          <w:p w:rsidR="008B04F3" w:rsidRPr="00F57EF1" w:rsidRDefault="008B04F3" w:rsidP="008B04F3">
            <w:pPr>
              <w:pStyle w:val="af"/>
              <w:rPr>
                <w:b w:val="0"/>
                <w:szCs w:val="28"/>
              </w:rPr>
            </w:pPr>
            <w:r w:rsidRPr="00F57EF1">
              <w:rPr>
                <w:b w:val="0"/>
                <w:szCs w:val="28"/>
              </w:rPr>
              <w:t>к решению Совета муниципального образования Крымский район</w:t>
            </w:r>
          </w:p>
          <w:p w:rsidR="008B04F3" w:rsidRPr="00F57EF1" w:rsidRDefault="008B04F3" w:rsidP="008B04F3">
            <w:pPr>
              <w:pStyle w:val="af"/>
              <w:rPr>
                <w:b w:val="0"/>
                <w:szCs w:val="28"/>
              </w:rPr>
            </w:pPr>
            <w:r w:rsidRPr="00F57EF1">
              <w:rPr>
                <w:b w:val="0"/>
                <w:szCs w:val="28"/>
              </w:rPr>
              <w:t>от ______№ _____</w:t>
            </w:r>
          </w:p>
        </w:tc>
      </w:tr>
    </w:tbl>
    <w:p w:rsidR="008B04F3" w:rsidRPr="00F57EF1" w:rsidRDefault="008B04F3" w:rsidP="008B0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4F3" w:rsidRPr="00F57EF1" w:rsidRDefault="008B04F3" w:rsidP="008B0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 xml:space="preserve">Положение о контрольно-счетной палате </w:t>
      </w: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Крымский </w:t>
      </w:r>
      <w:r w:rsidR="00882F29" w:rsidRPr="00F57EF1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F57EF1">
        <w:rPr>
          <w:rFonts w:ascii="Times New Roman" w:hAnsi="Times New Roman" w:cs="Times New Roman"/>
          <w:b/>
          <w:sz w:val="28"/>
          <w:szCs w:val="28"/>
        </w:rPr>
        <w:t>район</w:t>
      </w:r>
      <w:r w:rsidR="00882F29" w:rsidRPr="00F57EF1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</w:t>
      </w:r>
    </w:p>
    <w:p w:rsidR="00A605B8" w:rsidRPr="00F57EF1" w:rsidRDefault="00A605B8" w:rsidP="00A605B8">
      <w:pPr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1. Статус контрольно-счетной палаты муниципального образования</w:t>
      </w:r>
      <w:r w:rsidR="00C9644D" w:rsidRPr="00F57EF1">
        <w:rPr>
          <w:rFonts w:ascii="Times New Roman" w:hAnsi="Times New Roman" w:cs="Times New Roman"/>
          <w:b/>
          <w:sz w:val="28"/>
          <w:szCs w:val="28"/>
        </w:rPr>
        <w:t xml:space="preserve"> Крымский муниципальный район Краснодарского края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1. Контрольно-счетная палата муниципального образования Крымский </w:t>
      </w:r>
      <w:r w:rsidR="00882F29" w:rsidRPr="00F57EF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57EF1">
        <w:rPr>
          <w:rFonts w:ascii="Times New Roman" w:hAnsi="Times New Roman" w:cs="Times New Roman"/>
          <w:sz w:val="28"/>
          <w:szCs w:val="28"/>
        </w:rPr>
        <w:t>район</w:t>
      </w:r>
      <w:r w:rsidR="00882F29" w:rsidRPr="00F57EF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F57EF1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является постоянно действующим органом внешнего муниципального финансового контроля</w:t>
      </w:r>
      <w:r w:rsidR="00C9644D" w:rsidRPr="00F57EF1">
        <w:rPr>
          <w:rFonts w:ascii="Times New Roman" w:hAnsi="Times New Roman" w:cs="Times New Roman"/>
          <w:sz w:val="28"/>
          <w:szCs w:val="28"/>
        </w:rPr>
        <w:t>,</w:t>
      </w:r>
      <w:r w:rsidRPr="00F57EF1">
        <w:rPr>
          <w:rFonts w:ascii="Times New Roman" w:hAnsi="Times New Roman" w:cs="Times New Roman"/>
          <w:sz w:val="28"/>
          <w:szCs w:val="28"/>
        </w:rPr>
        <w:t xml:space="preserve"> образуется представительным органом муниципального образования</w:t>
      </w:r>
      <w:bookmarkStart w:id="0" w:name="_GoBack"/>
      <w:bookmarkEnd w:id="0"/>
      <w:r w:rsidRPr="00F57EF1">
        <w:rPr>
          <w:rFonts w:ascii="Times New Roman" w:hAnsi="Times New Roman" w:cs="Times New Roman"/>
          <w:sz w:val="28"/>
          <w:szCs w:val="28"/>
        </w:rPr>
        <w:t xml:space="preserve"> </w:t>
      </w:r>
      <w:r w:rsidR="00C3767E" w:rsidRPr="00F57EF1">
        <w:rPr>
          <w:rFonts w:ascii="Times New Roman" w:hAnsi="Times New Roman" w:cs="Times New Roman"/>
          <w:sz w:val="28"/>
          <w:szCs w:val="28"/>
        </w:rPr>
        <w:t>Крымский район (далее – представительный орган муниципального образования</w:t>
      </w:r>
      <w:r w:rsidR="00DB4FCA" w:rsidRPr="00F57EF1">
        <w:rPr>
          <w:rFonts w:ascii="Times New Roman" w:hAnsi="Times New Roman" w:cs="Times New Roman"/>
          <w:sz w:val="28"/>
          <w:szCs w:val="28"/>
        </w:rPr>
        <w:t>)</w:t>
      </w:r>
      <w:r w:rsidR="00C3767E" w:rsidRPr="00F57EF1">
        <w:rPr>
          <w:rFonts w:ascii="Times New Roman" w:hAnsi="Times New Roman" w:cs="Times New Roman"/>
          <w:sz w:val="28"/>
          <w:szCs w:val="28"/>
        </w:rPr>
        <w:t xml:space="preserve"> </w:t>
      </w:r>
      <w:r w:rsidRPr="00F57EF1">
        <w:rPr>
          <w:rFonts w:ascii="Times New Roman" w:hAnsi="Times New Roman" w:cs="Times New Roman"/>
          <w:sz w:val="28"/>
          <w:szCs w:val="28"/>
        </w:rPr>
        <w:t>и ему подотчетен.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2. Контрольно-счетная палата обладает организационной и функциональной независимостью и осуществля</w:t>
      </w:r>
      <w:r w:rsidR="00C9644D" w:rsidRPr="00F57EF1">
        <w:rPr>
          <w:rFonts w:ascii="Times New Roman" w:hAnsi="Times New Roman" w:cs="Times New Roman"/>
          <w:sz w:val="28"/>
          <w:szCs w:val="28"/>
        </w:rPr>
        <w:t>е</w:t>
      </w:r>
      <w:r w:rsidRPr="00F57EF1">
        <w:rPr>
          <w:rFonts w:ascii="Times New Roman" w:hAnsi="Times New Roman" w:cs="Times New Roman"/>
          <w:sz w:val="28"/>
          <w:szCs w:val="28"/>
        </w:rPr>
        <w:t>т свою деятельность самостоятельно.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3. Деятельность контрольно-счетной палаты не может быть приостановлена, в том числе в связи с досрочным прекращением полномочий представительного органа муниципального образования.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4. Контрольно-счетная палата является органом местного самоуправления, обладает правами юридического лица, имеют гербовую печать и бланки со своим наименованием и с изображением герба муниципального образования.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5. Контрольно-счетная палата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6. Представительные органы поселений, входящих в состав муниципального района, вправе заключать соглашения с представительным органом муниципального района о передаче контрольно-счетной палате муниципального района полномочий контрольно-счетного органа поселения по осуществлению внешнего муниципального финансового контроля. 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7.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A605B8" w:rsidRPr="00F57EF1" w:rsidRDefault="00A605B8" w:rsidP="00A605B8">
      <w:pPr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2. Правовые основы деятельности контрольно-счетной палаты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Контрольно-счетная палата осуществляет свою деятельность на основе Конституции Российской Федерации, федерального законодательства, законов и иных нормативных правовых актов субъекта Российской Федерации, устава муниципального образования</w:t>
      </w:r>
      <w:r w:rsidR="007D71F6" w:rsidRPr="00F57EF1">
        <w:rPr>
          <w:rFonts w:ascii="Times New Roman" w:hAnsi="Times New Roman" w:cs="Times New Roman"/>
          <w:sz w:val="28"/>
          <w:szCs w:val="28"/>
        </w:rPr>
        <w:t xml:space="preserve"> Крымский муниципальный </w:t>
      </w:r>
      <w:r w:rsidR="007D71F6" w:rsidRPr="00F57EF1">
        <w:rPr>
          <w:rFonts w:ascii="Times New Roman" w:hAnsi="Times New Roman" w:cs="Times New Roman"/>
          <w:sz w:val="28"/>
          <w:szCs w:val="28"/>
        </w:rPr>
        <w:lastRenderedPageBreak/>
        <w:t>район Краснодарского края</w:t>
      </w:r>
      <w:r w:rsidR="00EC2454" w:rsidRPr="00F57EF1"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 Крымский район)</w:t>
      </w:r>
      <w:r w:rsidRPr="00F57EF1">
        <w:rPr>
          <w:rFonts w:ascii="Times New Roman" w:hAnsi="Times New Roman" w:cs="Times New Roman"/>
          <w:sz w:val="28"/>
          <w:szCs w:val="28"/>
        </w:rPr>
        <w:t>, настоящего Положения и иных муниципальных правовых актов.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3. Принципы деятельности контрольно-счетной палаты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4. Состав и структура контрольно-счетной палаты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1. Контрольно-счетная палата образуется в составе председателя, заместителя председателя, аудиторов и аппарата контрольно-счетной палаты.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2. Должности председателя, заместителя председателя и аудиторов контрольно-счетной палаты относятся к муниципальным должностям.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3. Срок полномочий председателя контрольно-счетной палаты, заместителя председателя, аудитора составляет 5 лет.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4.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4.1.  Муниципальным нормативным правовым актом, регулирующим вопросы организации и деятельности контрольно-счетного органа, могут быть установлены должности муниципальной службы, содержащиеся в реестре должностей муниципальной службы в субъекте Российской Федерации, которые относятся к инспекторам контрольно-счетных органов.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5. Права, обязанности и ответственность работников контрольно-счетной палаты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09210C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F57EF1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 нормы трудового права.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6. Штатная численность контрольно-счетной палаты определяется правовым актом представительного органа муниципального образования по представлению председателя контрольно-счетно</w:t>
      </w:r>
      <w:r w:rsidR="005D1068" w:rsidRPr="00F57EF1">
        <w:rPr>
          <w:rFonts w:ascii="Times New Roman" w:hAnsi="Times New Roman" w:cs="Times New Roman"/>
          <w:sz w:val="28"/>
          <w:szCs w:val="28"/>
        </w:rPr>
        <w:t>й</w:t>
      </w:r>
      <w:r w:rsidRPr="00F57EF1">
        <w:rPr>
          <w:rFonts w:ascii="Times New Roman" w:hAnsi="Times New Roman" w:cs="Times New Roman"/>
          <w:sz w:val="28"/>
          <w:szCs w:val="28"/>
        </w:rPr>
        <w:t xml:space="preserve"> </w:t>
      </w:r>
      <w:r w:rsidR="005D1068" w:rsidRPr="00F57EF1">
        <w:rPr>
          <w:rFonts w:ascii="Times New Roman" w:hAnsi="Times New Roman" w:cs="Times New Roman"/>
          <w:sz w:val="28"/>
          <w:szCs w:val="28"/>
        </w:rPr>
        <w:t>палаты</w:t>
      </w:r>
      <w:r w:rsidRPr="00F57EF1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</w:t>
      </w:r>
      <w:r w:rsidR="005D1068" w:rsidRPr="00F57EF1">
        <w:rPr>
          <w:rFonts w:ascii="Times New Roman" w:hAnsi="Times New Roman" w:cs="Times New Roman"/>
          <w:sz w:val="28"/>
          <w:szCs w:val="28"/>
        </w:rPr>
        <w:t>й</w:t>
      </w:r>
      <w:r w:rsidRPr="00F57EF1">
        <w:rPr>
          <w:rFonts w:ascii="Times New Roman" w:hAnsi="Times New Roman" w:cs="Times New Roman"/>
          <w:sz w:val="28"/>
          <w:szCs w:val="28"/>
        </w:rPr>
        <w:t xml:space="preserve"> </w:t>
      </w:r>
      <w:r w:rsidR="005D1068" w:rsidRPr="00F57EF1">
        <w:rPr>
          <w:rFonts w:ascii="Times New Roman" w:hAnsi="Times New Roman" w:cs="Times New Roman"/>
          <w:sz w:val="28"/>
          <w:szCs w:val="28"/>
        </w:rPr>
        <w:t>палаты</w:t>
      </w:r>
      <w:r w:rsidRPr="00F57EF1">
        <w:rPr>
          <w:rFonts w:ascii="Times New Roman" w:hAnsi="Times New Roman" w:cs="Times New Roman"/>
          <w:sz w:val="28"/>
          <w:szCs w:val="28"/>
        </w:rPr>
        <w:t>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7. Структура и штатное расписание контрольно-счетной палаты утверждаются председателем контрольно-счетной палаты исходя из возложенных на контрольно-счетную палату полномочий.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36072A" w:rsidRPr="00F57EF1" w:rsidRDefault="0036072A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lastRenderedPageBreak/>
        <w:t>5. Порядок рассмотрения кандидатур и назначения на должности председателя, заместителя председателя и аудиторов контрольно-счетной палаты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1. Председатель, заместитель председателя и аудиторы контрольно-счетной палаты назначаются на должность представительным органом муниципального образования.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2. Предложения о кандидатурах на должность председателя контрольно-счетной палаты вносятся в представительный орган муниципального образования: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1) председателем представительного органа муниципального образования;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2) не менее одной трети от установленного числа депутатов представительного органа муниципального образования;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3) главой муниципального образования.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3. Предложения о кандидатурах на должность председателя контрольно-счетной палаты вносятся в представительный орган муниципального образования, не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чем за два месяца до истечения полномочий действующего председателя контрольно-счетной палаты.</w:t>
      </w:r>
    </w:p>
    <w:p w:rsidR="00A605B8" w:rsidRPr="00F57EF1" w:rsidRDefault="00A605B8" w:rsidP="00A605B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4. При внесении предложений о кандидатурах на должность председателя контрольно-счетной палаты прилагаются: </w:t>
      </w:r>
    </w:p>
    <w:p w:rsidR="00A605B8" w:rsidRPr="00F57EF1" w:rsidRDefault="00A605B8" w:rsidP="00A605B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письменное заявление гражданина, кандидатура которого предложена на должность председателя контрольно-счетной палаты, о согласии на замещение должности (указываются фамилия, имя и отчество гражданина, его гражданство, а также дается обязательство о прекращении деятельности, несовместимой со статусом председателя контрольно-счетной палаты);</w:t>
      </w:r>
    </w:p>
    <w:p w:rsidR="00A605B8" w:rsidRPr="00F57EF1" w:rsidRDefault="00A605B8" w:rsidP="00A605B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согласие гражданина, кандидатура которого предложена на должность председателя контрольно-счетной палаты, на обработку его персональных данных.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5. При рассмотрении кандидатур, представленных на должность председателя контрольно-счетной палаты представительный орган муниципального образования вправе обратиться в контрольно-счетный орган субъекта Российской Федерации за заключением о соответствии кандидатур квалификационным требованиям, установленным пунктом 6 настоящего Положения.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6. Кандидатуры на должность заместителя председателя и аудиторов контрольно-счетной палаты вносятся в представительный орган муниципального образования председателем контрольно-счетной палаты не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чем за два месяца до истечения полномочий действующих заместителя председателя и аудиторов контрольно-счетной палаты.</w:t>
      </w:r>
    </w:p>
    <w:p w:rsidR="00A605B8" w:rsidRPr="00F57EF1" w:rsidRDefault="00A605B8" w:rsidP="00A605B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7. При внесении предложений о кандидатурах на должность заместителя председателя и аудиторов контрольно-счетной палаты прилагаются: </w:t>
      </w:r>
    </w:p>
    <w:p w:rsidR="00A605B8" w:rsidRPr="00F57EF1" w:rsidRDefault="00A605B8" w:rsidP="00A605B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письменное заявление гражданина, кандидатура которого предложена, о согласии на замещение соответствующей должности (указываются фамилия, имя и отчество гражданина, его гражданство, а также дается </w:t>
      </w:r>
      <w:r w:rsidRPr="00F57EF1">
        <w:rPr>
          <w:rFonts w:ascii="Times New Roman" w:hAnsi="Times New Roman" w:cs="Times New Roman"/>
          <w:sz w:val="28"/>
          <w:szCs w:val="28"/>
        </w:rPr>
        <w:lastRenderedPageBreak/>
        <w:t>обязательство о прекращении деятельности, несовместимой со статусом заместителя председателя или аудитора контрольно-счетной палаты);</w:t>
      </w:r>
    </w:p>
    <w:p w:rsidR="00A605B8" w:rsidRPr="00F57EF1" w:rsidRDefault="00A605B8" w:rsidP="00A605B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согласие гражданина, кандидатура которого предложена на соответствующую должность, на обработку его персональных данных.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6.</w:t>
      </w:r>
      <w:r w:rsidR="00D34258" w:rsidRPr="00F57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EF1">
        <w:rPr>
          <w:rFonts w:ascii="Times New Roman" w:hAnsi="Times New Roman" w:cs="Times New Roman"/>
          <w:b/>
          <w:sz w:val="28"/>
          <w:szCs w:val="28"/>
        </w:rPr>
        <w:t>Требования к кандидатурам на должности председателя, заместителя председателя и аудиторов контрольно-счетной палаты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1. 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A605B8" w:rsidRPr="00F57EF1" w:rsidRDefault="00A605B8" w:rsidP="00A605B8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:rsidR="00A605B8" w:rsidRPr="00F57EF1" w:rsidRDefault="00A605B8" w:rsidP="00A605B8">
      <w:pPr>
        <w:numPr>
          <w:ilvl w:val="0"/>
          <w:numId w:val="5"/>
        </w:numPr>
        <w:autoSpaceDE w:val="0"/>
        <w:autoSpaceDN w:val="0"/>
        <w:adjustRightInd w:val="0"/>
        <w:ind w:left="0" w:firstLine="783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5 лет;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F57EF1">
        <w:rPr>
          <w:rFonts w:ascii="Times New Roman" w:hAnsi="Times New Roman" w:cs="Times New Roman"/>
          <w:sz w:val="28"/>
          <w:szCs w:val="28"/>
        </w:rPr>
        <w:t xml:space="preserve">3) знание </w:t>
      </w:r>
      <w:hyperlink r:id="rId12" w:history="1">
        <w:r w:rsidRPr="00F57EF1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Конституции</w:t>
        </w:r>
      </w:hyperlink>
      <w:r w:rsidRPr="00F57EF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 субъекта Российской Федерации и иных нормативных правовых актов, устава 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2. Порядок проведения проверки соответствия кандидатур на должность председателя контрольно-счетной палаты муниципального образования квалификационным требованиям, указанным в части </w:t>
      </w:r>
      <w:hyperlink r:id="rId13" w:history="1">
        <w:r w:rsidRPr="00F57EF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57EF1">
        <w:rPr>
          <w:rFonts w:ascii="Times New Roman" w:hAnsi="Times New Roman" w:cs="Times New Roman"/>
          <w:sz w:val="28"/>
          <w:szCs w:val="28"/>
        </w:rPr>
        <w:t xml:space="preserve"> настоящего пункта, в случае, предусмотренном </w:t>
      </w:r>
      <w:hyperlink r:id="rId14" w:history="1">
        <w:r w:rsidRPr="00F57EF1">
          <w:rPr>
            <w:rFonts w:ascii="Times New Roman" w:hAnsi="Times New Roman" w:cs="Times New Roman"/>
            <w:sz w:val="28"/>
            <w:szCs w:val="28"/>
          </w:rPr>
          <w:t>частью</w:t>
        </w:r>
      </w:hyperlink>
      <w:r w:rsidRPr="00F57EF1">
        <w:rPr>
          <w:rFonts w:ascii="Times New Roman" w:hAnsi="Times New Roman" w:cs="Times New Roman"/>
          <w:sz w:val="28"/>
          <w:szCs w:val="28"/>
        </w:rPr>
        <w:t xml:space="preserve"> 5 пункта 5 настоящего Положения, устанавливается контрольно-счетным органом субъекта Российской Федерации.</w:t>
      </w:r>
    </w:p>
    <w:p w:rsidR="00A605B8" w:rsidRPr="00F57EF1" w:rsidRDefault="00A605B8" w:rsidP="00A605B8">
      <w:pPr>
        <w:autoSpaceDE w:val="0"/>
        <w:autoSpaceDN w:val="0"/>
        <w:adjustRightInd w:val="0"/>
        <w:spacing w:before="28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3. Законом субъекта Российской Федерации, нормативным правовым актом представительного органа муниципального образования для должностных лиц, указанных в </w:t>
      </w:r>
      <w:hyperlink r:id="rId15" w:history="1">
        <w:r w:rsidRPr="00F57EF1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F57EF1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установлены дополнительные требования к образованию и опыту работы.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4. Гражданин Российской Федерации не может быть назначен на должность председателя, заместителя председателя и аудитора контрольно-счетной палаты в случае: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F57EF1">
        <w:rPr>
          <w:rFonts w:ascii="Times New Roman" w:hAnsi="Times New Roman" w:cs="Times New Roman"/>
          <w:sz w:val="28"/>
          <w:szCs w:val="28"/>
        </w:rPr>
        <w:lastRenderedPageBreak/>
        <w:t>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trike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5) наличия оснований, предусмотренных частью </w:t>
      </w:r>
      <w:hyperlink r:id="rId16" w:history="1">
        <w:r w:rsidRPr="00F57EF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57EF1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аудиторы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образования.</w:t>
      </w:r>
      <w:proofErr w:type="gramEnd"/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6. Председатель, заместитель председателя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субъекта Российской Федерации, муниципальными нормативными правовыми актами.</w:t>
      </w:r>
      <w:proofErr w:type="gramEnd"/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7. Гарантии статуса должностных лиц контрольно-счетной палаты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1. Председатель, заместитель председателя, аудитор и инспектор контрольно-счетной палаты являются должностными лицами контрольно-счетной палаты.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lastRenderedPageBreak/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5. </w:t>
      </w:r>
      <w:r w:rsidRPr="00F57EF1">
        <w:rPr>
          <w:rFonts w:ascii="Times New Roman" w:hAnsi="Times New Roman" w:cs="Times New Roman"/>
          <w:bCs/>
          <w:sz w:val="28"/>
          <w:szCs w:val="28"/>
        </w:rPr>
        <w:t>Должностные лица контрольно-счетной палаты, замещающие муниципальную должность, досрочно освобождаются</w:t>
      </w:r>
      <w:r w:rsidRPr="00F57EF1">
        <w:rPr>
          <w:rFonts w:ascii="Times New Roman" w:hAnsi="Times New Roman" w:cs="Times New Roman"/>
          <w:sz w:val="28"/>
          <w:szCs w:val="28"/>
        </w:rPr>
        <w:t xml:space="preserve"> от должности на основании решения представительного органа муниципального образования в случае: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2) признания их недееспособным или ограниченно дееспособным вступившим в законную силу решением суда;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6)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7) выявления обстоятельств, предусмотренных частями 4-5 пункта 6 настоящего Положения;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F57EF1">
        <w:rPr>
          <w:rFonts w:ascii="Times New Roman" w:hAnsi="Times New Roman" w:cs="Times New Roman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№</w:t>
      </w:r>
      <w:r w:rsidR="001D55D4" w:rsidRPr="00F57EF1">
        <w:rPr>
          <w:rFonts w:ascii="Times New Roman" w:hAnsi="Times New Roman" w:cs="Times New Roman"/>
          <w:sz w:val="28"/>
          <w:szCs w:val="28"/>
        </w:rPr>
        <w:t xml:space="preserve"> </w:t>
      </w:r>
      <w:r w:rsidRPr="00F57EF1">
        <w:rPr>
          <w:rFonts w:ascii="Times New Roman" w:hAnsi="Times New Roman" w:cs="Times New Roman"/>
          <w:sz w:val="28"/>
          <w:szCs w:val="28"/>
        </w:rPr>
        <w:t>273-ФЗ «О противодействии коррупции», Федеральным законом от 3 декабря 2012 года №</w:t>
      </w:r>
      <w:r w:rsidR="001D55D4" w:rsidRPr="00F57EF1">
        <w:rPr>
          <w:rFonts w:ascii="Times New Roman" w:hAnsi="Times New Roman" w:cs="Times New Roman"/>
          <w:sz w:val="28"/>
          <w:szCs w:val="28"/>
        </w:rPr>
        <w:t xml:space="preserve"> </w:t>
      </w:r>
      <w:r w:rsidRPr="00F57EF1">
        <w:rPr>
          <w:rFonts w:ascii="Times New Roman" w:hAnsi="Times New Roman" w:cs="Times New Roman"/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доходам», Федеральным законом от 7 мая 2013 года №</w:t>
      </w:r>
      <w:r w:rsidR="001D55D4" w:rsidRPr="00F57EF1">
        <w:rPr>
          <w:rFonts w:ascii="Times New Roman" w:hAnsi="Times New Roman" w:cs="Times New Roman"/>
          <w:sz w:val="28"/>
          <w:szCs w:val="28"/>
        </w:rPr>
        <w:t xml:space="preserve"> </w:t>
      </w:r>
      <w:r w:rsidRPr="00F57EF1">
        <w:rPr>
          <w:rFonts w:ascii="Times New Roman" w:hAnsi="Times New Roman" w:cs="Times New Roman"/>
          <w:sz w:val="28"/>
          <w:szCs w:val="28"/>
        </w:rPr>
        <w:t>79-ФЗ «О запрете отдельным категориям лиц открывать и иметь счета (вклады), хранить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4180A" w:rsidRPr="00F57EF1" w:rsidRDefault="00D4180A" w:rsidP="00D4180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Должностное лицо контрольно-счетно</w:t>
      </w:r>
      <w:r w:rsidR="001B6DDC" w:rsidRPr="00F57EF1">
        <w:rPr>
          <w:rFonts w:ascii="Times New Roman" w:hAnsi="Times New Roman" w:cs="Times New Roman"/>
          <w:sz w:val="28"/>
          <w:szCs w:val="28"/>
        </w:rPr>
        <w:t>й палаты</w:t>
      </w:r>
      <w:r w:rsidRPr="00F57EF1">
        <w:rPr>
          <w:rFonts w:ascii="Times New Roman" w:hAnsi="Times New Roman" w:cs="Times New Roman"/>
          <w:sz w:val="28"/>
          <w:szCs w:val="28"/>
        </w:rPr>
        <w:t xml:space="preserve">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F57EF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Федеральным законом </w:t>
      </w:r>
      <w:r w:rsidR="001B6DDC" w:rsidRPr="00F57EF1">
        <w:rPr>
          <w:rFonts w:ascii="Times New Roman" w:hAnsi="Times New Roman" w:cs="Times New Roman"/>
          <w:sz w:val="28"/>
          <w:szCs w:val="28"/>
          <w:lang w:eastAsia="ar-SA"/>
        </w:rPr>
        <w:t>от 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09210C">
        <w:rPr>
          <w:rFonts w:ascii="Times New Roman" w:hAnsi="Times New Roman" w:cs="Times New Roman"/>
          <w:sz w:val="28"/>
          <w:szCs w:val="28"/>
          <w:lang w:eastAsia="ar-SA"/>
        </w:rPr>
        <w:t>, федеральных территорий</w:t>
      </w:r>
      <w:r w:rsidR="001B6DDC" w:rsidRPr="00F57EF1">
        <w:rPr>
          <w:rFonts w:ascii="Times New Roman" w:hAnsi="Times New Roman" w:cs="Times New Roman"/>
          <w:sz w:val="28"/>
          <w:szCs w:val="28"/>
          <w:lang w:eastAsia="ar-SA"/>
        </w:rPr>
        <w:t xml:space="preserve"> и муниципальных образований» </w:t>
      </w:r>
      <w:r w:rsidRPr="00F57EF1">
        <w:rPr>
          <w:rFonts w:ascii="Times New Roman" w:hAnsi="Times New Roman" w:cs="Times New Roman"/>
          <w:sz w:val="28"/>
          <w:szCs w:val="28"/>
        </w:rPr>
        <w:t>и другими федеральными законами в целях противодействия коррупции, в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7" w:history="1">
        <w:r w:rsidRPr="00F57EF1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F57EF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F57EF1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F57EF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1B6DDC" w:rsidRPr="00F57EF1">
        <w:rPr>
          <w:rFonts w:ascii="Times New Roman" w:hAnsi="Times New Roman" w:cs="Times New Roman"/>
          <w:sz w:val="28"/>
          <w:szCs w:val="28"/>
        </w:rPr>
        <w:t>№</w:t>
      </w:r>
      <w:r w:rsidRPr="00F57EF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B6DDC" w:rsidRPr="00F57EF1">
        <w:rPr>
          <w:rFonts w:ascii="Times New Roman" w:hAnsi="Times New Roman" w:cs="Times New Roman"/>
          <w:sz w:val="28"/>
          <w:szCs w:val="28"/>
        </w:rPr>
        <w:t>«</w:t>
      </w:r>
      <w:r w:rsidRPr="00F57EF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B6DDC" w:rsidRPr="00F57EF1">
        <w:rPr>
          <w:rFonts w:ascii="Times New Roman" w:hAnsi="Times New Roman" w:cs="Times New Roman"/>
          <w:sz w:val="28"/>
          <w:szCs w:val="28"/>
        </w:rPr>
        <w:t>»</w:t>
      </w:r>
      <w:r w:rsidRPr="00F57EF1">
        <w:rPr>
          <w:rFonts w:ascii="Times New Roman" w:hAnsi="Times New Roman" w:cs="Times New Roman"/>
          <w:sz w:val="28"/>
          <w:szCs w:val="28"/>
        </w:rPr>
        <w:t>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8. Полномочия контрольно-счетной палаты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следующие полномочия: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 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9" w:history="1">
        <w:r w:rsidRPr="00F57E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7EF1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F57EF1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lastRenderedPageBreak/>
        <w:t xml:space="preserve">9) проведение оперативного анализа исполнения и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2. Контрольно-счетная палата наряду с полномочиями, предусмотренными частью </w:t>
      </w:r>
      <w:hyperlink r:id="rId20" w:history="1">
        <w:r w:rsidRPr="00F57EF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57EF1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использования средств бюджета муниципального района,  поступивших соответственно в бюджеты поселений, входящих в состав данного муниципального района.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3. Внешний муниципальный финансовый контроль осуществляется контрольно-счетной палатой: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2) в отношении иных лиц в случаях, предусмотренных Бюджетным </w:t>
      </w:r>
      <w:hyperlink r:id="rId21" w:history="1">
        <w:r w:rsidRPr="00F57E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57EF1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федеральными законами.</w:t>
      </w:r>
    </w:p>
    <w:p w:rsidR="00A605B8" w:rsidRPr="00F57EF1" w:rsidRDefault="00A605B8" w:rsidP="00A605B8">
      <w:pPr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9. Формы осуществления контрольно-счетн</w:t>
      </w:r>
      <w:r w:rsidR="003B12DC" w:rsidRPr="00F57EF1">
        <w:rPr>
          <w:rFonts w:ascii="Times New Roman" w:hAnsi="Times New Roman" w:cs="Times New Roman"/>
          <w:b/>
          <w:sz w:val="28"/>
          <w:szCs w:val="28"/>
        </w:rPr>
        <w:t>ой палатой</w:t>
      </w:r>
      <w:r w:rsidRPr="00F57EF1">
        <w:rPr>
          <w:rFonts w:ascii="Times New Roman" w:hAnsi="Times New Roman" w:cs="Times New Roman"/>
          <w:b/>
          <w:sz w:val="28"/>
          <w:szCs w:val="28"/>
        </w:rPr>
        <w:t xml:space="preserve"> внешнего муниципального финансового контроля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контрольно-счетн</w:t>
      </w:r>
      <w:r w:rsidR="003B12DC" w:rsidRPr="00F57EF1">
        <w:rPr>
          <w:rFonts w:ascii="Times New Roman" w:hAnsi="Times New Roman" w:cs="Times New Roman"/>
          <w:sz w:val="28"/>
          <w:szCs w:val="28"/>
        </w:rPr>
        <w:t>ой</w:t>
      </w:r>
      <w:r w:rsidRPr="00F57EF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3B12DC" w:rsidRPr="00F57EF1">
        <w:rPr>
          <w:rFonts w:ascii="Times New Roman" w:hAnsi="Times New Roman" w:cs="Times New Roman"/>
          <w:sz w:val="28"/>
          <w:szCs w:val="28"/>
        </w:rPr>
        <w:t>ой</w:t>
      </w:r>
      <w:r w:rsidRPr="00F57EF1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контрольно-счетн</w:t>
      </w:r>
      <w:r w:rsidR="003B12DC" w:rsidRPr="00F57EF1">
        <w:rPr>
          <w:rFonts w:ascii="Times New Roman" w:hAnsi="Times New Roman" w:cs="Times New Roman"/>
          <w:sz w:val="28"/>
          <w:szCs w:val="28"/>
        </w:rPr>
        <w:t>ой</w:t>
      </w:r>
      <w:r w:rsidRPr="00F57EF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3B12DC" w:rsidRPr="00F57EF1">
        <w:rPr>
          <w:rFonts w:ascii="Times New Roman" w:hAnsi="Times New Roman" w:cs="Times New Roman"/>
          <w:sz w:val="28"/>
          <w:szCs w:val="28"/>
        </w:rPr>
        <w:t>ой</w:t>
      </w:r>
      <w:r w:rsidRPr="00F57EF1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3B12DC" w:rsidRPr="00F57EF1">
        <w:rPr>
          <w:rFonts w:ascii="Times New Roman" w:hAnsi="Times New Roman" w:cs="Times New Roman"/>
          <w:sz w:val="28"/>
          <w:szCs w:val="28"/>
        </w:rPr>
        <w:t>ся</w:t>
      </w:r>
      <w:r w:rsidRPr="00F57EF1">
        <w:rPr>
          <w:rFonts w:ascii="Times New Roman" w:hAnsi="Times New Roman" w:cs="Times New Roman"/>
          <w:sz w:val="28"/>
          <w:szCs w:val="28"/>
        </w:rPr>
        <w:t xml:space="preserve"> отчет или заключение.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b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10. Стандарты внешнего муниципального финансового контроля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1. Контрольно-счетная палата при осуществлении внешнего муниципального финансового контроля руководству</w:t>
      </w:r>
      <w:r w:rsidR="00E75D55" w:rsidRPr="00F57EF1">
        <w:rPr>
          <w:rFonts w:ascii="Times New Roman" w:hAnsi="Times New Roman" w:cs="Times New Roman"/>
          <w:sz w:val="28"/>
          <w:szCs w:val="28"/>
        </w:rPr>
        <w:t>е</w:t>
      </w:r>
      <w:r w:rsidRPr="00F57EF1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22" w:history="1">
        <w:r w:rsidRPr="00F57EF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57EF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субъектов Российской Федерации, муниципальными нормативными правовыми актами, а также стандартами внешнего муниципального финансового контроля.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</w:t>
      </w:r>
      <w:hyperlink r:id="rId23" w:history="1">
        <w:r w:rsidRPr="00F57EF1">
          <w:rPr>
            <w:rFonts w:ascii="Times New Roman" w:hAnsi="Times New Roman" w:cs="Times New Roman"/>
            <w:sz w:val="28"/>
            <w:szCs w:val="28"/>
          </w:rPr>
          <w:t>общими требованиями</w:t>
        </w:r>
      </w:hyperlink>
      <w:r w:rsidRPr="00F57EF1">
        <w:rPr>
          <w:rFonts w:ascii="Times New Roman" w:hAnsi="Times New Roman" w:cs="Times New Roman"/>
          <w:sz w:val="28"/>
          <w:szCs w:val="28"/>
        </w:rPr>
        <w:t>, утвержденными Счетной палатой Российской Федерации.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 контрольно-счетной палаты не могут противоречить законодательству Российской Федерации</w:t>
      </w:r>
      <w:r w:rsidR="0088666E" w:rsidRPr="00F57EF1">
        <w:rPr>
          <w:rFonts w:ascii="Times New Roman" w:hAnsi="Times New Roman" w:cs="Times New Roman"/>
          <w:sz w:val="28"/>
          <w:szCs w:val="28"/>
        </w:rPr>
        <w:t>,</w:t>
      </w:r>
      <w:r w:rsidRPr="00F57EF1">
        <w:rPr>
          <w:rFonts w:ascii="Times New Roman" w:hAnsi="Times New Roman" w:cs="Times New Roman"/>
          <w:sz w:val="28"/>
          <w:szCs w:val="28"/>
        </w:rPr>
        <w:t xml:space="preserve"> законодательству субъектов Российской Федерации.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11. Планирование деятельности контрольно-счетной палаты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2. План работы контрольно-счетной палаты утверждается в срок до 30 декабря года, предшествующего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>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3.</w:t>
      </w:r>
      <w:r w:rsidRPr="00F57EF1">
        <w:rPr>
          <w:rFonts w:ascii="Times New Roman" w:hAnsi="Times New Roman" w:cs="Times New Roman"/>
          <w:sz w:val="28"/>
          <w:szCs w:val="28"/>
        </w:rPr>
        <w:tab/>
        <w:t>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законодательных (представительных) органов, предложений высших должностных лиц субъектов Российской Федерации</w:t>
      </w:r>
      <w:r w:rsidR="006D7EC2" w:rsidRPr="00F57EF1">
        <w:rPr>
          <w:rFonts w:ascii="Times New Roman" w:hAnsi="Times New Roman" w:cs="Times New Roman"/>
          <w:sz w:val="28"/>
          <w:szCs w:val="28"/>
        </w:rPr>
        <w:t>,</w:t>
      </w:r>
      <w:r w:rsidRPr="00F57EF1">
        <w:rPr>
          <w:rFonts w:ascii="Times New Roman" w:hAnsi="Times New Roman" w:cs="Times New Roman"/>
          <w:sz w:val="28"/>
          <w:szCs w:val="28"/>
        </w:rPr>
        <w:t xml:space="preserve"> глав муниципальных образований.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4. Обязательному включению в план работы контрольно-счетной палаты подлежат поручения представительного органа муниципального образования, предложения главы муниципального образования, направленные в контрольно-счетную палату до 15 декабря года, предшествующего планируемому.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5. Предложения представительного органа муниципального образования, главы муниципального образования по изменению плана работы контрольно-счетной палаты, поступившие для включения в план работы в течение года, рассматриваются председателем контрольно-счетной палаты в 10-дневный срок со дня поступления.</w:t>
      </w:r>
    </w:p>
    <w:p w:rsidR="00A5728D" w:rsidRPr="00F57EF1" w:rsidRDefault="00A605B8" w:rsidP="00A5728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6. Порядок включения в планы деятельности контрольно-счетной палаты поручений законодательных </w:t>
      </w:r>
      <w:r w:rsidR="00D56ECB" w:rsidRPr="00F57EF1">
        <w:rPr>
          <w:rFonts w:ascii="Times New Roman" w:hAnsi="Times New Roman" w:cs="Times New Roman"/>
          <w:sz w:val="28"/>
          <w:szCs w:val="28"/>
        </w:rPr>
        <w:t xml:space="preserve">(представительных) </w:t>
      </w:r>
      <w:r w:rsidRPr="00F57EF1">
        <w:rPr>
          <w:rFonts w:ascii="Times New Roman" w:hAnsi="Times New Roman" w:cs="Times New Roman"/>
          <w:sz w:val="28"/>
          <w:szCs w:val="28"/>
        </w:rPr>
        <w:t>органов, предложений высших должностных лиц субъектов Российской Федерации</w:t>
      </w:r>
      <w:r w:rsidR="00D56ECB" w:rsidRPr="00F57EF1">
        <w:rPr>
          <w:rFonts w:ascii="Times New Roman" w:hAnsi="Times New Roman" w:cs="Times New Roman"/>
          <w:sz w:val="28"/>
          <w:szCs w:val="28"/>
        </w:rPr>
        <w:t xml:space="preserve">, </w:t>
      </w:r>
      <w:r w:rsidR="00A5728D" w:rsidRPr="00F57EF1">
        <w:rPr>
          <w:rFonts w:ascii="Times New Roman" w:hAnsi="Times New Roman" w:cs="Times New Roman"/>
          <w:sz w:val="28"/>
          <w:szCs w:val="28"/>
        </w:rPr>
        <w:t xml:space="preserve">глав муниципальных образований </w:t>
      </w:r>
      <w:r w:rsidRPr="00F57EF1">
        <w:rPr>
          <w:rFonts w:ascii="Times New Roman" w:hAnsi="Times New Roman" w:cs="Times New Roman"/>
          <w:sz w:val="28"/>
          <w:szCs w:val="28"/>
        </w:rPr>
        <w:t>устанавливается</w:t>
      </w:r>
      <w:r w:rsidR="00A5728D" w:rsidRPr="00F57EF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F57EF1">
        <w:rPr>
          <w:rFonts w:ascii="Times New Roman" w:hAnsi="Times New Roman" w:cs="Times New Roman"/>
          <w:sz w:val="28"/>
          <w:szCs w:val="28"/>
        </w:rPr>
        <w:t xml:space="preserve"> законами </w:t>
      </w:r>
      <w:r w:rsidRPr="00F57EF1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</w:t>
      </w:r>
      <w:r w:rsidR="00D56ECB" w:rsidRPr="00F57EF1">
        <w:rPr>
          <w:rFonts w:ascii="Times New Roman" w:hAnsi="Times New Roman" w:cs="Times New Roman"/>
          <w:sz w:val="28"/>
          <w:szCs w:val="28"/>
        </w:rPr>
        <w:t xml:space="preserve">, </w:t>
      </w:r>
      <w:r w:rsidR="00A5728D" w:rsidRPr="00F57EF1">
        <w:rPr>
          <w:rFonts w:ascii="Times New Roman" w:hAnsi="Times New Roman" w:cs="Times New Roman"/>
          <w:sz w:val="28"/>
          <w:szCs w:val="28"/>
        </w:rPr>
        <w:t>нормативными правовыми актами представительных органов муниципальных образований.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 xml:space="preserve">12. Регламент контрольно-счетной палаты </w:t>
      </w:r>
    </w:p>
    <w:p w:rsidR="00A605B8" w:rsidRPr="00F57EF1" w:rsidRDefault="00A605B8" w:rsidP="00A605B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Порядок предоставления информации, документов и материалов, необходимых для проведения контрольных и экспертно-аналитических мероприятий  контрольно-счетной палате, направление запросов контрольно-счетной палатой, опубликование в средствах массовой информации или размещение в сети Интернет информации о деятельности контрольно-счетной палаты определяется регламентом контрольно-счетной палаты.</w:t>
      </w:r>
    </w:p>
    <w:p w:rsidR="00A605B8" w:rsidRPr="00F57EF1" w:rsidRDefault="00A605B8" w:rsidP="00A605B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Регламент контрольно-счетной палаты утверждается председателем контрольно-счетной палаты.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trike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 xml:space="preserve">13. Обязательность исполнения требований должностных лиц </w:t>
      </w: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субъекта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субъекта Российской Федерации.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14. Полномочия председателя, заместителя председателя контрольно-счетной палаты по организации деятельности контрольно-счетной палаты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1. Председатель контрольно-счетной палаты: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контрольно-счетной палаты;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2) утверждает регламент контрольно-счетной палаты;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3) утверждает планы работы контрольно-счетной палаты и изменения к ним;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4) утверждает годовой отчет о деятельности контрольно-счетной палаты;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5) утверждает стандарты внешнего муниципального финансового контроля;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lastRenderedPageBreak/>
        <w:t>6) 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7) является руководителем контрольных и экспертно-аналитических мероприятий;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8) представляет представительному органу муниципального образования и главе муниципального образования ежегодный отчет о деятельности контрольно-счетной палаты, информацию о результатах проведенных контрольных и экспертно-аналитических мероприятий;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9) представляет контрольно-счетную палату в отношениях с государственными органами Российской Федерации, государственными органами субъекта Российской Федерации и органами местного самоуправления;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10) утверждает структуру и штатное расписание контрольно-счетной палаты, должностные регламенты работников контрольно-счетной палаты;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11) осуществляет полномочия по найму и увольнению работников аппарата контрольно-счетной палаты;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12) утверждает правовые акты о реализации гарантий, установленных для должностных лиц контрольно-счетной палаты;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13) издает правовые акты (приказы, распоряжения) по вопросам организации деятельности контрольно-счетной палаты.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2. Заместитель председателя контрольно-счетной палаты: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1) в отсутствии председателя контрольно-счетной палаты выполняет его обязанности;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2) в отсутствии председателя является руководителем контрольных и экспертно-аналитических мероприятий;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3) выполняет иные должностные обязанности в соответствии с должностным регламентом.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 xml:space="preserve">15. Права, обязанности и ответственность должностных лиц </w:t>
      </w: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</w:t>
      </w:r>
      <w:r w:rsidRPr="00F57EF1">
        <w:rPr>
          <w:rFonts w:ascii="Times New Roman" w:hAnsi="Times New Roman" w:cs="Times New Roman"/>
          <w:sz w:val="28"/>
          <w:szCs w:val="28"/>
        </w:rPr>
        <w:lastRenderedPageBreak/>
        <w:t>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</w:t>
      </w:r>
      <w:r w:rsidR="00E623CC" w:rsidRPr="00F57EF1">
        <w:rPr>
          <w:rFonts w:ascii="Times New Roman" w:hAnsi="Times New Roman" w:cs="Times New Roman"/>
          <w:sz w:val="28"/>
          <w:szCs w:val="28"/>
        </w:rPr>
        <w:t xml:space="preserve">органов  государственной власти и государственных органов субъектов Российской Федерации, </w:t>
      </w:r>
      <w:r w:rsidRPr="00F57EF1">
        <w:rPr>
          <w:rFonts w:ascii="Times New Roman" w:hAnsi="Times New Roman" w:cs="Times New Roman"/>
          <w:sz w:val="28"/>
          <w:szCs w:val="28"/>
        </w:rPr>
        <w:t>органов</w:t>
      </w:r>
      <w:r w:rsidR="00E623CC" w:rsidRPr="00F57EF1">
        <w:rPr>
          <w:rFonts w:ascii="Times New Roman" w:hAnsi="Times New Roman" w:cs="Times New Roman"/>
          <w:sz w:val="28"/>
          <w:szCs w:val="28"/>
        </w:rPr>
        <w:t xml:space="preserve"> территориальных </w:t>
      </w:r>
      <w:r w:rsidRPr="00F57EF1">
        <w:rPr>
          <w:rFonts w:ascii="Times New Roman" w:hAnsi="Times New Roman" w:cs="Times New Roman"/>
          <w:sz w:val="28"/>
          <w:szCs w:val="28"/>
        </w:rPr>
        <w:t>государственны</w:t>
      </w:r>
      <w:r w:rsidR="00E623CC" w:rsidRPr="00F57EF1">
        <w:rPr>
          <w:rFonts w:ascii="Times New Roman" w:hAnsi="Times New Roman" w:cs="Times New Roman"/>
          <w:sz w:val="28"/>
          <w:szCs w:val="28"/>
        </w:rPr>
        <w:t>х</w:t>
      </w:r>
      <w:r w:rsidRPr="00F57EF1">
        <w:rPr>
          <w:rFonts w:ascii="Times New Roman" w:hAnsi="Times New Roman" w:cs="Times New Roman"/>
          <w:sz w:val="28"/>
          <w:szCs w:val="28"/>
        </w:rPr>
        <w:t xml:space="preserve"> внебюджетны</w:t>
      </w:r>
      <w:r w:rsidR="00E623CC" w:rsidRPr="00F57EF1">
        <w:rPr>
          <w:rFonts w:ascii="Times New Roman" w:hAnsi="Times New Roman" w:cs="Times New Roman"/>
          <w:sz w:val="28"/>
          <w:szCs w:val="28"/>
        </w:rPr>
        <w:t>х фондов</w:t>
      </w:r>
      <w:r w:rsidRPr="00F57EF1">
        <w:rPr>
          <w:rFonts w:ascii="Times New Roman" w:hAnsi="Times New Roman" w:cs="Times New Roman"/>
          <w:sz w:val="28"/>
          <w:szCs w:val="28"/>
        </w:rPr>
        <w:t>, органов местного самоуправления и муниципальных органов, организаций;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пункта 15 настоящего Положения, должны незамедлительно (в течение 24 часов) уведомить об этом председателя контрольно-счетной палаты в порядке, установленном законом субъекта Российской Федерации.</w:t>
      </w:r>
    </w:p>
    <w:p w:rsidR="00A605B8" w:rsidRPr="00F57EF1" w:rsidRDefault="00A605B8" w:rsidP="00A605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    2.1.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lastRenderedPageBreak/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</w:t>
      </w:r>
      <w:r w:rsidR="00AB3643" w:rsidRPr="00F57EF1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Pr="00F57E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Должностные лица контрольно-счетн</w:t>
      </w:r>
      <w:r w:rsidR="00812842" w:rsidRPr="00F57EF1">
        <w:rPr>
          <w:rFonts w:ascii="Times New Roman" w:hAnsi="Times New Roman" w:cs="Times New Roman"/>
          <w:sz w:val="28"/>
          <w:szCs w:val="28"/>
        </w:rPr>
        <w:t>ой</w:t>
      </w:r>
      <w:r w:rsidRPr="00F57EF1">
        <w:rPr>
          <w:rFonts w:ascii="Times New Roman" w:hAnsi="Times New Roman" w:cs="Times New Roman"/>
          <w:sz w:val="28"/>
          <w:szCs w:val="28"/>
        </w:rPr>
        <w:t xml:space="preserve"> </w:t>
      </w:r>
      <w:r w:rsidR="00812842" w:rsidRPr="00F57EF1">
        <w:rPr>
          <w:rFonts w:ascii="Times New Roman" w:hAnsi="Times New Roman" w:cs="Times New Roman"/>
          <w:sz w:val="28"/>
          <w:szCs w:val="28"/>
        </w:rPr>
        <w:t>палаты</w:t>
      </w:r>
      <w:r w:rsidRPr="00F57EF1">
        <w:rPr>
          <w:rFonts w:ascii="Times New Roman" w:hAnsi="Times New Roman" w:cs="Times New Roman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6. Председатель, заместитель председателя и аудиторы контрольно-счетной палаты вправе участвовать в заседаниях представительного органа муниципального образования, его комитетов, комиссий и рабочих групп, заседаниях администрации муниципального образования, координационных и совещательных органов при главе муниципального образования.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16. Предоставление информации контрольно-счетной палате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trike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контрольно-счетную </w:t>
      </w:r>
      <w:r w:rsidRPr="00F57EF1">
        <w:rPr>
          <w:rFonts w:ascii="Times New Roman" w:hAnsi="Times New Roman" w:cs="Times New Roman"/>
          <w:sz w:val="28"/>
          <w:szCs w:val="28"/>
        </w:rPr>
        <w:lastRenderedPageBreak/>
        <w:t>палату  по её запросам информацию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>, документы и материалы, необходимые для проведения контрольных и экспертно-аналитических мероприятий.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2. Порядок направления контрольно-счетными органами запросов, указанных в части 1 настоящего пункта, определяется законами субъектов Российской Федерации или муниципальными нормативными правовыми актами и регламентом контрольно-счетной палаты.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При осуществлении контрольно-счетной палатой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Правовые акты администрации муниципального образования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контрольно-счетную палату в течение 10 рабочих дней со дня принятия.</w:t>
      </w:r>
      <w:proofErr w:type="gramEnd"/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5. Финансовый орган муниципального образования направляет в контрольно-счетную палату бюджетную отчетность муниципального образования, утвержденную сводную бюджетную роспись, кассовый план и изменения к ним.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6. Главные администраторы бюджетных средств муниципального образования направляют в контрольно-счетную палату сводную бюджетную отчетность.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7. Органы администрации муниципального образования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8. Контрольно-счетная палата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представление недостоверных информации, </w:t>
      </w:r>
      <w:r w:rsidRPr="00F57EF1">
        <w:rPr>
          <w:rFonts w:ascii="Times New Roman" w:hAnsi="Times New Roman" w:cs="Times New Roman"/>
          <w:sz w:val="28"/>
          <w:szCs w:val="28"/>
        </w:rPr>
        <w:lastRenderedPageBreak/>
        <w:t>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A605B8" w:rsidRPr="00F57EF1" w:rsidRDefault="00A605B8" w:rsidP="00A605B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10.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17. Представления и предписания контрольно-счетной палаты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по пресечению, устранению и предупреждению нарушений.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2. Представление контрольно-счетной палаты подписывается председателем контрольно-счетной палаты либо его заместителем.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  <w:proofErr w:type="gramEnd"/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3.1. Срок выполнения представления может быть продлен по решению контрольно-счетной палаты, но не более одного раза.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 невыполнения представлений контрольно-счетн</w:t>
      </w:r>
      <w:r w:rsidR="001268B8" w:rsidRPr="00F57EF1">
        <w:rPr>
          <w:rFonts w:ascii="Times New Roman" w:hAnsi="Times New Roman" w:cs="Times New Roman"/>
          <w:sz w:val="28"/>
          <w:szCs w:val="28"/>
        </w:rPr>
        <w:t>ой палаты</w:t>
      </w:r>
      <w:r w:rsidRPr="00F57EF1">
        <w:rPr>
          <w:rFonts w:ascii="Times New Roman" w:hAnsi="Times New Roman" w:cs="Times New Roman"/>
          <w:sz w:val="28"/>
          <w:szCs w:val="28"/>
        </w:rPr>
        <w:t>, а также в случае воспрепятствования проведению должностными лицами контрольно-счетной палаты контрольных мероприятий,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 либо его заместителем.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6.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контрольно-счетного органа, но не более одного раза.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lastRenderedPageBreak/>
        <w:t>7.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если при проведении контрольных мероприятий выявлены факты незаконного использования средств бюджета субъекта Российской Федерации</w:t>
      </w:r>
      <w:r w:rsidR="003F2547" w:rsidRPr="00F57EF1">
        <w:rPr>
          <w:rFonts w:ascii="Times New Roman" w:hAnsi="Times New Roman" w:cs="Times New Roman"/>
          <w:sz w:val="28"/>
          <w:szCs w:val="28"/>
        </w:rPr>
        <w:t>, местного</w:t>
      </w:r>
      <w:r w:rsidRPr="00F57EF1">
        <w:rPr>
          <w:rFonts w:ascii="Times New Roman" w:hAnsi="Times New Roman" w:cs="Times New Roman"/>
          <w:sz w:val="28"/>
          <w:szCs w:val="28"/>
        </w:rPr>
        <w:t xml:space="preserve"> бюджета,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</w:t>
      </w:r>
      <w:r w:rsidR="003F2547" w:rsidRPr="00F57EF1">
        <w:rPr>
          <w:rFonts w:ascii="Times New Roman" w:hAnsi="Times New Roman" w:cs="Times New Roman"/>
          <w:sz w:val="28"/>
          <w:szCs w:val="28"/>
        </w:rPr>
        <w:t>й</w:t>
      </w:r>
      <w:r w:rsidRPr="00F57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547" w:rsidRPr="00F57EF1">
        <w:rPr>
          <w:rFonts w:ascii="Times New Roman" w:hAnsi="Times New Roman" w:cs="Times New Roman"/>
          <w:sz w:val="28"/>
          <w:szCs w:val="28"/>
        </w:rPr>
        <w:t>паплате</w:t>
      </w:r>
      <w:proofErr w:type="spellEnd"/>
      <w:r w:rsidRPr="00F57EF1">
        <w:rPr>
          <w:rFonts w:ascii="Times New Roman" w:hAnsi="Times New Roman" w:cs="Times New Roman"/>
          <w:sz w:val="28"/>
          <w:szCs w:val="28"/>
        </w:rPr>
        <w:t xml:space="preserve"> информацию о ходе рассмотрения и принятых решениях по переданным контрольно-счетн</w:t>
      </w:r>
      <w:r w:rsidR="003F2547" w:rsidRPr="00F57EF1">
        <w:rPr>
          <w:rFonts w:ascii="Times New Roman" w:hAnsi="Times New Roman" w:cs="Times New Roman"/>
          <w:sz w:val="28"/>
          <w:szCs w:val="28"/>
        </w:rPr>
        <w:t>ой палатой</w:t>
      </w:r>
      <w:r w:rsidRPr="00F57EF1">
        <w:rPr>
          <w:rFonts w:ascii="Times New Roman" w:hAnsi="Times New Roman" w:cs="Times New Roman"/>
          <w:sz w:val="28"/>
          <w:szCs w:val="28"/>
        </w:rPr>
        <w:t xml:space="preserve"> материалам.</w:t>
      </w:r>
    </w:p>
    <w:p w:rsidR="00A605B8" w:rsidRPr="00F57EF1" w:rsidRDefault="00A605B8" w:rsidP="00A605B8">
      <w:pPr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18. Гарантии прав проверяемых органов и организаций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субъекта Российской Федерации, прилагаются к актам и в дальнейшем являются их неотъемлемой частью.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представления (предписания) контрольно-счетной палаты, а также обратиться с жалобой на действия (бездействие) контрольно-счетной палаты в представительный орган муниципального образования. 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19. Взаимодействие контрольно-счетной палаты</w:t>
      </w: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с государственными и муниципальными органами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при осуществлении своей деятельности вправе взаимодействовать с контрольно-счетными органами </w:t>
      </w:r>
      <w:r w:rsidR="004D7936" w:rsidRPr="00F57EF1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F57EF1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4D7936" w:rsidRPr="00F57EF1">
        <w:rPr>
          <w:rFonts w:ascii="Times New Roman" w:hAnsi="Times New Roman" w:cs="Times New Roman"/>
          <w:sz w:val="28"/>
          <w:szCs w:val="28"/>
        </w:rPr>
        <w:t>, федеральных территорий и муниципальных образований</w:t>
      </w:r>
      <w:r w:rsidRPr="00F57EF1">
        <w:rPr>
          <w:rFonts w:ascii="Times New Roman" w:hAnsi="Times New Roman" w:cs="Times New Roman"/>
          <w:sz w:val="28"/>
          <w:szCs w:val="28"/>
        </w:rPr>
        <w:t>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Контрольно-счетная палата вправе заключать с ними соглашения о сотрудничестве и взаимодействии.</w:t>
      </w:r>
    </w:p>
    <w:p w:rsidR="00A605B8" w:rsidRPr="00F57EF1" w:rsidRDefault="00A605B8" w:rsidP="00A605B8">
      <w:pPr>
        <w:autoSpaceDE w:val="0"/>
        <w:autoSpaceDN w:val="0"/>
        <w:adjustRightInd w:val="0"/>
        <w:spacing w:before="28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1.1.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lastRenderedPageBreak/>
        <w:t>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3. В целях координации своей деятельности контрольно-счетная палата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A605B8" w:rsidRPr="00F57EF1" w:rsidRDefault="00A605B8" w:rsidP="00687BC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trike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4. Контрольно-счетная палата по письменному обращению контрольно-счетных органов других субъектов Российской Федерации</w:t>
      </w:r>
      <w:r w:rsidR="00687BCF" w:rsidRPr="00F57EF1">
        <w:rPr>
          <w:rFonts w:ascii="Times New Roman" w:hAnsi="Times New Roman" w:cs="Times New Roman"/>
          <w:sz w:val="28"/>
          <w:szCs w:val="28"/>
        </w:rPr>
        <w:t>,</w:t>
      </w:r>
      <w:r w:rsidRPr="00F57EF1">
        <w:rPr>
          <w:rFonts w:ascii="Times New Roman" w:hAnsi="Times New Roman" w:cs="Times New Roman"/>
          <w:sz w:val="28"/>
          <w:szCs w:val="28"/>
        </w:rPr>
        <w:t xml:space="preserve"> </w:t>
      </w:r>
      <w:r w:rsidR="00687BCF" w:rsidRPr="00F57EF1">
        <w:rPr>
          <w:rFonts w:ascii="Times New Roman" w:hAnsi="Times New Roman" w:cs="Times New Roman"/>
          <w:sz w:val="28"/>
          <w:szCs w:val="28"/>
        </w:rPr>
        <w:t xml:space="preserve">федеральных территорий </w:t>
      </w:r>
      <w:r w:rsidRPr="00F57EF1">
        <w:rPr>
          <w:rFonts w:ascii="Times New Roman" w:hAnsi="Times New Roman" w:cs="Times New Roman"/>
          <w:sz w:val="28"/>
          <w:szCs w:val="28"/>
        </w:rPr>
        <w:t>и муниципальных образований может принимать участие в проводимых ими контрольных и экспертно-аналитических мероприятиях.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trike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5. Контрольно-счетная палата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</w:t>
      </w: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20. Обеспечение доступа к информации о деятельности  контрольно-счетной палаты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 xml:space="preserve">Контрольно-счетная палата в целях обеспечения доступа к информации о своей деятельности размещает на своем официальном сайте или на официальном сайте администрации муниципального образования Крымский </w:t>
      </w:r>
      <w:r w:rsidR="001C229D" w:rsidRPr="00F57EF1">
        <w:rPr>
          <w:rFonts w:ascii="Times New Roman" w:hAnsi="Times New Roman" w:cs="Times New Roman"/>
          <w:sz w:val="28"/>
          <w:szCs w:val="28"/>
        </w:rPr>
        <w:t>муниципальный район Краснодарского края</w:t>
      </w:r>
      <w:r w:rsidRPr="00F57EF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>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2. Контрольно-счетная палата ежегодно представляет отчет о своей деятельности в </w:t>
      </w:r>
      <w:r w:rsidR="00205519" w:rsidRPr="00F57EF1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</w:t>
      </w:r>
      <w:r w:rsidRPr="00F57EF1">
        <w:rPr>
          <w:rFonts w:ascii="Times New Roman" w:hAnsi="Times New Roman" w:cs="Times New Roman"/>
          <w:sz w:val="28"/>
          <w:szCs w:val="28"/>
        </w:rPr>
        <w:t>образования. Указанный отчет опубликовывается в средствах массовой информации и</w:t>
      </w:r>
      <w:r w:rsidR="00FA53F2" w:rsidRPr="00F57EF1">
        <w:rPr>
          <w:rFonts w:ascii="Times New Roman" w:hAnsi="Times New Roman" w:cs="Times New Roman"/>
          <w:sz w:val="28"/>
          <w:szCs w:val="28"/>
        </w:rPr>
        <w:t>ли</w:t>
      </w:r>
      <w:r w:rsidRPr="00F57EF1">
        <w:rPr>
          <w:rFonts w:ascii="Times New Roman" w:hAnsi="Times New Roman" w:cs="Times New Roman"/>
          <w:sz w:val="28"/>
          <w:szCs w:val="28"/>
        </w:rPr>
        <w:t xml:space="preserve"> размещается в сети Интернет только после его рассмотрения </w:t>
      </w:r>
      <w:r w:rsidR="00205519" w:rsidRPr="00F57EF1">
        <w:rPr>
          <w:rFonts w:ascii="Times New Roman" w:hAnsi="Times New Roman" w:cs="Times New Roman"/>
          <w:sz w:val="28"/>
          <w:szCs w:val="28"/>
        </w:rPr>
        <w:t>представительный органом</w:t>
      </w:r>
      <w:r w:rsidRPr="00F57E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605B8" w:rsidRPr="00F57EF1" w:rsidRDefault="00A605B8" w:rsidP="00FA53F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3. </w:t>
      </w:r>
      <w:r w:rsidR="00205519" w:rsidRPr="00F57EF1">
        <w:rPr>
          <w:rFonts w:ascii="Times New Roman" w:hAnsi="Times New Roman" w:cs="Times New Roman"/>
          <w:sz w:val="28"/>
          <w:szCs w:val="28"/>
        </w:rPr>
        <w:t>О</w:t>
      </w:r>
      <w:r w:rsidRPr="00F57EF1">
        <w:rPr>
          <w:rFonts w:ascii="Times New Roman" w:hAnsi="Times New Roman" w:cs="Times New Roman"/>
          <w:sz w:val="28"/>
          <w:szCs w:val="28"/>
        </w:rPr>
        <w:t>публиковани</w:t>
      </w:r>
      <w:r w:rsidR="00205519" w:rsidRPr="00F57EF1">
        <w:rPr>
          <w:rFonts w:ascii="Times New Roman" w:hAnsi="Times New Roman" w:cs="Times New Roman"/>
          <w:sz w:val="28"/>
          <w:szCs w:val="28"/>
        </w:rPr>
        <w:t>е</w:t>
      </w:r>
      <w:r w:rsidRPr="00F57EF1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</w:t>
      </w:r>
      <w:r w:rsidR="00FA53F2" w:rsidRPr="00F57EF1">
        <w:rPr>
          <w:rFonts w:ascii="Times New Roman" w:hAnsi="Times New Roman" w:cs="Times New Roman"/>
          <w:sz w:val="28"/>
          <w:szCs w:val="28"/>
        </w:rPr>
        <w:t>ли</w:t>
      </w:r>
      <w:r w:rsidRPr="00F57EF1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FA53F2" w:rsidRPr="00F57EF1">
        <w:rPr>
          <w:rFonts w:ascii="Times New Roman" w:hAnsi="Times New Roman" w:cs="Times New Roman"/>
          <w:sz w:val="28"/>
          <w:szCs w:val="28"/>
        </w:rPr>
        <w:t>е</w:t>
      </w:r>
      <w:r w:rsidRPr="00F57EF1">
        <w:rPr>
          <w:rFonts w:ascii="Times New Roman" w:hAnsi="Times New Roman" w:cs="Times New Roman"/>
          <w:sz w:val="28"/>
          <w:szCs w:val="28"/>
        </w:rPr>
        <w:t xml:space="preserve">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субъектов Российской Федерации, нормативными правовыми актами </w:t>
      </w:r>
      <w:r w:rsidR="00FA53F2" w:rsidRPr="00F57EF1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Pr="00F57E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регламентом контрольно-счетной палаты.</w:t>
      </w:r>
    </w:p>
    <w:p w:rsidR="00A605B8" w:rsidRPr="00F57EF1" w:rsidRDefault="00A605B8" w:rsidP="00A605B8">
      <w:pPr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21. Финансовое обеспечение деятельности контрольно-счетной палаты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lastRenderedPageBreak/>
        <w:t>2. Расходы на обеспечение деятельности контрольно-счетной палаты предусматриваются в бюджете муниципального образования отдельной строкой в соответствии с классификацией расходов бюджетов Российской Федерации.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7EF1">
        <w:rPr>
          <w:rFonts w:ascii="Times New Roman" w:hAnsi="Times New Roman" w:cs="Times New Roman"/>
          <w:sz w:val="28"/>
          <w:szCs w:val="28"/>
        </w:rPr>
        <w:t xml:space="preserve"> использованием контрольно-счетной палатой бюджетных средств и муниципального имущества осуществляется на основании правовых актов представительного органа муниципального образования.</w:t>
      </w:r>
    </w:p>
    <w:p w:rsidR="00A605B8" w:rsidRPr="00F57EF1" w:rsidRDefault="00A605B8" w:rsidP="00A605B8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A605B8" w:rsidRPr="00F57EF1" w:rsidRDefault="00A605B8" w:rsidP="00A6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F1">
        <w:rPr>
          <w:rFonts w:ascii="Times New Roman" w:hAnsi="Times New Roman" w:cs="Times New Roman"/>
          <w:b/>
          <w:sz w:val="28"/>
          <w:szCs w:val="28"/>
        </w:rPr>
        <w:t>21.1. Материальное и социальное обеспечение работников контрольно-счетной палаты</w:t>
      </w:r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7EF1">
        <w:rPr>
          <w:rFonts w:ascii="Times New Roman" w:hAnsi="Times New Roman" w:cs="Times New Roman"/>
          <w:sz w:val="28"/>
          <w:szCs w:val="28"/>
        </w:rPr>
        <w:t>Меры по материальному и социальному обеспечению председателя, заместителя председателя, аудиторов</w:t>
      </w:r>
      <w:r w:rsidR="00C45D07" w:rsidRPr="00F57EF1">
        <w:rPr>
          <w:rFonts w:ascii="Times New Roman" w:hAnsi="Times New Roman" w:cs="Times New Roman"/>
          <w:sz w:val="28"/>
          <w:szCs w:val="28"/>
        </w:rPr>
        <w:t xml:space="preserve"> </w:t>
      </w:r>
      <w:r w:rsidRPr="00F57EF1">
        <w:rPr>
          <w:rFonts w:ascii="Times New Roman" w:hAnsi="Times New Roman" w:cs="Times New Roman"/>
          <w:sz w:val="28"/>
          <w:szCs w:val="28"/>
        </w:rPr>
        <w:t>и иных работников аппарата контрольно-счетной палаты устанавливаются муниципальными правовыми актами в соответствии с 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1F0988">
        <w:rPr>
          <w:rFonts w:ascii="Times New Roman" w:hAnsi="Times New Roman" w:cs="Times New Roman"/>
          <w:sz w:val="28"/>
          <w:szCs w:val="28"/>
        </w:rPr>
        <w:t xml:space="preserve">, </w:t>
      </w:r>
      <w:r w:rsidR="001F0988">
        <w:rPr>
          <w:rFonts w:ascii="Times New Roman" w:hAnsi="Times New Roman" w:cs="Times New Roman"/>
          <w:sz w:val="28"/>
          <w:szCs w:val="28"/>
          <w:lang w:eastAsia="ar-SA"/>
        </w:rPr>
        <w:t>федеральных территорий</w:t>
      </w:r>
      <w:r w:rsidRPr="00F57EF1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другими федеральными законами и законами субъекта Российской Федерации.</w:t>
      </w:r>
      <w:proofErr w:type="gramEnd"/>
    </w:p>
    <w:p w:rsidR="00A605B8" w:rsidRPr="00F57EF1" w:rsidRDefault="00A605B8" w:rsidP="00A605B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3. Размер и состав денежного содержания председателя контрольно-счетной палаты устанавливаются не ниже уровня денежного содержания заместителя главы муниципального образования; заместителя председателя контрольно-счетной палаты – не ниже уровня денежного содержания начальника управления администрации муниципального образования; аудитора контрольно-счетной палаты - не ниже уровня денежного содержания начальника отдела (самостоятельного) администрации муниципального образования.</w:t>
      </w:r>
    </w:p>
    <w:p w:rsidR="00A605B8" w:rsidRPr="00F57EF1" w:rsidRDefault="00A605B8" w:rsidP="00A605B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57EF1">
        <w:rPr>
          <w:rFonts w:ascii="Times New Roman" w:hAnsi="Times New Roman" w:cs="Times New Roman"/>
          <w:sz w:val="28"/>
          <w:szCs w:val="28"/>
        </w:rPr>
        <w:t>4. Размер и состав денежного содержания иных штатных работников аппарата контрольно-счетной палаты устанавливаются на уровне соответствующих должностей, замещаемых муниципальными служащими муниципального образования Крымский район и работников, замещающих должности, не являющиеся должностями муниципальной службы в администрации муниципального образования Крымский район</w:t>
      </w:r>
    </w:p>
    <w:p w:rsidR="00A605B8" w:rsidRPr="00F57EF1" w:rsidRDefault="00A605B8" w:rsidP="00A605B8">
      <w:pPr>
        <w:rPr>
          <w:rFonts w:ascii="Times New Roman" w:hAnsi="Times New Roman" w:cs="Times New Roman"/>
          <w:sz w:val="28"/>
          <w:szCs w:val="28"/>
        </w:rPr>
      </w:pPr>
    </w:p>
    <w:p w:rsidR="008B04F3" w:rsidRPr="00F57EF1" w:rsidRDefault="008B04F3" w:rsidP="00240FFC">
      <w:pPr>
        <w:ind w:right="-709"/>
        <w:rPr>
          <w:rFonts w:ascii="Times New Roman" w:eastAsia="Calibri" w:hAnsi="Times New Roman" w:cs="Times New Roman"/>
          <w:sz w:val="28"/>
          <w:szCs w:val="28"/>
        </w:rPr>
      </w:pPr>
    </w:p>
    <w:sectPr w:rsidR="008B04F3" w:rsidRPr="00F57EF1" w:rsidSect="008264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D6" w:rsidRDefault="006775D6">
      <w:r>
        <w:separator/>
      </w:r>
    </w:p>
  </w:endnote>
  <w:endnote w:type="continuationSeparator" w:id="0">
    <w:p w:rsidR="006775D6" w:rsidRDefault="0067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D6" w:rsidRDefault="006775D6">
      <w:r>
        <w:separator/>
      </w:r>
    </w:p>
  </w:footnote>
  <w:footnote w:type="continuationSeparator" w:id="0">
    <w:p w:rsidR="006775D6" w:rsidRDefault="00677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D6" w:rsidRDefault="006775D6" w:rsidP="008B04F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13</w:t>
    </w:r>
    <w:r>
      <w:rPr>
        <w:rStyle w:val="ae"/>
      </w:rPr>
      <w:fldChar w:fldCharType="end"/>
    </w:r>
  </w:p>
  <w:p w:rsidR="006775D6" w:rsidRDefault="006775D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D6" w:rsidRDefault="006775D6" w:rsidP="008B04F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47B1F">
      <w:rPr>
        <w:rStyle w:val="ae"/>
        <w:noProof/>
      </w:rPr>
      <w:t>2</w:t>
    </w:r>
    <w:r>
      <w:rPr>
        <w:rStyle w:val="ae"/>
      </w:rPr>
      <w:fldChar w:fldCharType="end"/>
    </w:r>
  </w:p>
  <w:p w:rsidR="006775D6" w:rsidRDefault="006775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1583"/>
    <w:multiLevelType w:val="hybridMultilevel"/>
    <w:tmpl w:val="6582BCE6"/>
    <w:lvl w:ilvl="0" w:tplc="F978F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8F055A"/>
    <w:multiLevelType w:val="hybridMultilevel"/>
    <w:tmpl w:val="3698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7307A"/>
    <w:multiLevelType w:val="hybridMultilevel"/>
    <w:tmpl w:val="E81AE6AC"/>
    <w:lvl w:ilvl="0" w:tplc="18EEEA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36114D"/>
    <w:multiLevelType w:val="hybridMultilevel"/>
    <w:tmpl w:val="03B447EE"/>
    <w:lvl w:ilvl="0" w:tplc="E9E82064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>
    <w:nsid w:val="755F036D"/>
    <w:multiLevelType w:val="hybridMultilevel"/>
    <w:tmpl w:val="014621F8"/>
    <w:lvl w:ilvl="0" w:tplc="9604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D5"/>
    <w:rsid w:val="0000295D"/>
    <w:rsid w:val="00011428"/>
    <w:rsid w:val="00016FDE"/>
    <w:rsid w:val="00033031"/>
    <w:rsid w:val="00033FE4"/>
    <w:rsid w:val="000350A8"/>
    <w:rsid w:val="00074408"/>
    <w:rsid w:val="0007654D"/>
    <w:rsid w:val="00081054"/>
    <w:rsid w:val="00087732"/>
    <w:rsid w:val="000902B9"/>
    <w:rsid w:val="0009210C"/>
    <w:rsid w:val="00094F54"/>
    <w:rsid w:val="000A512B"/>
    <w:rsid w:val="000B6D1E"/>
    <w:rsid w:val="000C491C"/>
    <w:rsid w:val="000C5AB9"/>
    <w:rsid w:val="000D1601"/>
    <w:rsid w:val="000E17A6"/>
    <w:rsid w:val="000E2B83"/>
    <w:rsid w:val="000E4261"/>
    <w:rsid w:val="000F1225"/>
    <w:rsid w:val="000F1AA2"/>
    <w:rsid w:val="001024D4"/>
    <w:rsid w:val="00105C4F"/>
    <w:rsid w:val="00112B2A"/>
    <w:rsid w:val="001146B6"/>
    <w:rsid w:val="00123328"/>
    <w:rsid w:val="001268B8"/>
    <w:rsid w:val="0013040D"/>
    <w:rsid w:val="00134331"/>
    <w:rsid w:val="00135433"/>
    <w:rsid w:val="00163FCC"/>
    <w:rsid w:val="001678D5"/>
    <w:rsid w:val="00167F67"/>
    <w:rsid w:val="0017577C"/>
    <w:rsid w:val="001B6DDC"/>
    <w:rsid w:val="001C1305"/>
    <w:rsid w:val="001C229D"/>
    <w:rsid w:val="001C4AC9"/>
    <w:rsid w:val="001D2F70"/>
    <w:rsid w:val="001D3371"/>
    <w:rsid w:val="001D55D4"/>
    <w:rsid w:val="001F0988"/>
    <w:rsid w:val="001F6208"/>
    <w:rsid w:val="001F7DFB"/>
    <w:rsid w:val="00200404"/>
    <w:rsid w:val="00200CEA"/>
    <w:rsid w:val="00204568"/>
    <w:rsid w:val="00205519"/>
    <w:rsid w:val="00210EA7"/>
    <w:rsid w:val="002171CC"/>
    <w:rsid w:val="00233250"/>
    <w:rsid w:val="002402E9"/>
    <w:rsid w:val="002409CB"/>
    <w:rsid w:val="00240FFC"/>
    <w:rsid w:val="00243812"/>
    <w:rsid w:val="002469EF"/>
    <w:rsid w:val="002625BA"/>
    <w:rsid w:val="002677C9"/>
    <w:rsid w:val="002721CA"/>
    <w:rsid w:val="00275DE7"/>
    <w:rsid w:val="002A0053"/>
    <w:rsid w:val="002A26BE"/>
    <w:rsid w:val="002A7E73"/>
    <w:rsid w:val="002D09EC"/>
    <w:rsid w:val="002E33CA"/>
    <w:rsid w:val="002E38D3"/>
    <w:rsid w:val="002F0D8D"/>
    <w:rsid w:val="002F1103"/>
    <w:rsid w:val="002F6FA4"/>
    <w:rsid w:val="002F798E"/>
    <w:rsid w:val="002F7BC8"/>
    <w:rsid w:val="0031062A"/>
    <w:rsid w:val="00311DE2"/>
    <w:rsid w:val="0033601C"/>
    <w:rsid w:val="003422FB"/>
    <w:rsid w:val="003442E3"/>
    <w:rsid w:val="00354437"/>
    <w:rsid w:val="00356557"/>
    <w:rsid w:val="0036072A"/>
    <w:rsid w:val="0037728B"/>
    <w:rsid w:val="00383160"/>
    <w:rsid w:val="00390D2E"/>
    <w:rsid w:val="003A3AAE"/>
    <w:rsid w:val="003A4362"/>
    <w:rsid w:val="003A6EB8"/>
    <w:rsid w:val="003B12DC"/>
    <w:rsid w:val="003B33BD"/>
    <w:rsid w:val="003C2E12"/>
    <w:rsid w:val="003F2547"/>
    <w:rsid w:val="003F3245"/>
    <w:rsid w:val="003F4E3F"/>
    <w:rsid w:val="00401C26"/>
    <w:rsid w:val="004133E5"/>
    <w:rsid w:val="004147D2"/>
    <w:rsid w:val="00415781"/>
    <w:rsid w:val="00424485"/>
    <w:rsid w:val="00424DBE"/>
    <w:rsid w:val="004337E2"/>
    <w:rsid w:val="00436A9F"/>
    <w:rsid w:val="004555D7"/>
    <w:rsid w:val="0047116C"/>
    <w:rsid w:val="00471EB7"/>
    <w:rsid w:val="004861D6"/>
    <w:rsid w:val="00486237"/>
    <w:rsid w:val="004A37DF"/>
    <w:rsid w:val="004A4CC5"/>
    <w:rsid w:val="004C37A8"/>
    <w:rsid w:val="004C63EA"/>
    <w:rsid w:val="004C71CD"/>
    <w:rsid w:val="004C76B2"/>
    <w:rsid w:val="004D7936"/>
    <w:rsid w:val="004E20BD"/>
    <w:rsid w:val="004E34C2"/>
    <w:rsid w:val="00500378"/>
    <w:rsid w:val="0050496E"/>
    <w:rsid w:val="00522559"/>
    <w:rsid w:val="00522D69"/>
    <w:rsid w:val="00536670"/>
    <w:rsid w:val="005439D4"/>
    <w:rsid w:val="00547C25"/>
    <w:rsid w:val="00553BD8"/>
    <w:rsid w:val="0056295A"/>
    <w:rsid w:val="00587685"/>
    <w:rsid w:val="005A47DD"/>
    <w:rsid w:val="005B4A94"/>
    <w:rsid w:val="005B614F"/>
    <w:rsid w:val="005D1068"/>
    <w:rsid w:val="005D25FF"/>
    <w:rsid w:val="005D42DC"/>
    <w:rsid w:val="005F1C36"/>
    <w:rsid w:val="005F28AA"/>
    <w:rsid w:val="005F7A1D"/>
    <w:rsid w:val="0061279F"/>
    <w:rsid w:val="00612B38"/>
    <w:rsid w:val="006175A4"/>
    <w:rsid w:val="0062426B"/>
    <w:rsid w:val="0063089D"/>
    <w:rsid w:val="00632E29"/>
    <w:rsid w:val="00634C8A"/>
    <w:rsid w:val="0064116A"/>
    <w:rsid w:val="00651A54"/>
    <w:rsid w:val="00661430"/>
    <w:rsid w:val="006623C0"/>
    <w:rsid w:val="00665249"/>
    <w:rsid w:val="00674824"/>
    <w:rsid w:val="00674C77"/>
    <w:rsid w:val="00676B20"/>
    <w:rsid w:val="006775D6"/>
    <w:rsid w:val="00680FC7"/>
    <w:rsid w:val="00683D60"/>
    <w:rsid w:val="00687BCF"/>
    <w:rsid w:val="00692264"/>
    <w:rsid w:val="0069703F"/>
    <w:rsid w:val="006A0DDF"/>
    <w:rsid w:val="006A1FC4"/>
    <w:rsid w:val="006A3CC6"/>
    <w:rsid w:val="006A5220"/>
    <w:rsid w:val="006B0524"/>
    <w:rsid w:val="006B4EAC"/>
    <w:rsid w:val="006D7572"/>
    <w:rsid w:val="006D7EC2"/>
    <w:rsid w:val="006F34DA"/>
    <w:rsid w:val="007025B6"/>
    <w:rsid w:val="007027F9"/>
    <w:rsid w:val="007035DC"/>
    <w:rsid w:val="007054BA"/>
    <w:rsid w:val="007074BD"/>
    <w:rsid w:val="007271FF"/>
    <w:rsid w:val="00727A85"/>
    <w:rsid w:val="007314A5"/>
    <w:rsid w:val="00732EA9"/>
    <w:rsid w:val="00734A1C"/>
    <w:rsid w:val="00757901"/>
    <w:rsid w:val="00760A48"/>
    <w:rsid w:val="00763575"/>
    <w:rsid w:val="007650A2"/>
    <w:rsid w:val="007654E0"/>
    <w:rsid w:val="00766CD2"/>
    <w:rsid w:val="00770465"/>
    <w:rsid w:val="00777D3C"/>
    <w:rsid w:val="007907E5"/>
    <w:rsid w:val="007A297F"/>
    <w:rsid w:val="007A4300"/>
    <w:rsid w:val="007A6DCE"/>
    <w:rsid w:val="007A7025"/>
    <w:rsid w:val="007B59DD"/>
    <w:rsid w:val="007D71F6"/>
    <w:rsid w:val="007F15F9"/>
    <w:rsid w:val="007F31EA"/>
    <w:rsid w:val="007F3FED"/>
    <w:rsid w:val="007F6999"/>
    <w:rsid w:val="00802C50"/>
    <w:rsid w:val="00812842"/>
    <w:rsid w:val="00814EC3"/>
    <w:rsid w:val="00821BFC"/>
    <w:rsid w:val="00825F19"/>
    <w:rsid w:val="00826467"/>
    <w:rsid w:val="008440FD"/>
    <w:rsid w:val="008470A3"/>
    <w:rsid w:val="00853A61"/>
    <w:rsid w:val="00864342"/>
    <w:rsid w:val="00882F29"/>
    <w:rsid w:val="0088666E"/>
    <w:rsid w:val="008978BE"/>
    <w:rsid w:val="008A23F8"/>
    <w:rsid w:val="008A3217"/>
    <w:rsid w:val="008A4526"/>
    <w:rsid w:val="008B04F3"/>
    <w:rsid w:val="008C4165"/>
    <w:rsid w:val="008D1E90"/>
    <w:rsid w:val="008D68C8"/>
    <w:rsid w:val="008E242A"/>
    <w:rsid w:val="008F12E6"/>
    <w:rsid w:val="008F2029"/>
    <w:rsid w:val="008F3C34"/>
    <w:rsid w:val="00901080"/>
    <w:rsid w:val="009010B2"/>
    <w:rsid w:val="00902B71"/>
    <w:rsid w:val="00905A6F"/>
    <w:rsid w:val="00906395"/>
    <w:rsid w:val="00912C28"/>
    <w:rsid w:val="0091312C"/>
    <w:rsid w:val="00914C47"/>
    <w:rsid w:val="00927F6F"/>
    <w:rsid w:val="0093761E"/>
    <w:rsid w:val="00942C4B"/>
    <w:rsid w:val="00962B54"/>
    <w:rsid w:val="00976CFC"/>
    <w:rsid w:val="00983BD3"/>
    <w:rsid w:val="00985E97"/>
    <w:rsid w:val="009A6207"/>
    <w:rsid w:val="009B1115"/>
    <w:rsid w:val="009B1341"/>
    <w:rsid w:val="009B4A84"/>
    <w:rsid w:val="009B7C72"/>
    <w:rsid w:val="009C53A2"/>
    <w:rsid w:val="009C54B4"/>
    <w:rsid w:val="009C7352"/>
    <w:rsid w:val="009D1C62"/>
    <w:rsid w:val="009D3FD6"/>
    <w:rsid w:val="009D4590"/>
    <w:rsid w:val="009D4ED0"/>
    <w:rsid w:val="009D734E"/>
    <w:rsid w:val="00A01A24"/>
    <w:rsid w:val="00A02DD7"/>
    <w:rsid w:val="00A02DED"/>
    <w:rsid w:val="00A14CC4"/>
    <w:rsid w:val="00A161D7"/>
    <w:rsid w:val="00A20D28"/>
    <w:rsid w:val="00A2434B"/>
    <w:rsid w:val="00A30A50"/>
    <w:rsid w:val="00A31EED"/>
    <w:rsid w:val="00A46DFF"/>
    <w:rsid w:val="00A51E83"/>
    <w:rsid w:val="00A54F8E"/>
    <w:rsid w:val="00A5728D"/>
    <w:rsid w:val="00A605B8"/>
    <w:rsid w:val="00A61532"/>
    <w:rsid w:val="00A6196A"/>
    <w:rsid w:val="00A74710"/>
    <w:rsid w:val="00A758AE"/>
    <w:rsid w:val="00A84A08"/>
    <w:rsid w:val="00AA3F80"/>
    <w:rsid w:val="00AB3643"/>
    <w:rsid w:val="00AB5121"/>
    <w:rsid w:val="00AD5A68"/>
    <w:rsid w:val="00AE2811"/>
    <w:rsid w:val="00AE54DC"/>
    <w:rsid w:val="00AF4A55"/>
    <w:rsid w:val="00B11A11"/>
    <w:rsid w:val="00B166D4"/>
    <w:rsid w:val="00B17937"/>
    <w:rsid w:val="00B33F37"/>
    <w:rsid w:val="00B355AA"/>
    <w:rsid w:val="00B440D0"/>
    <w:rsid w:val="00B47823"/>
    <w:rsid w:val="00B478DB"/>
    <w:rsid w:val="00B5034C"/>
    <w:rsid w:val="00B53846"/>
    <w:rsid w:val="00B53F0B"/>
    <w:rsid w:val="00B547CB"/>
    <w:rsid w:val="00B556F6"/>
    <w:rsid w:val="00B62141"/>
    <w:rsid w:val="00B74442"/>
    <w:rsid w:val="00B80F60"/>
    <w:rsid w:val="00B843C0"/>
    <w:rsid w:val="00B959C6"/>
    <w:rsid w:val="00B961F8"/>
    <w:rsid w:val="00BA3CA1"/>
    <w:rsid w:val="00BA3E93"/>
    <w:rsid w:val="00BA48A4"/>
    <w:rsid w:val="00BA687A"/>
    <w:rsid w:val="00BA6CC8"/>
    <w:rsid w:val="00BB0B2C"/>
    <w:rsid w:val="00BB244C"/>
    <w:rsid w:val="00BC6FAF"/>
    <w:rsid w:val="00BD1DED"/>
    <w:rsid w:val="00BD4D8E"/>
    <w:rsid w:val="00BE1323"/>
    <w:rsid w:val="00BE7191"/>
    <w:rsid w:val="00BE7F9B"/>
    <w:rsid w:val="00C013C8"/>
    <w:rsid w:val="00C01627"/>
    <w:rsid w:val="00C03066"/>
    <w:rsid w:val="00C04C7B"/>
    <w:rsid w:val="00C07458"/>
    <w:rsid w:val="00C132A3"/>
    <w:rsid w:val="00C20E1D"/>
    <w:rsid w:val="00C304E4"/>
    <w:rsid w:val="00C3255B"/>
    <w:rsid w:val="00C372AF"/>
    <w:rsid w:val="00C3767E"/>
    <w:rsid w:val="00C40D4F"/>
    <w:rsid w:val="00C40FF6"/>
    <w:rsid w:val="00C41CD2"/>
    <w:rsid w:val="00C45D07"/>
    <w:rsid w:val="00C61CDB"/>
    <w:rsid w:val="00C62601"/>
    <w:rsid w:val="00C73DB4"/>
    <w:rsid w:val="00C740CE"/>
    <w:rsid w:val="00C7620A"/>
    <w:rsid w:val="00C77D06"/>
    <w:rsid w:val="00C87519"/>
    <w:rsid w:val="00C92168"/>
    <w:rsid w:val="00C94DA8"/>
    <w:rsid w:val="00C9644D"/>
    <w:rsid w:val="00CB14FB"/>
    <w:rsid w:val="00CB371D"/>
    <w:rsid w:val="00CB3FD5"/>
    <w:rsid w:val="00CB42B9"/>
    <w:rsid w:val="00CB6BD4"/>
    <w:rsid w:val="00CC05CB"/>
    <w:rsid w:val="00CC3294"/>
    <w:rsid w:val="00CD0DAB"/>
    <w:rsid w:val="00CE2493"/>
    <w:rsid w:val="00CE34C2"/>
    <w:rsid w:val="00CF36A0"/>
    <w:rsid w:val="00D02A9F"/>
    <w:rsid w:val="00D04CD1"/>
    <w:rsid w:val="00D05201"/>
    <w:rsid w:val="00D152EC"/>
    <w:rsid w:val="00D15B96"/>
    <w:rsid w:val="00D3407D"/>
    <w:rsid w:val="00D34258"/>
    <w:rsid w:val="00D4180A"/>
    <w:rsid w:val="00D56ECB"/>
    <w:rsid w:val="00D63109"/>
    <w:rsid w:val="00D8207E"/>
    <w:rsid w:val="00D9172F"/>
    <w:rsid w:val="00D94DBA"/>
    <w:rsid w:val="00D96221"/>
    <w:rsid w:val="00D96893"/>
    <w:rsid w:val="00D96E26"/>
    <w:rsid w:val="00DB2F80"/>
    <w:rsid w:val="00DB4FCA"/>
    <w:rsid w:val="00DC7B65"/>
    <w:rsid w:val="00DD2C1E"/>
    <w:rsid w:val="00DD4522"/>
    <w:rsid w:val="00DD7972"/>
    <w:rsid w:val="00DE17A1"/>
    <w:rsid w:val="00DE4E1E"/>
    <w:rsid w:val="00DF46C4"/>
    <w:rsid w:val="00DF4C15"/>
    <w:rsid w:val="00E04AF3"/>
    <w:rsid w:val="00E0574B"/>
    <w:rsid w:val="00E10ED1"/>
    <w:rsid w:val="00E207A2"/>
    <w:rsid w:val="00E25C28"/>
    <w:rsid w:val="00E30592"/>
    <w:rsid w:val="00E50923"/>
    <w:rsid w:val="00E54936"/>
    <w:rsid w:val="00E55282"/>
    <w:rsid w:val="00E623CC"/>
    <w:rsid w:val="00E651B2"/>
    <w:rsid w:val="00E67C7D"/>
    <w:rsid w:val="00E75742"/>
    <w:rsid w:val="00E75D55"/>
    <w:rsid w:val="00E76B82"/>
    <w:rsid w:val="00E82FA8"/>
    <w:rsid w:val="00E848DE"/>
    <w:rsid w:val="00EA6A1B"/>
    <w:rsid w:val="00EC2454"/>
    <w:rsid w:val="00EC27FE"/>
    <w:rsid w:val="00ED3641"/>
    <w:rsid w:val="00F01809"/>
    <w:rsid w:val="00F172A0"/>
    <w:rsid w:val="00F31E83"/>
    <w:rsid w:val="00F341D9"/>
    <w:rsid w:val="00F352A3"/>
    <w:rsid w:val="00F368DC"/>
    <w:rsid w:val="00F4277B"/>
    <w:rsid w:val="00F42B0D"/>
    <w:rsid w:val="00F47B1F"/>
    <w:rsid w:val="00F57417"/>
    <w:rsid w:val="00F57EF1"/>
    <w:rsid w:val="00F74986"/>
    <w:rsid w:val="00F76398"/>
    <w:rsid w:val="00F82FAF"/>
    <w:rsid w:val="00F83E65"/>
    <w:rsid w:val="00F91F26"/>
    <w:rsid w:val="00F965B9"/>
    <w:rsid w:val="00FA1875"/>
    <w:rsid w:val="00FA2B08"/>
    <w:rsid w:val="00FA53F2"/>
    <w:rsid w:val="00FB0684"/>
    <w:rsid w:val="00FB4626"/>
    <w:rsid w:val="00FB5477"/>
    <w:rsid w:val="00FD2FD1"/>
    <w:rsid w:val="00FD372B"/>
    <w:rsid w:val="00FD6835"/>
    <w:rsid w:val="00FE3E63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3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C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C15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F01809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F01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"/>
    <w:basedOn w:val="a"/>
    <w:rsid w:val="00F76398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"/>
    <w:basedOn w:val="a"/>
    <w:rsid w:val="00DE17A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Знак Знак Знак"/>
    <w:basedOn w:val="a"/>
    <w:rsid w:val="007907E5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a">
    <w:name w:val="Знак Знак Знак"/>
    <w:basedOn w:val="a"/>
    <w:rsid w:val="00AA3F80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"/>
    <w:basedOn w:val="a"/>
    <w:rsid w:val="008B04F3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header"/>
    <w:basedOn w:val="a"/>
    <w:link w:val="ad"/>
    <w:rsid w:val="008B04F3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8B04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8B04F3"/>
  </w:style>
  <w:style w:type="paragraph" w:styleId="af">
    <w:name w:val="Title"/>
    <w:aliases w:val="Знак"/>
    <w:basedOn w:val="a"/>
    <w:link w:val="af0"/>
    <w:qFormat/>
    <w:rsid w:val="008B04F3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Знак Знак1"/>
    <w:basedOn w:val="a0"/>
    <w:link w:val="af"/>
    <w:rsid w:val="008B0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1">
    <w:name w:val="Hyperlink"/>
    <w:uiPriority w:val="99"/>
    <w:unhideWhenUsed/>
    <w:rsid w:val="008B04F3"/>
    <w:rPr>
      <w:color w:val="0000FF"/>
      <w:u w:val="single"/>
    </w:rPr>
  </w:style>
  <w:style w:type="paragraph" w:customStyle="1" w:styleId="af2">
    <w:name w:val="Знак Знак Знак"/>
    <w:basedOn w:val="a"/>
    <w:rsid w:val="007A297F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 Знак Знак"/>
    <w:basedOn w:val="a"/>
    <w:rsid w:val="00C0162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4">
    <w:name w:val="Знак Знак"/>
    <w:basedOn w:val="a"/>
    <w:rsid w:val="00A605B8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5">
    <w:name w:val="Знак Знак Знак"/>
    <w:basedOn w:val="a"/>
    <w:rsid w:val="00A31EED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3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C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C15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F01809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F01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"/>
    <w:basedOn w:val="a"/>
    <w:rsid w:val="00F76398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"/>
    <w:basedOn w:val="a"/>
    <w:rsid w:val="00DE17A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Знак Знак Знак"/>
    <w:basedOn w:val="a"/>
    <w:rsid w:val="007907E5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a">
    <w:name w:val="Знак Знак Знак"/>
    <w:basedOn w:val="a"/>
    <w:rsid w:val="00AA3F80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"/>
    <w:basedOn w:val="a"/>
    <w:rsid w:val="008B04F3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header"/>
    <w:basedOn w:val="a"/>
    <w:link w:val="ad"/>
    <w:rsid w:val="008B04F3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8B04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8B04F3"/>
  </w:style>
  <w:style w:type="paragraph" w:styleId="af">
    <w:name w:val="Title"/>
    <w:aliases w:val="Знак"/>
    <w:basedOn w:val="a"/>
    <w:link w:val="af0"/>
    <w:qFormat/>
    <w:rsid w:val="008B04F3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Знак Знак1"/>
    <w:basedOn w:val="a0"/>
    <w:link w:val="af"/>
    <w:rsid w:val="008B0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1">
    <w:name w:val="Hyperlink"/>
    <w:uiPriority w:val="99"/>
    <w:unhideWhenUsed/>
    <w:rsid w:val="008B04F3"/>
    <w:rPr>
      <w:color w:val="0000FF"/>
      <w:u w:val="single"/>
    </w:rPr>
  </w:style>
  <w:style w:type="paragraph" w:customStyle="1" w:styleId="af2">
    <w:name w:val="Знак Знак Знак"/>
    <w:basedOn w:val="a"/>
    <w:rsid w:val="007A297F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 Знак Знак"/>
    <w:basedOn w:val="a"/>
    <w:rsid w:val="00C0162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4">
    <w:name w:val="Знак Знак"/>
    <w:basedOn w:val="a"/>
    <w:rsid w:val="00A605B8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5">
    <w:name w:val="Знак Знак Знак"/>
    <w:basedOn w:val="a"/>
    <w:rsid w:val="00A31EED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8B17414310D9A19263FA7D92420C0B3F8ADC848080C305A00408AB08E5CB567F5F313A018D72DC3C44024F9BF527CEA0F4507C1Ba3G" TargetMode="External"/><Relationship Id="rId18" Type="http://schemas.openxmlformats.org/officeDocument/2006/relationships/hyperlink" Target="https://login.consultant.ru/link/?req=doc&amp;base=RZB&amp;n=482878&amp;dst=33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8EAF3C5DF55FF246DD55EA5B2C094F82505D232A48022928B310F10B715289898E97C9FAC7D09ED50BCA824Dq3zA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5E4DECFDBFAE25423CB38E272C3C688530FD037DDC637C159F6DE7613A40573DC07E4D5825438CA664F97BUBG" TargetMode="External"/><Relationship Id="rId17" Type="http://schemas.openxmlformats.org/officeDocument/2006/relationships/hyperlink" Target="https://login.consultant.ru/link/?req=doc&amp;base=RZB&amp;n=482878&amp;dst=33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CDD54028610FCD2226F53FA69ABD4F121BE2C7A621A6A3F550B67640693E6BD8915C3D5E879AB8906BCCF934B4623B0DF339H615G" TargetMode="External"/><Relationship Id="rId20" Type="http://schemas.openxmlformats.org/officeDocument/2006/relationships/hyperlink" Target="consultantplus://offline/ref=AC6DB5E8D534F0AFA164B4DD5E50B80AED78B82D455C4483C4B2BED548BC44C50EC20B0B028895977A000C8F92498B4FDEDBA1F7r9r9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8B17414310D9A19263FA7D92420C0B3F8ADC848080C305A00408AB08E5CB567F5F313804862688701A5B1EDEBE2BCEBFE8517EACC2139C12a7G" TargetMode="External"/><Relationship Id="rId23" Type="http://schemas.openxmlformats.org/officeDocument/2006/relationships/hyperlink" Target="consultantplus://offline/ref=AFDF91412662ACD0698F8B0FFB444A06A938133279E21E7DC2EEA53A52A901C8A68173E1ADCCAB87A8E264662B2A1DJ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C6DB5E8D534F0AFA164B4DD5E50B80AED78B82947574483C4B2BED548BC44C51CC253030582DFC73E4B038F91r5r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ymsk-region.ru" TargetMode="External"/><Relationship Id="rId14" Type="http://schemas.openxmlformats.org/officeDocument/2006/relationships/hyperlink" Target="consultantplus://offline/ref=1E8B17414310D9A19263FA7D92420C0B3F8ADC848080C305A00408AB08E5CB567F5F313B0C8D72DC3C44024F9BF527CEA0F4507C1Ba3G" TargetMode="External"/><Relationship Id="rId22" Type="http://schemas.openxmlformats.org/officeDocument/2006/relationships/hyperlink" Target="consultantplus://offline/ref=164332D60EB77F22DD16A53327F034FB289FD784848B73902BF108DA31EAF617D93DA33F8DB65F54BBC37CR57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7B13-8B9D-42E4-BEB1-9C1E7294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19</Pages>
  <Words>7258</Words>
  <Characters>41377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Левантова М.П.</cp:lastModifiedBy>
  <cp:revision>119</cp:revision>
  <cp:lastPrinted>2015-06-08T12:44:00Z</cp:lastPrinted>
  <dcterms:created xsi:type="dcterms:W3CDTF">2015-06-04T07:34:00Z</dcterms:created>
  <dcterms:modified xsi:type="dcterms:W3CDTF">2024-11-18T08:07:00Z</dcterms:modified>
</cp:coreProperties>
</file>