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09" w:rsidRDefault="00CC4609" w:rsidP="00CC46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Старшая </w:t>
      </w:r>
      <w:r w:rsidRPr="00F30E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должность муниципальной службы</w:t>
      </w:r>
    </w:p>
    <w:p w:rsidR="00CC4609" w:rsidRDefault="00CC4609" w:rsidP="00CC4609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специалист управления по в</w:t>
      </w:r>
      <w:r w:rsidR="000F1265">
        <w:rPr>
          <w:rFonts w:ascii="Times New Roman" w:hAnsi="Times New Roman" w:cs="Times New Roman"/>
          <w:b/>
          <w:sz w:val="28"/>
          <w:szCs w:val="28"/>
          <w:u w:val="single"/>
        </w:rPr>
        <w:t>опросам жизнеобеспечения, связи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комфортной среды (1 вакансии)</w:t>
      </w:r>
    </w:p>
    <w:p w:rsidR="00CC4609" w:rsidRDefault="00CC4609" w:rsidP="00CC4609">
      <w:pPr>
        <w:spacing w:after="305" w:line="259" w:lineRule="auto"/>
        <w:ind w:left="279" w:right="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C4609" w:rsidRPr="00D8583E" w:rsidRDefault="00CC4609" w:rsidP="00CC4609">
      <w:pPr>
        <w:spacing w:after="305" w:line="259" w:lineRule="auto"/>
        <w:ind w:left="279" w:right="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Квалификационные требования</w:t>
      </w:r>
    </w:p>
    <w:p w:rsidR="00CC4609" w:rsidRPr="00981E96" w:rsidRDefault="00CC4609" w:rsidP="00CC4609">
      <w:pPr>
        <w:spacing w:after="5" w:line="258" w:lineRule="auto"/>
        <w:ind w:left="14"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Для замещения должности муниципальной службы ведущего специалиста управления по вопросам жизнеобеспечения, транспорта, связи и экологической безопасности администрации устанавливаются следующие квалификационные требования:</w:t>
      </w:r>
    </w:p>
    <w:p w:rsidR="00CC4609" w:rsidRPr="00981E96" w:rsidRDefault="00CC4609" w:rsidP="00CC4609">
      <w:pPr>
        <w:numPr>
          <w:ilvl w:val="0"/>
          <w:numId w:val="1"/>
        </w:numPr>
        <w:spacing w:after="5" w:line="258" w:lineRule="auto"/>
        <w:ind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к образованию: профессиональное образование по профилю деятельности органа или по профилю замещаемой должности по следующим направлениям подготовки и специальностям:</w:t>
      </w:r>
    </w:p>
    <w:tbl>
      <w:tblPr>
        <w:tblW w:w="9643" w:type="dxa"/>
        <w:tblInd w:w="-20" w:type="dxa"/>
        <w:tblCellMar>
          <w:top w:w="45" w:type="dxa"/>
          <w:left w:w="89" w:type="dxa"/>
          <w:right w:w="18" w:type="dxa"/>
        </w:tblCellMar>
        <w:tblLook w:val="04A0" w:firstRow="1" w:lastRow="0" w:firstColumn="1" w:lastColumn="0" w:noHBand="0" w:noVBand="1"/>
      </w:tblPr>
      <w:tblGrid>
        <w:gridCol w:w="9643"/>
      </w:tblGrid>
      <w:tr w:rsidR="00CC4609" w:rsidRPr="00981E96" w:rsidTr="00976913">
        <w:trPr>
          <w:trHeight w:val="563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1804" w:right="710" w:hanging="10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81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подготовки и специальности (в соответствии с функциями и конкретными задачами по замещаемой должности</w:t>
            </w:r>
            <w:proofErr w:type="gramEnd"/>
          </w:p>
        </w:tc>
      </w:tr>
      <w:tr w:rsidR="00CC4609" w:rsidRPr="00981E96" w:rsidTr="00976913">
        <w:trPr>
          <w:trHeight w:val="293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1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Государственное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муниципальное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</w:tr>
      <w:tr w:rsidR="00CC4609" w:rsidRPr="00981E96" w:rsidTr="00976913">
        <w:trPr>
          <w:trHeight w:val="288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1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окружающей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</w:p>
        </w:tc>
      </w:tr>
      <w:tr w:rsidR="00CC4609" w:rsidRPr="00981E96" w:rsidTr="00976913">
        <w:trPr>
          <w:trHeight w:val="283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2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Правоведение</w:t>
            </w:r>
            <w:proofErr w:type="spellEnd"/>
          </w:p>
        </w:tc>
      </w:tr>
      <w:tr w:rsidR="00CC4609" w:rsidRPr="00981E96" w:rsidTr="00976913">
        <w:trPr>
          <w:trHeight w:val="290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1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Юриспруденция</w:t>
            </w:r>
            <w:proofErr w:type="spellEnd"/>
          </w:p>
        </w:tc>
      </w:tr>
      <w:tr w:rsidR="00CC4609" w:rsidRPr="00981E96" w:rsidTr="00976913">
        <w:trPr>
          <w:trHeight w:val="337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2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CC4609" w:rsidRPr="00981E96" w:rsidTr="00976913">
        <w:trPr>
          <w:trHeight w:val="290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609" w:rsidRPr="00981E96" w:rsidRDefault="00CC4609" w:rsidP="00976913">
            <w:pPr>
              <w:spacing w:line="259" w:lineRule="auto"/>
              <w:ind w:left="2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Земельно-имущественные</w:t>
            </w:r>
            <w:proofErr w:type="spellEnd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1E9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</w:tr>
    </w:tbl>
    <w:p w:rsidR="00CC4609" w:rsidRPr="00981E96" w:rsidRDefault="00CC4609" w:rsidP="00CC4609">
      <w:pPr>
        <w:numPr>
          <w:ilvl w:val="0"/>
          <w:numId w:val="1"/>
        </w:numPr>
        <w:spacing w:after="5" w:line="258" w:lineRule="auto"/>
        <w:ind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к стажу муниципальной службы или стажу работы по специальности, направлению подготовки:</w:t>
      </w:r>
    </w:p>
    <w:p w:rsidR="00CC4609" w:rsidRPr="00981E96" w:rsidRDefault="00CC4609" w:rsidP="00CC4609">
      <w:pPr>
        <w:spacing w:after="5" w:line="258" w:lineRule="auto"/>
        <w:ind w:left="720" w:right="907" w:firstLine="139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требования к стажу работы по специальности не предъявляются. З) к уровню и характеру знаний и навыков:</w:t>
      </w:r>
    </w:p>
    <w:p w:rsidR="00CC4609" w:rsidRPr="00981E96" w:rsidRDefault="00CC4609" w:rsidP="00CC4609">
      <w:pPr>
        <w:spacing w:after="5" w:line="258" w:lineRule="auto"/>
        <w:ind w:left="14"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Ведущий специалист управления по вопросам жизнеобеспечения, транспорта, связи и экологической безопасности администрации должен знать: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Конституцию Российской Федерации, федеральные законы и иные нормативные правовые акты Российской Федерации, устав Краснодарского края, законы и иные нормативные акты Краснодарского края, регулирующие соответствующие сферы деятельности, применимые к исполнению своих должностных обязанностей, правам и ответственности;</w:t>
      </w:r>
    </w:p>
    <w:p w:rsidR="00CC4609" w:rsidRPr="00981E96" w:rsidRDefault="00CC4609" w:rsidP="00CC4609">
      <w:pPr>
        <w:numPr>
          <w:ilvl w:val="0"/>
          <w:numId w:val="2"/>
        </w:numPr>
        <w:spacing w:after="29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CC4609" w:rsidRPr="00981E96" w:rsidRDefault="00CC4609" w:rsidP="00CC4609">
      <w:pPr>
        <w:numPr>
          <w:ilvl w:val="0"/>
          <w:numId w:val="2"/>
        </w:numPr>
        <w:spacing w:after="38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2C3A4B41" wp14:editId="5365D22E">
            <wp:simplePos x="0" y="0"/>
            <wp:positionH relativeFrom="page">
              <wp:posOffset>734695</wp:posOffset>
            </wp:positionH>
            <wp:positionV relativeFrom="page">
              <wp:posOffset>3426460</wp:posOffset>
            </wp:positionV>
            <wp:extent cx="15240" cy="889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>законодательство Российской Федерации и законодательство Краснодарского края о противодействии коррупции;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043D1930" wp14:editId="36FBFE2F">
            <wp:simplePos x="0" y="0"/>
            <wp:positionH relativeFrom="column">
              <wp:posOffset>6129655</wp:posOffset>
            </wp:positionH>
            <wp:positionV relativeFrom="paragraph">
              <wp:posOffset>203835</wp:posOffset>
            </wp:positionV>
            <wp:extent cx="3175" cy="7302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законодательные и иные нормативные правовые акты Российской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C53304E" wp14:editId="1E711B5F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Федерации, законодательные и иные нормативные правовые акты 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CC4609" w:rsidRPr="00981E96" w:rsidRDefault="00CC4609" w:rsidP="00CC4609">
      <w:pPr>
        <w:numPr>
          <w:ilvl w:val="0"/>
          <w:numId w:val="2"/>
        </w:numPr>
        <w:spacing w:after="3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Закон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CC4609" w:rsidRPr="00981E96" w:rsidRDefault="00CC4609" w:rsidP="00CC4609">
      <w:pPr>
        <w:numPr>
          <w:ilvl w:val="0"/>
          <w:numId w:val="2"/>
        </w:numPr>
        <w:spacing w:after="3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Закон Краснодарского края от 6 декабря 2017 года № 3700-КЗ «О наделении органов местного самоуправления в Краснодарском крае отдельными государственными полномочиями Краснодарского края по осуществлению регионального государственного жилищного надзора и лицензионного контроля»;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устав муниципального образования Крымский район;</w:t>
      </w:r>
    </w:p>
    <w:p w:rsidR="00CC4609" w:rsidRPr="00981E96" w:rsidRDefault="00CC4609" w:rsidP="00CC4609">
      <w:pPr>
        <w:numPr>
          <w:ilvl w:val="0"/>
          <w:numId w:val="2"/>
        </w:numPr>
        <w:spacing w:after="1" w:line="270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Положение об управлении по вопросам жизнеобеспечения, транспорта, связи и экологической безопасности администрации муниципального образования Крымский район;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правила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внутреннего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трудового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распорядка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нормы охраны труда и противопожарной защиты;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правила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делового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этикета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документооборот и работу со служебной информацией, инструкции по работе с документами в администрации;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навыки в области информационно-коммуникационных технологий;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задачи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функции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администрации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порядок подготовки, согласования и принятия муниципальных правовых актов;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основы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информационного,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документационного,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финансового обеспечения деятельности администрации.</w:t>
      </w:r>
    </w:p>
    <w:p w:rsidR="00CC4609" w:rsidRPr="00981E96" w:rsidRDefault="00CC4609" w:rsidP="00CC4609">
      <w:pPr>
        <w:spacing w:after="1" w:line="270" w:lineRule="auto"/>
        <w:ind w:left="23" w:firstLine="854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Ведущий специалист управления по вопросам жизнеобеспечения, транспорта, связи и экологической безопасности администрации должен иметь навыки: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владения современными средствами, методами и технологиями работы с информацией и документами;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7433C8E0" wp14:editId="01AE3084">
            <wp:simplePos x="0" y="0"/>
            <wp:positionH relativeFrom="page">
              <wp:posOffset>1146175</wp:posOffset>
            </wp:positionH>
            <wp:positionV relativeFrom="page">
              <wp:posOffset>3017520</wp:posOffset>
            </wp:positionV>
            <wp:extent cx="3175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владения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информационно-коммуникационными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технологиями</w:t>
      </w:r>
      <w:proofErr w:type="spellEnd"/>
      <w:r w:rsidRPr="00981E96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умения организовать личный труд и планировать служебное время;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владения приемами выстраивания межличностных отношений, ведения деловых переговоров и составления делового письма;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владения официально-деловым стилем современного русского языка;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разработки нормативных и иных правовых актов по направлению деятельности;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разработки предложений для последующего принятия управленческих решений по профилю деятельности;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организационной работы, подготовки и проведения мероприятий в соответствующей сфере деятельности;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системного подхода к решению задач;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аналитической, экспертной работы по профилю деятельности;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составления и исполнения перспективных и текущих планов;</w:t>
      </w:r>
    </w:p>
    <w:p w:rsidR="00CC4609" w:rsidRPr="00981E96" w:rsidRDefault="00CC4609" w:rsidP="00CC4609">
      <w:pPr>
        <w:numPr>
          <w:ilvl w:val="0"/>
          <w:numId w:val="2"/>
        </w:numPr>
        <w:spacing w:after="1" w:line="270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вопросов;</w:t>
      </w:r>
    </w:p>
    <w:p w:rsidR="00CC4609" w:rsidRPr="00981E96" w:rsidRDefault="00CC4609" w:rsidP="00CC4609">
      <w:pPr>
        <w:numPr>
          <w:ilvl w:val="0"/>
          <w:numId w:val="2"/>
        </w:numPr>
        <w:spacing w:after="33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работы с различными источниками информации, систематизации и подготовки аналитических, информационных материалов;</w:t>
      </w:r>
    </w:p>
    <w:p w:rsidR="00CC4609" w:rsidRPr="00981E96" w:rsidRDefault="00CC4609" w:rsidP="00CC4609">
      <w:pPr>
        <w:numPr>
          <w:ilvl w:val="0"/>
          <w:numId w:val="2"/>
        </w:numPr>
        <w:spacing w:after="1" w:line="270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граждан.</w:t>
      </w:r>
    </w:p>
    <w:p w:rsidR="00CC4609" w:rsidRPr="00981E96" w:rsidRDefault="00CC4609" w:rsidP="00CC4609">
      <w:pPr>
        <w:spacing w:after="266" w:line="259" w:lineRule="auto"/>
        <w:ind w:left="2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</w:p>
    <w:p w:rsidR="00CC4609" w:rsidRPr="00981E96" w:rsidRDefault="00CC4609" w:rsidP="00CC4609">
      <w:pPr>
        <w:spacing w:after="5" w:line="258" w:lineRule="auto"/>
        <w:ind w:left="14" w:right="23" w:firstLine="864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Основные обязанности ведущего специалиста управления по вопросам жизнеобеспечения, транспорта, связи и экологической безопасности администрации определены статьей 12 Федерального закона от 2 марта 2007 года № 25-ФЗ «О муниципальной службе в Российской Федерации», статьей 10 Закона Краснодарского края от 8 июня 2007 года № 1244-КЗ «О муниципальной службе в Краснодарском крае».</w:t>
      </w:r>
    </w:p>
    <w:p w:rsidR="00CC4609" w:rsidRPr="00981E96" w:rsidRDefault="00CC4609" w:rsidP="00CC4609">
      <w:pPr>
        <w:spacing w:after="5" w:line="258" w:lineRule="auto"/>
        <w:ind w:left="14"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Исходя из задач и функций, определённых Положением об управлении по вопросам жизнеобеспечения, транспорта, связи и экологической безопасности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287E43D" wp14:editId="024BB90E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>администрации муниципального образования Крымский район, на ведущего специалиста управления возлагаются функции по осуществлению: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2E06FDBE" wp14:editId="5D412995">
            <wp:simplePos x="0" y="0"/>
            <wp:positionH relativeFrom="page">
              <wp:posOffset>7334250</wp:posOffset>
            </wp:positionH>
            <wp:positionV relativeFrom="page">
              <wp:posOffset>9876155</wp:posOffset>
            </wp:positionV>
            <wp:extent cx="3175" cy="31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81E96">
        <w:rPr>
          <w:rFonts w:ascii="Times New Roman" w:eastAsia="Times New Roman" w:hAnsi="Times New Roman" w:cs="Times New Roman"/>
          <w:color w:val="000000"/>
          <w:sz w:val="28"/>
        </w:rPr>
        <w:t>регионального государственного жилищного надзора в части организации и проведения проверок соблюдения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</w:t>
      </w:r>
      <w:proofErr w:type="gramEnd"/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к ограничению изменения размера вносимой гражданами платы за коммунальные услуги, требований энергетической эффективности и оснащенности помещений</w:t>
      </w:r>
      <w:proofErr w:type="gramEnd"/>
      <w:r w:rsidRPr="00981E96">
        <w:rPr>
          <w:rFonts w:ascii="Times New Roman" w:eastAsia="Times New Roman" w:hAnsi="Times New Roman" w:cs="Times New Roman"/>
          <w:color w:val="000000"/>
          <w:sz w:val="28"/>
        </w:rPr>
        <w:t xml:space="preserve"> многоквартирных домов и жилых домов приборами учёта используемых энергетических ресурсов;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1E96">
        <w:rPr>
          <w:rFonts w:ascii="Times New Roman" w:eastAsia="Times New Roman" w:hAnsi="Times New Roman" w:cs="Times New Roman"/>
          <w:color w:val="000000"/>
          <w:sz w:val="28"/>
        </w:rPr>
        <w:t>проведения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лицензии, в связи с поступлением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 лицензиатом лицензионных требований (далее — отдельные государственные полномочия);</w:t>
      </w:r>
      <w:proofErr w:type="gramEnd"/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проведение государственного жилищного надзора на территории муниципального образования Крымский район;</w:t>
      </w:r>
    </w:p>
    <w:p w:rsidR="00CC4609" w:rsidRPr="00981E96" w:rsidRDefault="00CC4609" w:rsidP="00CC4609">
      <w:pPr>
        <w:numPr>
          <w:ilvl w:val="0"/>
          <w:numId w:val="2"/>
        </w:numPr>
        <w:spacing w:after="36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размещение информации о проверках в ФГИС «Единый реестр проверок», ГИС «ЖКХ»;</w:t>
      </w:r>
    </w:p>
    <w:p w:rsidR="00CC4609" w:rsidRPr="00981E96" w:rsidRDefault="00CC4609" w:rsidP="00CC4609">
      <w:pPr>
        <w:numPr>
          <w:ilvl w:val="0"/>
          <w:numId w:val="2"/>
        </w:numPr>
        <w:spacing w:after="142" w:line="259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составление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в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пределах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своей</w:t>
      </w:r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компетенции протоколов об административных правонарушениях, предусмотренных Кодексом Российской Федерации об административных правонарушениях и Законом Краснодарского края от 23 июля 2003 года № 608-КЗ «Об административных правонарушениях»;</w:t>
      </w:r>
    </w:p>
    <w:p w:rsidR="00CC4609" w:rsidRPr="00981E96" w:rsidRDefault="00CC4609" w:rsidP="00CC4609">
      <w:pPr>
        <w:numPr>
          <w:ilvl w:val="0"/>
          <w:numId w:val="2"/>
        </w:numPr>
        <w:spacing w:after="5" w:line="258" w:lineRule="auto"/>
        <w:ind w:right="23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осуществление мероприятий по контролю без взаимодействия с юридическими лицами, индивидуальными предпринимателями;</w:t>
      </w:r>
    </w:p>
    <w:p w:rsidR="00CC4609" w:rsidRPr="00981E96" w:rsidRDefault="00CC4609" w:rsidP="00CC4609">
      <w:pPr>
        <w:spacing w:after="142" w:line="259" w:lineRule="auto"/>
        <w:ind w:left="19"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- подготовка проектов распоряжений администрации муниципального образования Крымский район о проведении в соответствии с компетенцией внеплановых проверок юридических лиц, индивидуальных предпринимателей, граждан;</w:t>
      </w:r>
    </w:p>
    <w:p w:rsidR="00CC4609" w:rsidRPr="00981E96" w:rsidRDefault="00CC4609" w:rsidP="00CC4609">
      <w:pPr>
        <w:spacing w:after="142" w:line="259" w:lineRule="auto"/>
        <w:ind w:left="19" w:right="23" w:firstLine="715"/>
        <w:rPr>
          <w:rFonts w:ascii="Times New Roman" w:eastAsia="Times New Roman" w:hAnsi="Times New Roman" w:cs="Times New Roman"/>
          <w:color w:val="000000"/>
          <w:sz w:val="28"/>
        </w:rPr>
      </w:pPr>
      <w:r w:rsidRPr="00981E96">
        <w:rPr>
          <w:rFonts w:ascii="Times New Roman" w:eastAsia="Times New Roman" w:hAnsi="Times New Roman" w:cs="Times New Roman"/>
          <w:color w:val="000000"/>
          <w:sz w:val="28"/>
        </w:rPr>
        <w:t>- проведение в соответствии с компетенцией внеплановых проверок юридических лиц, индивидуальных предпринимателей, граждан при осуществлении отдельных государственных полномочий на территории муниципального образования Крымский район.</w:t>
      </w:r>
    </w:p>
    <w:p w:rsidR="007121EB" w:rsidRDefault="00CC4609" w:rsidP="00CC4609">
      <w:r w:rsidRPr="00981E96">
        <w:rPr>
          <w:rFonts w:ascii="Times New Roman" w:eastAsia="Times New Roman" w:hAnsi="Times New Roman" w:cs="Times New Roman"/>
          <w:color w:val="000000"/>
          <w:sz w:val="28"/>
        </w:rPr>
        <w:tab/>
        <w:t>- подготовка материалов, направляемых в государственную жилищную инспекцию Краснодарского края для возбуждения административного производства, материалы, направляемые в правовое управление администрации</w:t>
      </w:r>
    </w:p>
    <w:sectPr w:rsidR="0071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0E9"/>
    <w:multiLevelType w:val="hybridMultilevel"/>
    <w:tmpl w:val="4EB4CE66"/>
    <w:lvl w:ilvl="0" w:tplc="D56C4F3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248472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3A403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60C586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32E464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D80880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2C4DC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AC0CD0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025FFE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E7631A"/>
    <w:multiLevelType w:val="hybridMultilevel"/>
    <w:tmpl w:val="11460CDC"/>
    <w:lvl w:ilvl="0" w:tplc="19648AC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2A8B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45B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20BB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25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4F96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4200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EE6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AA8E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9"/>
    <w:rsid w:val="000F1265"/>
    <w:rsid w:val="007121EB"/>
    <w:rsid w:val="00C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0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0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smi_5</dc:creator>
  <cp:lastModifiedBy>smi_5</cp:lastModifiedBy>
  <cp:revision>2</cp:revision>
  <dcterms:created xsi:type="dcterms:W3CDTF">2024-10-18T10:34:00Z</dcterms:created>
  <dcterms:modified xsi:type="dcterms:W3CDTF">2024-10-18T13:14:00Z</dcterms:modified>
</cp:coreProperties>
</file>