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1" w:rsidRDefault="00B123F1" w:rsidP="00B123F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Старшая </w:t>
      </w:r>
      <w:r w:rsidRPr="00F30E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должность муниципальной службы</w:t>
      </w:r>
    </w:p>
    <w:p w:rsidR="00B123F1" w:rsidRDefault="00B123F1" w:rsidP="00B123F1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отдела информационной системы обеспечения градостроительной деятельности управления архитектуры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градостроительства </w:t>
      </w:r>
    </w:p>
    <w:bookmarkEnd w:id="0"/>
    <w:p w:rsidR="00B123F1" w:rsidRDefault="00B123F1" w:rsidP="00B123F1">
      <w:pPr>
        <w:rPr>
          <w:rFonts w:ascii="Times New Roman" w:eastAsia="Times New Roman" w:hAnsi="Times New Roman" w:cs="Times New Roman"/>
          <w:sz w:val="28"/>
        </w:rPr>
      </w:pPr>
    </w:p>
    <w:p w:rsidR="00B123F1" w:rsidRDefault="00B123F1" w:rsidP="00B123F1">
      <w:pPr>
        <w:keepNext/>
        <w:keepLines/>
        <w:spacing w:after="226" w:line="259" w:lineRule="auto"/>
        <w:ind w:left="68" w:right="8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C1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Квалификационные требования</w:t>
      </w:r>
    </w:p>
    <w:p w:rsidR="00B123F1" w:rsidRPr="00B86690" w:rsidRDefault="00B123F1" w:rsidP="00B123F1">
      <w:pPr>
        <w:spacing w:after="4" w:line="252" w:lineRule="auto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замещения должности муниципальной службы ведущего специалиста отдела ИСОГД устанавливаются следующие квалификационные требования:</w:t>
      </w:r>
    </w:p>
    <w:p w:rsidR="00B123F1" w:rsidRPr="00B86690" w:rsidRDefault="00B123F1" w:rsidP="00B123F1">
      <w:pPr>
        <w:spacing w:after="4" w:line="252" w:lineRule="auto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1. к образованию: профессиональное образование по профилю деятельности органа местного самоуправления или по профилю замещаемой должности по следующим направлениям подготовки и специальностям:</w:t>
      </w:r>
    </w:p>
    <w:p w:rsidR="00B123F1" w:rsidRPr="00CC157D" w:rsidRDefault="00B123F1" w:rsidP="00B123F1">
      <w:pPr>
        <w:spacing w:after="4" w:line="252" w:lineRule="auto"/>
        <w:ind w:left="942" w:right="14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9064" w:type="dxa"/>
        <w:tblInd w:w="200" w:type="dxa"/>
        <w:tblCellMar>
          <w:top w:w="41" w:type="dxa"/>
          <w:left w:w="98" w:type="dxa"/>
          <w:right w:w="187" w:type="dxa"/>
        </w:tblCellMar>
        <w:tblLook w:val="04A0" w:firstRow="1" w:lastRow="0" w:firstColumn="1" w:lastColumn="0" w:noHBand="0" w:noVBand="1"/>
      </w:tblPr>
      <w:tblGrid>
        <w:gridCol w:w="9064"/>
      </w:tblGrid>
      <w:tr w:rsidR="00B123F1" w:rsidRPr="00CC157D" w:rsidTr="00B36C63">
        <w:trPr>
          <w:trHeight w:val="43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Default="00B123F1" w:rsidP="00B36C63">
            <w:pPr>
              <w:spacing w:line="259" w:lineRule="auto"/>
              <w:ind w:left="3365" w:hanging="3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4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подготовки и специальности (в соответствии </w:t>
            </w:r>
            <w:proofErr w:type="gramEnd"/>
          </w:p>
          <w:p w:rsidR="00B123F1" w:rsidRPr="00B440CC" w:rsidRDefault="00B123F1" w:rsidP="00B36C63">
            <w:pPr>
              <w:spacing w:line="259" w:lineRule="auto"/>
              <w:ind w:left="3365" w:hanging="3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функциями и конкретными задачами по замещаемой должности</w:t>
            </w:r>
          </w:p>
        </w:tc>
      </w:tr>
      <w:tr w:rsidR="00B123F1" w:rsidRPr="00CC157D" w:rsidTr="00B36C63">
        <w:trPr>
          <w:trHeight w:val="248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spacing w:line="252" w:lineRule="auto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Прикладная геодезия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spacing w:after="0" w:line="252" w:lineRule="auto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Строительство и эксплуатация зданий и сооружений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Архитектура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Промышленное и гражданское строительство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Градостроительство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Информационные системы обеспечения градостроительной деятельности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Юриспруденция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Землеустройство и кадастры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Земельно-имущественные отношения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Инженер-геодезист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Менеджмент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spacing w:after="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Государственное и муниципальное управление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Архитектура</w:t>
            </w:r>
          </w:p>
        </w:tc>
      </w:tr>
      <w:tr w:rsidR="00B123F1" w:rsidRPr="00CC157D" w:rsidTr="00B36C63">
        <w:trPr>
          <w:trHeight w:val="247"/>
        </w:trPr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F1" w:rsidRPr="0029510C" w:rsidRDefault="00B123F1" w:rsidP="00B36C63">
            <w:pPr>
              <w:pStyle w:val="20"/>
              <w:jc w:val="both"/>
              <w:rPr>
                <w:sz w:val="24"/>
                <w:szCs w:val="24"/>
              </w:rPr>
            </w:pPr>
            <w:r w:rsidRPr="0029510C">
              <w:rPr>
                <w:color w:val="000000"/>
                <w:sz w:val="24"/>
                <w:szCs w:val="24"/>
                <w:lang w:eastAsia="ru-RU" w:bidi="ru-RU"/>
              </w:rPr>
              <w:t>Промышленное и гражданское строительство</w:t>
            </w:r>
          </w:p>
        </w:tc>
      </w:tr>
    </w:tbl>
    <w:p w:rsidR="00B123F1" w:rsidRPr="00CC157D" w:rsidRDefault="00B123F1" w:rsidP="00B123F1">
      <w:pPr>
        <w:spacing w:line="260" w:lineRule="auto"/>
        <w:ind w:left="164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к стажу муниципальной службы или стажу работы по специальности, направлению подготовки: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стажу работы по специальности не предъявляются.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к уровню и характеру знаний и навыков.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отдела ИСОГД должен знать: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Конституцию Российской Федерации, федеральные законы и иные нормативные правовые акты Российской Федерации, устав Краснодарского края, законы и иные нормативные акты Краснодарского края, регулирующие соответствующие сферы деятельности, применимые к исполнению своих должностных обязанностей, правам и ответственности;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Российской Федерации и законодательство Краснодарского края о противодействии коррупции;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муниципального образования Крымский район;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управлении архитектуры и градостроительства администрации муниципального образования Крымский район;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отделе информационной </w:t>
      </w:r>
      <w:proofErr w:type="gramStart"/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обеспечения градостроительной деятельности управления архитектуры</w:t>
      </w:r>
      <w:proofErr w:type="gramEnd"/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градостроительства администрации муниципального образования Крымский район;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охраны труда и противопожарной защиты;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делового этикета;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 и работу со служебной информацией, инструкции по работе с документами в администрации;</w:t>
      </w:r>
    </w:p>
    <w:p w:rsidR="00B123F1" w:rsidRPr="00B86690" w:rsidRDefault="00B123F1" w:rsidP="00B123F1">
      <w:pPr>
        <w:spacing w:after="4" w:line="252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в области информационно-коммуникационных технологий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функции администрации;</w:t>
      </w:r>
    </w:p>
    <w:p w:rsidR="00B123F1" w:rsidRPr="00B86690" w:rsidRDefault="00B123F1" w:rsidP="00B123F1">
      <w:pPr>
        <w:widowControl w:val="0"/>
        <w:tabs>
          <w:tab w:val="left" w:pos="93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подготовки, согласования и принятия муниципальных правовых актов;</w:t>
      </w:r>
    </w:p>
    <w:p w:rsidR="00B123F1" w:rsidRPr="00B86690" w:rsidRDefault="00B123F1" w:rsidP="00B123F1">
      <w:pPr>
        <w:widowControl w:val="0"/>
        <w:tabs>
          <w:tab w:val="left" w:pos="9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информационного, документационного, финансового обеспечения деятельности администрации.</w:t>
      </w:r>
    </w:p>
    <w:p w:rsidR="00B123F1" w:rsidRPr="00B86690" w:rsidRDefault="00B123F1" w:rsidP="00B123F1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специалист отдела ИСОГД должен иметь навыки:</w:t>
      </w:r>
    </w:p>
    <w:p w:rsidR="00B123F1" w:rsidRPr="00B86690" w:rsidRDefault="00B123F1" w:rsidP="00B123F1">
      <w:pPr>
        <w:widowControl w:val="0"/>
        <w:tabs>
          <w:tab w:val="left" w:pos="9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владения современными средствами, методами и технологиями роботы с информацией и документами;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владения информационно - коммуникационными технологиями;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организовать личный труд и планировать служебное время;</w:t>
      </w:r>
    </w:p>
    <w:p w:rsidR="00B123F1" w:rsidRPr="00B86690" w:rsidRDefault="00B123F1" w:rsidP="00B123F1">
      <w:pPr>
        <w:widowControl w:val="0"/>
        <w:tabs>
          <w:tab w:val="left" w:pos="94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приемами выстраивания межличностных отношений, ведения деловых переговоров и составления делового письма;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владения официально - деловым стилем современного русского языка;</w:t>
      </w:r>
    </w:p>
    <w:p w:rsidR="00B123F1" w:rsidRPr="00B86690" w:rsidRDefault="00B123F1" w:rsidP="00B123F1">
      <w:pPr>
        <w:widowControl w:val="0"/>
        <w:tabs>
          <w:tab w:val="left" w:pos="94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разработки нормативных и иных правовых актов по направлению деятельности;</w:t>
      </w:r>
    </w:p>
    <w:p w:rsidR="00B123F1" w:rsidRPr="00B86690" w:rsidRDefault="00B123F1" w:rsidP="00B123F1">
      <w:pPr>
        <w:widowControl w:val="0"/>
        <w:tabs>
          <w:tab w:val="left" w:pos="94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разработки предложений для последующего принятия управленческих решений по профилю деятельности;</w:t>
      </w:r>
    </w:p>
    <w:p w:rsidR="00B123F1" w:rsidRPr="00B86690" w:rsidRDefault="00B123F1" w:rsidP="00B123F1">
      <w:pPr>
        <w:widowControl w:val="0"/>
        <w:tabs>
          <w:tab w:val="left" w:pos="93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организационной работы, подготовки и проведения мероприятий в соответствующей сфере деятельности;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системного подхода к решению задач;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аналитической, экспертной работы по профилю деятельности;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составления и исполнения перспективных и текущих планов;</w:t>
      </w:r>
    </w:p>
    <w:p w:rsidR="00B123F1" w:rsidRPr="00B86690" w:rsidRDefault="00B123F1" w:rsidP="00B123F1">
      <w:pPr>
        <w:widowControl w:val="0"/>
        <w:tabs>
          <w:tab w:val="left" w:pos="94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вопросов;</w:t>
      </w:r>
    </w:p>
    <w:p w:rsidR="00B123F1" w:rsidRPr="00B86690" w:rsidRDefault="00B123F1" w:rsidP="00B123F1">
      <w:pPr>
        <w:widowControl w:val="0"/>
        <w:tabs>
          <w:tab w:val="left" w:pos="94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с различными источниками информации, систематизации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аналитических, информационных материалов;</w:t>
      </w:r>
    </w:p>
    <w:p w:rsidR="00B123F1" w:rsidRPr="00B86690" w:rsidRDefault="00B123F1" w:rsidP="00B123F1">
      <w:pPr>
        <w:widowControl w:val="0"/>
        <w:tabs>
          <w:tab w:val="left" w:pos="94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B123F1" w:rsidRPr="00B86690" w:rsidRDefault="00B123F1" w:rsidP="00B123F1">
      <w:pPr>
        <w:widowControl w:val="0"/>
        <w:tabs>
          <w:tab w:val="left" w:pos="158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межличностных отношений;</w:t>
      </w:r>
    </w:p>
    <w:p w:rsidR="00B123F1" w:rsidRPr="00B440CC" w:rsidRDefault="00B123F1" w:rsidP="00B123F1">
      <w:pPr>
        <w:widowControl w:val="0"/>
        <w:tabs>
          <w:tab w:val="left" w:pos="1585"/>
        </w:tabs>
        <w:spacing w:after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ведения деловых переговоров.</w:t>
      </w:r>
    </w:p>
    <w:p w:rsidR="00B123F1" w:rsidRPr="00B440CC" w:rsidRDefault="00B123F1" w:rsidP="00B123F1">
      <w:pPr>
        <w:keepNext/>
        <w:keepLines/>
        <w:spacing w:after="218" w:line="259" w:lineRule="auto"/>
        <w:ind w:left="471" w:right="30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</w:p>
    <w:p w:rsidR="00B123F1" w:rsidRPr="00B86690" w:rsidRDefault="00B123F1" w:rsidP="00B123F1">
      <w:pPr>
        <w:widowControl w:val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обязанности ведущего специалиста отдела ИСОГД определены статьей 12 Федерального закона от 2 марта 2007 года № 25-ФЗ «О муниципальной службе в Российской Федерации», статьей 10 Закона Краснодарскою края от 8 июня 2007 года № 1244-КЗ «О муниципальной службе в Краснодарском крае».</w:t>
      </w:r>
    </w:p>
    <w:p w:rsidR="00B123F1" w:rsidRPr="00B86690" w:rsidRDefault="00B123F1" w:rsidP="00B123F1">
      <w:pPr>
        <w:widowControl w:val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задач и функций, определенных Положением об управлении архитектуры и градостроительства администрации муниципального образования Крымский район, на ведущего специалиста отдела ИСОГД возлагается следующее:</w:t>
      </w:r>
    </w:p>
    <w:p w:rsidR="00B123F1" w:rsidRPr="00B86690" w:rsidRDefault="00B123F1" w:rsidP="00B123F1">
      <w:pPr>
        <w:pStyle w:val="1"/>
        <w:ind w:firstLine="0"/>
        <w:jc w:val="both"/>
        <w:rPr>
          <w:color w:val="000000"/>
          <w:lang w:bidi="ru-RU"/>
        </w:rPr>
      </w:pPr>
      <w:r w:rsidRPr="00B86690">
        <w:rPr>
          <w:color w:val="000000"/>
          <w:sz w:val="28"/>
          <w:szCs w:val="28"/>
          <w:lang w:eastAsia="ru-RU" w:bidi="ru-RU"/>
        </w:rPr>
        <w:t>прием заявлений для подготовки и проведения процедуры публичных слушаний по вопросам предоставления разрешения на отклонение от</w:t>
      </w:r>
      <w:r w:rsidRPr="00B86690">
        <w:rPr>
          <w:color w:val="000000"/>
          <w:lang w:bidi="ru-RU"/>
        </w:rPr>
        <w:t xml:space="preserve"> предельных параметров разрешенного строительства, на условно разрешенный вид использования земельного участка;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разрешительной документации для утверждения проектов планировки территорий и проектов межевания территорий;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сборе исходных данных для подготовки проектов корректировки генеральных планов, правил землепользования и застройки муниципального образования Крымский район, проектов планировки территорий сельских поселений Крымского района, а также в подготовке проектов муниципальных правовых актов в области градостроительной деятельности;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проектов муниципальных правовых актов, протоколов заседаний комиссий, совещаний и публичных слушаний по вопросам градостроительной деятельности;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своевременное направление сведений в государственные органы статистики по Крымскому району Краснодарского края, строительного и пожарного надзора Краснодарского края;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качестве секретаря в подготовке заседаний комиссии по подготовке проекта правил землепользования и застройки муниципального </w:t>
      </w: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образования Крымский район, ведение протоколов заседаний данной комиссии;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документации для предоставления отчетов и ответов на запросы курирующих департаментов и министерств;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протоколов об административных правонарушениях по составам, предусмотренным Законом Краснодарского края от 23 июля 2003 года № 608-КЗ «Об административных правонарушениях»;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мониторинга действующего федерального и регионального законодательства по вопросам своей деятельности;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изменений в муниципальные правовые акты и иные служебные документы, </w:t>
      </w:r>
      <w:proofErr w:type="gramStart"/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изменений</w:t>
      </w:r>
      <w:proofErr w:type="gramEnd"/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оперативной и достоверной информации на сообщения, поступившие в муниципальный центр управления муниципального образования Крымский район (МЦУ);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обеспечивать размещение информации и муниципальных правовых актов управления архитектуры и градостроительства администрации на сайте администрации в сети Интернет;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представителя нанимателя (работодателя), органов прокуратуры 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5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мер по недопущению любой возможности возникновения конфликта интересов, то есть ситуации, </w:t>
      </w:r>
      <w:proofErr w:type="gramStart"/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proofErr w:type="gramEnd"/>
    </w:p>
    <w:p w:rsidR="00B123F1" w:rsidRPr="0029510C" w:rsidRDefault="00B123F1" w:rsidP="00B123F1">
      <w:pPr>
        <w:pStyle w:val="1"/>
        <w:ind w:firstLine="0"/>
        <w:jc w:val="both"/>
        <w:rPr>
          <w:color w:val="000000"/>
          <w:sz w:val="28"/>
          <w:szCs w:val="28"/>
          <w:lang w:bidi="ru-RU"/>
        </w:rPr>
      </w:pPr>
      <w:proofErr w:type="gramStart"/>
      <w:r w:rsidRPr="0029510C">
        <w:rPr>
          <w:color w:val="000000"/>
          <w:sz w:val="28"/>
          <w:szCs w:val="28"/>
          <w:lang w:eastAsia="ru-RU" w:bidi="ru-RU"/>
        </w:rPr>
        <w:t>которой личная заинтересованность (возможность получения при исполнении должностных обязанностей доходов в виде де</w:t>
      </w:r>
      <w:r>
        <w:rPr>
          <w:color w:val="000000"/>
          <w:sz w:val="28"/>
          <w:szCs w:val="28"/>
          <w:lang w:eastAsia="ru-RU" w:bidi="ru-RU"/>
        </w:rPr>
        <w:t xml:space="preserve">нег, ценностей, иного имущества </w:t>
      </w:r>
      <w:r w:rsidRPr="0029510C">
        <w:rPr>
          <w:color w:val="000000"/>
          <w:lang w:bidi="ru-RU"/>
        </w:rPr>
        <w:t xml:space="preserve">или услуг имущественного характера) муниципального служащего влияет </w:t>
      </w:r>
      <w:r w:rsidRPr="0029510C">
        <w:rPr>
          <w:color w:val="000000"/>
          <w:sz w:val="28"/>
          <w:szCs w:val="28"/>
          <w:lang w:bidi="ru-RU"/>
        </w:rPr>
        <w:t>или может повлиять на надлежащее исполнение им должностных обязанностей,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 или государства;</w:t>
      </w:r>
      <w:proofErr w:type="gramEnd"/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2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в письменной форме представителя нанимателя работодателя) о возникшем конфликте интересов или возможности его возникновения для предотвращения и урегулирования конфликта интересов.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2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представителю нанимателя (работодателя) иной информации, предусмотренной законодательством Российской Федерации о муниципальной службе и противодействии коррупции;</w:t>
      </w:r>
    </w:p>
    <w:p w:rsidR="00B123F1" w:rsidRPr="0029510C" w:rsidRDefault="00B123F1" w:rsidP="00B123F1">
      <w:pPr>
        <w:widowControl w:val="0"/>
        <w:numPr>
          <w:ilvl w:val="0"/>
          <w:numId w:val="1"/>
        </w:numPr>
        <w:tabs>
          <w:tab w:val="left" w:pos="922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иных поручений начальника управления архитектуры и градостроительства администрации, главного архитектора района и его заместителя.</w:t>
      </w:r>
    </w:p>
    <w:p w:rsidR="00B123F1" w:rsidRPr="00B86690" w:rsidRDefault="00B123F1" w:rsidP="00B123F1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21EB" w:rsidRDefault="007121EB"/>
    <w:sectPr w:rsidR="0071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061C"/>
    <w:multiLevelType w:val="multilevel"/>
    <w:tmpl w:val="0310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F1"/>
    <w:rsid w:val="007121EB"/>
    <w:rsid w:val="00B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23F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123F1"/>
    <w:pPr>
      <w:widowControl w:val="0"/>
      <w:spacing w:after="40"/>
      <w:jc w:val="lef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B123F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123F1"/>
    <w:pPr>
      <w:widowControl w:val="0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23F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123F1"/>
    <w:pPr>
      <w:widowControl w:val="0"/>
      <w:spacing w:after="40"/>
      <w:jc w:val="lef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B123F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123F1"/>
    <w:pPr>
      <w:widowControl w:val="0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smi_5</dc:creator>
  <cp:lastModifiedBy>smi_5</cp:lastModifiedBy>
  <cp:revision>1</cp:revision>
  <dcterms:created xsi:type="dcterms:W3CDTF">2024-10-18T08:47:00Z</dcterms:created>
  <dcterms:modified xsi:type="dcterms:W3CDTF">2024-10-18T08:47:00Z</dcterms:modified>
</cp:coreProperties>
</file>