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ТЕРРИТОРИАЛЬНАЯ ИЗБИРАТЕЛЬНАЯ КОМИССИЯ КРЫМСКАЯ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152" w:leader="none"/>
        </w:tabs>
        <w:suppressAutoHyphens w:val="true"/>
        <w:spacing w:lineRule="auto" w:line="240" w:before="0" w:after="0"/>
        <w:ind w:left="1152" w:hanging="1152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52" w:leader="none"/>
        </w:tabs>
        <w:suppressAutoHyphens w:val="true"/>
        <w:spacing w:lineRule="auto" w:line="240" w:before="0" w:after="0"/>
        <w:ind w:left="1152" w:hanging="1152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52" w:leader="none"/>
        </w:tabs>
        <w:suppressAutoHyphens w:val="true"/>
        <w:spacing w:lineRule="auto" w:line="240" w:before="0" w:after="0"/>
        <w:ind w:left="1152" w:hanging="1152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  октября 2024 года                                                                           № 105/1973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внесении изменений в решение территориальной избирательной комиссии Крымская от 10 марта 2021 года № 4/17 «</w:t>
      </w:r>
      <w:r>
        <w:rPr>
          <w:rFonts w:eastAsia="Calibri" w:cs="Times New Roman" w:ascii="Times New Roman" w:hAnsi="Times New Roman"/>
          <w:b/>
          <w:sz w:val="28"/>
          <w:szCs w:val="24"/>
        </w:rPr>
        <w:t>О Контрольно- ревизионной службе при территориальной избирательной комиссии Крымская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26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изменения в решение территориальной избирательной комиссии Кры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мская от 10 марта 2021 года № 4/17 «О Контрольно-ревизионной службе при территориальной избирательной комиссии Крымская», изложив приложение № 2 в новой редакции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(прилагается).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Calibri" w:cs="Times New Roman" w:ascii="Times New Roman" w:hAnsi="Times New Roman"/>
          <w:bCs/>
          <w:kern w:val="2"/>
          <w:sz w:val="28"/>
          <w:szCs w:val="28"/>
          <w:shd w:fill="auto" w:val="clear"/>
        </w:rPr>
        <w:t>Разместить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x-none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x-none"/>
        </w:rPr>
        <w:t xml:space="preserve">Возложить контроль за исполнением пункта 2 настоящего решения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x-none" w:eastAsia="x-none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x-none"/>
        </w:rPr>
        <w:t xml:space="preserve">секретаря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x-none" w:eastAsia="x-none"/>
        </w:rPr>
        <w:t xml:space="preserve">территориальной избирательной комиссии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x-none"/>
        </w:rPr>
        <w:t>Крымская        Буцкую Е.В.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Председатель                                                                     Г. Ю. Позднякова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Секретарь                                                                          Е.В.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Буцкая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/>
          </w:tcPr>
          <w:p>
            <w:pPr>
              <w:pStyle w:val="Style19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4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избирательной комиссии Крымская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364" w:leader="none"/>
              </w:tabs>
              <w:spacing w:lineRule="auto" w:line="240" w:before="0" w:after="0"/>
              <w:ind w:left="0" w:right="-5" w:hanging="0"/>
              <w:jc w:val="left"/>
              <w:rPr/>
            </w:pPr>
            <w:r>
              <w:rPr>
                <w:rStyle w:val="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ar-SA" w:bidi="ar-SA"/>
              </w:rPr>
              <w:t xml:space="preserve">              </w:t>
            </w:r>
            <w:r>
              <w:rPr>
                <w:rStyle w:val="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ar-SA" w:bidi="ar-SA"/>
              </w:rPr>
              <w:t>30  октября 2024 года  № 105/1973</w:t>
            </w:r>
          </w:p>
        </w:tc>
      </w:tr>
    </w:tbl>
    <w:p>
      <w:pPr>
        <w:pStyle w:val="Style15"/>
        <w:spacing w:before="0" w:after="0"/>
        <w:rPr/>
      </w:pPr>
      <w:r>
        <w:rPr/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/>
          </w:tcPr>
          <w:p>
            <w:pPr>
              <w:pStyle w:val="Style19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48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избирательной комиссии Крымская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364" w:leader="none"/>
              </w:tabs>
              <w:spacing w:lineRule="auto" w:line="240" w:before="0" w:after="0"/>
              <w:ind w:left="0" w:right="-5" w:hanging="0"/>
              <w:jc w:val="left"/>
              <w:rPr/>
            </w:pPr>
            <w:r>
              <w:rPr>
                <w:rStyle w:val="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ar-SA" w:bidi="ar-SA"/>
              </w:rPr>
              <w:t xml:space="preserve">             </w:t>
            </w:r>
            <w:r>
              <w:rPr>
                <w:rStyle w:val="1"/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en-US" w:bidi="ar-SA"/>
              </w:rPr>
              <w:t>от 10 марта 2021 года № 4/17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Состав Контрольно-ревизионной службы при территориальной избирательной комиссии Крымская</w:t>
      </w:r>
    </w:p>
    <w:tbl>
      <w:tblPr>
        <w:tblStyle w:val="1"/>
        <w:tblW w:w="967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953"/>
        <w:gridCol w:w="3244"/>
        <w:gridCol w:w="5478"/>
      </w:tblGrid>
      <w:tr>
        <w:trPr/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Статус члена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Зайцева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Ольга Владимировна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заместитель председателя ТИК Крымская, руководитель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Доценко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Наталья Константиновна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н</w:t>
            </w:r>
            <w:bookmarkStart w:id="1" w:name="_GoBack1"/>
            <w:bookmarkEnd w:id="1"/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ачальник отдела учета и отчетности финансового управления администрации МО Крымский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заместитель руководителя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Буцкая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Елена Валерьевна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секретарь ТИК Крымская, секретарь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Антонова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Наталья Викторовна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главный специалист бюджетного отдела финансового управления администрации МО Крымский район, член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>Красильниченко</w:t>
            </w:r>
          </w:p>
          <w:p>
            <w:pPr>
              <w:pStyle w:val="Normal"/>
              <w:widowControl w:val="false"/>
              <w:spacing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>Ирина Алексеевна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>заместитель руководителя Дополнительного офиса № 8619/0612 Краснодарского отделения № 8619 ПАО Сбербанк, член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Маренкова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Елена Сергеевна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главный бухгалтер территориальной избирательной комиссии Крымская,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член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>Мозговой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>Тимофей Тимофеевич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Andale Sans UI" w:cs="Tahoma" w:ascii="Times New Roman" w:hAnsi="Times New Roman"/>
                <w:kern w:val="2"/>
                <w:sz w:val="28"/>
                <w:szCs w:val="28"/>
                <w:lang w:val="ru-RU" w:eastAsia="ja-JP" w:bidi="fa-IR"/>
              </w:rPr>
              <w:t xml:space="preserve">руководитель филиала ФГБУ«Федеральной кадастровой палаты ФС государственной регистрации, кадастра и картографии по Краснодарскому краю,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член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Мосиенко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Людмила Владимировна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член ТИК Крымская с правом решающего голоса, член КРС</w:t>
            </w:r>
          </w:p>
        </w:tc>
      </w:tr>
      <w:tr>
        <w:trPr/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Пацюк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Анна Анатольевна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bidi="ar-SA"/>
              </w:rPr>
              <w:t>системный администратор КСА ГАС «Выборы» ТИК Крымская, член КРС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9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eastAsia="Times New Roman" w:cs="Times New Roman"/>
      <w:b w:val="false"/>
      <w:bCs w:val="false"/>
      <w:color w:val="000000"/>
      <w:sz w:val="28"/>
      <w:szCs w:val="28"/>
      <w:lang w:eastAsia="ar-SA"/>
    </w:rPr>
  </w:style>
  <w:style w:type="character" w:styleId="1">
    <w:name w:val="Основной шрифт абзаца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LibreOffice/7.3.7.2$Linux_X86_64 LibreOffice_project/30$Build-2</Application>
  <AppVersion>15.0000</AppVersion>
  <Pages>2</Pages>
  <Words>313</Words>
  <Characters>2175</Characters>
  <CharactersWithSpaces>2683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2021-11-16T07:10:00Z</dcterms:created>
  <dc:creator>Выборы</dc:creator>
  <dc:description/>
  <dc:language>ru-RU</dc:language>
  <cp:lastModifiedBy/>
  <cp:lastPrinted>2024-10-31T11:51:42Z</cp:lastPrinted>
  <dcterms:modified xsi:type="dcterms:W3CDTF">2024-10-31T11:51:46Z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