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6"/>
        <w:numPr>
          <w:ilvl w:val="5"/>
          <w:numId w:val="4"/>
        </w:numPr>
        <w:rPr/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75" w:leader="none"/>
        </w:tabs>
        <w:spacing w:lineRule="auto" w:line="360"/>
        <w:ind w:right="57" w:hanging="0"/>
        <w:jc w:val="both"/>
        <w:rPr/>
      </w:pPr>
      <w:r>
        <w:rPr>
          <w:rStyle w:val="1"/>
          <w:rFonts w:cs="Times New Roman" w:ascii="Times New Roman" w:hAnsi="Times New Roman"/>
          <w:sz w:val="28"/>
          <w:szCs w:val="28"/>
        </w:rPr>
        <w:t xml:space="preserve">9 сентября </w:t>
      </w:r>
      <w:r>
        <w:rPr>
          <w:rStyle w:val="1"/>
          <w:rFonts w:eastAsia="Times New Roman" w:cs="Times New Roman" w:ascii="Times New Roman" w:hAnsi="Times New Roman"/>
          <w:sz w:val="28"/>
          <w:szCs w:val="28"/>
          <w:lang w:eastAsia="ar-SA"/>
        </w:rPr>
        <w:t>2024 года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102/1920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определении результатов выборов депутатов Совета Южного   сельского поселения Крымского района пятого созыва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-113" w:righ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от 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 Южного  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3-мандатному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2-мандатному избирательному округу № 2, Южному 3-мандатному избирательному округу №3, Южному 4-мандатному избирательному округу № 4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Южному 3-мандатному избирательному округу №5, </w:t>
      </w:r>
      <w:r>
        <w:rPr>
          <w:rFonts w:cs="Times New Roman" w:ascii="Times New Roman" w:hAnsi="Times New Roman"/>
          <w:sz w:val="28"/>
          <w:szCs w:val="28"/>
        </w:rPr>
        <w:t>и сводных таблиц к ним, составленным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1. Признать выборы депутатов Совета Южного  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3-мандатному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2-мандатному избирательному округу № 2, Южному 3-мандатному избирательному округу №3, Южному 4-мандатному избирательному округу № 4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Южному 3-мандатному избирательному округу №5 </w:t>
      </w:r>
      <w:r>
        <w:rPr>
          <w:rFonts w:cs="Times New Roman" w:ascii="Times New Roman" w:hAnsi="Times New Roman"/>
          <w:sz w:val="28"/>
          <w:szCs w:val="28"/>
        </w:rPr>
        <w:t>состоявшимися и действительными.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2. Считать избранным депутатами Совета Южного   сельского поселения Крымского района пятого созыва: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3-мандатному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Гилькову Татьяну Николаевну</w:t>
      </w:r>
      <w:r>
        <w:rPr>
          <w:rFonts w:cs="Times New Roman" w:ascii="Times New Roman" w:hAnsi="Times New Roman"/>
          <w:color w:val="auto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Горбань Александра Викторовича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Целлер Надежду Кондратьевну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2-мандатному избирательному округу № 2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Виноградова  Романа Анатольевича</w:t>
      </w:r>
      <w:r>
        <w:rPr>
          <w:rFonts w:cs="Times New Roman" w:ascii="Times New Roman" w:hAnsi="Times New Roman"/>
          <w:color w:val="auto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Тыщенко Ивана Михайловича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Южному 3-мандатному избирательному округу №3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Варину Елену Владимировну</w:t>
      </w:r>
      <w:r>
        <w:rPr>
          <w:rFonts w:cs="Times New Roman" w:ascii="Times New Roman" w:hAnsi="Times New Roman"/>
          <w:color w:val="auto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Майорова Сергея Александровича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Фероян Дж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мала Ростамовича.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4-мандатному избирательному округу № 4: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Клименко Максима  Олеговича;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Сланина Вячеслава Владимировича;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Фоменко Валентину Валериевну;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Фоменко Ивана Андреевича.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Южному 3-мандатному избирательному округу №5: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Бавину Дарью Игоревну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Пронкевич Илью Сергеевича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Салата Сергея Ивановича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  </w:t>
      </w: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>3. Известить зарегистрированных кандидатов, избранных депутатами Южного  сельского поселения Крымского района пятого созыва об их избрании.</w:t>
      </w:r>
    </w:p>
    <w:p>
      <w:pPr>
        <w:pStyle w:val="Style18"/>
        <w:spacing w:lineRule="auto" w:line="312"/>
        <w:ind w:firstLine="709"/>
        <w:jc w:val="both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>4. Опубликовать настоящее решение в газете «Призыв» и  разместить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Style18"/>
        <w:spacing w:lineRule="auto" w:line="312"/>
        <w:ind w:firstLine="709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>5. Контроль за исполнением пунктов 3, 4 решения возложить на секретаря территориальной избирательной комиссии Крымская Буцкую Е.В.</w:t>
      </w:r>
    </w:p>
    <w:p>
      <w:pPr>
        <w:pStyle w:val="Style18"/>
        <w:spacing w:lineRule="auto" w:line="3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lineRule="auto" w:line="31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  <w:tab/>
        <w:tab/>
        <w:tab/>
        <w:tab/>
        <w:tab/>
        <w:tab/>
        <w:tab/>
        <w:t xml:space="preserve">   Г.Ю. Позднякова  </w:t>
      </w:r>
    </w:p>
    <w:p>
      <w:pPr>
        <w:pStyle w:val="Style18"/>
        <w:spacing w:lineRule="auto" w:line="312" w:before="0" w:after="1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  <w:tab/>
        <w:tab/>
        <w:tab/>
        <w:tab/>
        <w:tab/>
        <w:tab/>
        <w:tab/>
        <w:t xml:space="preserve">             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5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60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6">
    <w:name w:val="Heading 6"/>
    <w:basedOn w:val="Normal"/>
    <w:next w:val="Normal"/>
    <w:link w:val="60"/>
    <w:semiHidden/>
    <w:unhideWhenUsed/>
    <w:qFormat/>
    <w:rsid w:val="00451609"/>
    <w:pPr>
      <w:keepNext w:val="true"/>
      <w:tabs>
        <w:tab w:val="clear" w:pos="708"/>
        <w:tab w:val="left" w:pos="0" w:leader="none"/>
      </w:tabs>
      <w:jc w:val="center"/>
      <w:outlineLvl w:val="5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semiHidden/>
    <w:qFormat/>
    <w:rsid w:val="00451609"/>
    <w:rPr>
      <w:rFonts w:ascii="Liberation Serif" w:hAnsi="Liberation Serif" w:eastAsia="Segoe UI" w:cs="Tahoma"/>
      <w:b/>
      <w:color w:val="000000"/>
      <w:sz w:val="32"/>
      <w:szCs w:val="24"/>
      <w:lang w:eastAsia="zh-CN" w:bidi="hi-IN"/>
    </w:rPr>
  </w:style>
  <w:style w:type="character" w:styleId="1" w:customStyle="1">
    <w:name w:val="Основной шрифт абзаца1"/>
    <w:qFormat/>
    <w:rsid w:val="00451609"/>
    <w:rPr/>
  </w:style>
  <w:style w:type="character" w:styleId="Style13" w:customStyle="1">
    <w:name w:val="Основной текст с отступом Знак"/>
    <w:basedOn w:val="DefaultParagraphFont"/>
    <w:link w:val="a3"/>
    <w:qFormat/>
    <w:rsid w:val="009c4c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9c4c45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db2d57"/>
    <w:rPr>
      <w:rFonts w:ascii="Liberation Serif" w:hAnsi="Liberation Serif" w:eastAsia="Segoe UI" w:cs="Mangal"/>
      <w:color w:val="000000"/>
      <w:sz w:val="24"/>
      <w:szCs w:val="21"/>
      <w:lang w:eastAsia="zh-CN" w:bidi="hi-IN"/>
    </w:rPr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8"/>
    <w:uiPriority w:val="99"/>
    <w:unhideWhenUsed/>
    <w:rsid w:val="00db2d57"/>
    <w:pPr>
      <w:spacing w:before="0" w:after="120"/>
    </w:pPr>
    <w:rPr>
      <w:rFonts w:cs="Mangal"/>
      <w:szCs w:val="21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 объекта1"/>
    <w:basedOn w:val="Normal"/>
    <w:qFormat/>
    <w:rsid w:val="00451609"/>
    <w:pPr>
      <w:jc w:val="center"/>
    </w:pPr>
    <w:rPr>
      <w:b/>
      <w:sz w:val="40"/>
    </w:rPr>
  </w:style>
  <w:style w:type="paragraph" w:styleId="Style22">
    <w:name w:val="Body Text Indent"/>
    <w:basedOn w:val="Normal"/>
    <w:link w:val="a4"/>
    <w:unhideWhenUsed/>
    <w:rsid w:val="009c4c45"/>
    <w:pPr>
      <w:widowControl/>
      <w:suppressAutoHyphens w:val="false"/>
      <w:spacing w:before="0" w:after="120"/>
      <w:ind w:left="283" w:hanging="0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ListParagraph">
    <w:name w:val="List Paragraph"/>
    <w:basedOn w:val="Normal"/>
    <w:uiPriority w:val="34"/>
    <w:qFormat/>
    <w:rsid w:val="009c4c4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21"/>
    <w:basedOn w:val="Normal"/>
    <w:qFormat/>
    <w:pPr>
      <w:jc w:val="center"/>
    </w:pPr>
    <w:rPr>
      <w:b/>
      <w:szCs w:val="20"/>
    </w:rPr>
  </w:style>
  <w:style w:type="paragraph" w:styleId="12">
    <w:name w:val="Указатель1"/>
    <w:basedOn w:val="Normal"/>
    <w:qFormat/>
    <w:pPr/>
    <w:rPr>
      <w:rFonts w:cs="Tahoma"/>
    </w:rPr>
  </w:style>
  <w:style w:type="paragraph" w:styleId="13">
    <w:name w:val="Название1"/>
    <w:basedOn w:val="Normal"/>
    <w:qFormat/>
    <w:pPr>
      <w:spacing w:before="120" w:after="120"/>
    </w:pPr>
    <w:rPr>
      <w:rFonts w:cs="Tahoma"/>
      <w:i/>
      <w:iCs/>
    </w:rPr>
  </w:style>
  <w:style w:type="paragraph" w:styleId="22">
    <w:name w:val="Указатель2"/>
    <w:basedOn w:val="Normal"/>
    <w:qFormat/>
    <w:pPr/>
    <w:rPr>
      <w:rFonts w:cs="Lohit Devanagari"/>
    </w:rPr>
  </w:style>
  <w:style w:type="paragraph" w:styleId="Style24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2</Pages>
  <Words>345</Words>
  <Characters>2442</Characters>
  <CharactersWithSpaces>2928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2024-09-18T16:28:29Z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