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/1508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 xml:space="preserve">О признании утратившим статус кандидата в депутаты  Совета Крымского городского поселения Крымского района пятого созыва по Крымскому  5- мандатному избирательному округу № 4 Газаеву Сабрину Рустамовну 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Газаевой Сабрины Рустамовны,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5- мандатному избирательному округу № 4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5- мандатному избирательному округу № 4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Газаеву Сабрину Рустамовну.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Газаевой Сабрине Рустамовне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</w:t>
      </w:r>
      <w:bookmarkStart w:id="0" w:name="_GoBack"/>
      <w:bookmarkEnd w:id="0"/>
      <w:r>
        <w:rPr>
          <w:szCs w:val="28"/>
        </w:rPr>
        <w:t>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8149-FC41-490B-988F-AC20516F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164</Words>
  <Characters>1150</Characters>
  <CharactersWithSpaces>1409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2024-07-16T14:07:00Z</dcterms:created>
  <dc:creator>ТИК Абинская</dc:creator>
  <dc:description/>
  <dc:language>ru-RU</dc:language>
  <cp:lastModifiedBy/>
  <cp:lastPrinted>2024-07-23T19:26:22Z</cp:lastPrinted>
  <dcterms:modified xsi:type="dcterms:W3CDTF">2024-07-23T19:26:27Z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