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ind w:left="540"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 июня 2024 года                                                                                   № 90/1189</w:t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szCs w:val="28"/>
        </w:rPr>
      </w:pPr>
      <w:r>
        <w:rPr>
          <w:szCs w:val="28"/>
        </w:rPr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Об утверждении образцов заполнения подписных листов</w:t>
      </w:r>
      <w:r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b/>
          <w:bCs/>
          <w:sz w:val="28"/>
          <w:szCs w:val="28"/>
          <w:lang w:eastAsia="ru-RU"/>
        </w:rPr>
        <w:t>по выборам депутатов</w:t>
      </w:r>
      <w:r>
        <w:rPr>
          <w:b/>
          <w:sz w:val="28"/>
          <w:szCs w:val="28"/>
        </w:rPr>
        <w:t xml:space="preserve"> С</w:t>
      </w:r>
      <w:r>
        <w:rPr>
          <w:b/>
          <w:szCs w:val="28"/>
        </w:rPr>
        <w:t xml:space="preserve">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Южного</w:t>
      </w:r>
      <w:r>
        <w:rPr>
          <w:b/>
          <w:szCs w:val="28"/>
        </w:rPr>
        <w:t xml:space="preserve"> сельского поселения Крымского района пятого созыва</w:t>
      </w:r>
    </w:p>
    <w:p>
      <w:pPr>
        <w:pStyle w:val="Style23"/>
        <w:tabs>
          <w:tab w:val="clear" w:pos="708"/>
          <w:tab w:val="left" w:pos="5640" w:leader="none"/>
        </w:tabs>
        <w:ind w:right="-2"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В соответствии с пунктом 8.1 статьи 37 Федерального закона</w:t>
        <w:br/>
        <w:t>от 12 июня 2002 года № 67-ФЗ «Об основных гарантиях избирательных прав</w:t>
        <w:br/>
        <w:t xml:space="preserve"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 Крымская </w:t>
      </w:r>
      <w:r>
        <w:rPr>
          <w:rFonts w:eastAsia="Times New Roman"/>
          <w:b/>
          <w:bCs/>
          <w:sz w:val="28"/>
          <w:szCs w:val="28"/>
          <w:lang w:eastAsia="ru-RU"/>
        </w:rPr>
        <w:t>РЕШИЛА: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1.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Южного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Южному</w:t>
      </w:r>
      <w:r>
        <w:rPr>
          <w:rFonts w:eastAsia="Times New Roman"/>
          <w:sz w:val="28"/>
          <w:szCs w:val="28"/>
          <w:lang w:eastAsia="ru-RU"/>
        </w:rPr>
        <w:t xml:space="preserve"> 3-мандатному избирательному округу № 1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Южному 3-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1.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2.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Южного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Южному</w:t>
      </w:r>
      <w:r>
        <w:rPr>
          <w:rFonts w:eastAsia="Times New Roman"/>
          <w:sz w:val="28"/>
          <w:szCs w:val="28"/>
          <w:lang w:eastAsia="ru-RU"/>
        </w:rPr>
        <w:t xml:space="preserve"> 2-мандатному избирательному округу № 2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Южному 2-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2.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3.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Южного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Южному</w:t>
      </w:r>
      <w:r>
        <w:rPr>
          <w:rFonts w:eastAsia="Times New Roman"/>
          <w:sz w:val="28"/>
          <w:szCs w:val="28"/>
          <w:lang w:eastAsia="ru-RU"/>
        </w:rPr>
        <w:t xml:space="preserve"> 3-мандатному избирательному округу № 3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Южному 3-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3.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4.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Южного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Южному</w:t>
      </w:r>
      <w:r>
        <w:rPr>
          <w:rFonts w:eastAsia="Times New Roman"/>
          <w:sz w:val="28"/>
          <w:szCs w:val="28"/>
          <w:lang w:eastAsia="ru-RU"/>
        </w:rPr>
        <w:t xml:space="preserve"> 4-мандатному избирательному округу № 4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Южному 4-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4.</w:t>
      </w:r>
    </w:p>
    <w:p>
      <w:pPr>
        <w:pStyle w:val="Normal"/>
        <w:spacing w:lineRule="auto" w:line="360"/>
        <w:ind w:firstLine="567"/>
        <w:rPr/>
      </w:pPr>
      <w:r>
        <w:rPr>
          <w:rFonts w:eastAsia="Calibri"/>
          <w:sz w:val="28"/>
          <w:szCs w:val="28"/>
          <w:lang w:eastAsia="ru-RU"/>
        </w:rPr>
        <w:t xml:space="preserve">5. Утвердить образец заполнения подписного листа по выборам депутатов Совета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 xml:space="preserve">Южного </w:t>
      </w:r>
      <w:r>
        <w:rPr>
          <w:rFonts w:eastAsia="Calibri"/>
          <w:sz w:val="28"/>
          <w:szCs w:val="28"/>
          <w:lang w:eastAsia="ru-RU"/>
        </w:rPr>
        <w:t xml:space="preserve">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Крымского</w:t>
      </w:r>
      <w:r>
        <w:rPr>
          <w:rFonts w:eastAsia="Calibri"/>
          <w:sz w:val="28"/>
          <w:szCs w:val="28"/>
          <w:lang w:eastAsia="ru-RU"/>
        </w:rPr>
        <w:t xml:space="preserve"> района по 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Южному</w:t>
      </w:r>
      <w:r>
        <w:rPr>
          <w:rFonts w:eastAsia="Times New Roman"/>
          <w:sz w:val="28"/>
          <w:szCs w:val="28"/>
          <w:lang w:eastAsia="ru-RU"/>
        </w:rPr>
        <w:t xml:space="preserve"> 3-мандатному избирательному округу № 5</w:t>
      </w:r>
      <w:r>
        <w:rPr>
          <w:rFonts w:eastAsia="Calibri"/>
          <w:sz w:val="28"/>
          <w:szCs w:val="28"/>
          <w:lang w:eastAsia="ru-RU"/>
        </w:rPr>
        <w:t xml:space="preserve"> 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1) в части указания наименования </w:t>
      </w:r>
      <w:r>
        <w:rPr>
          <w:rFonts w:eastAsia="Times New Roman"/>
          <w:sz w:val="28"/>
          <w:szCs w:val="28"/>
          <w:lang w:eastAsia="ru-RU"/>
        </w:rPr>
        <w:t>представительного органа муниципального образования: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Calibri"/>
          <w:sz w:val="28"/>
          <w:szCs w:val="28"/>
          <w:u w:val="single"/>
          <w:lang w:eastAsia="ru-RU"/>
        </w:rPr>
        <w:t xml:space="preserve">Совет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Южного</w:t>
      </w:r>
      <w:r>
        <w:rPr>
          <w:rFonts w:eastAsia="Calibri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Крымского </w:t>
      </w:r>
      <w:r>
        <w:rPr>
          <w:rFonts w:eastAsia="Calibri"/>
          <w:sz w:val="28"/>
          <w:szCs w:val="28"/>
          <w:u w:val="single"/>
          <w:lang w:eastAsia="ru-RU"/>
        </w:rPr>
        <w:t>района;</w:t>
      </w:r>
    </w:p>
    <w:p>
      <w:pPr>
        <w:pStyle w:val="Normal"/>
        <w:spacing w:lineRule="auto" w:line="240" w:before="0" w:after="0"/>
        <w:ind w:firstLine="567"/>
        <w:contextualSpacing/>
        <w:rPr/>
      </w:pPr>
      <w:r>
        <w:rPr>
          <w:rFonts w:eastAsia="Times New Roman"/>
          <w:sz w:val="14"/>
          <w:szCs w:val="14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spacing w:lineRule="auto" w:line="360" w:before="0" w:after="0"/>
        <w:ind w:firstLine="567"/>
        <w:contextualSpacing/>
        <w:rPr>
          <w:rFonts w:eastAsia="Times New Roman"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</w:r>
    </w:p>
    <w:p>
      <w:pPr>
        <w:pStyle w:val="Normal"/>
        <w:spacing w:lineRule="auto" w:line="360" w:before="0" w:after="0"/>
        <w:ind w:firstLine="567"/>
        <w:contextualSpacing/>
        <w:rPr/>
      </w:pPr>
      <w:r>
        <w:rPr>
          <w:rFonts w:eastAsia="Calibri"/>
          <w:sz w:val="28"/>
          <w:szCs w:val="28"/>
          <w:lang w:eastAsia="ru-RU"/>
        </w:rPr>
        <w:t xml:space="preserve">2) в части, касающейся наименования </w:t>
      </w:r>
      <w:r>
        <w:rPr>
          <w:rFonts w:eastAsia="Times New Roman"/>
          <w:sz w:val="28"/>
          <w:szCs w:val="28"/>
          <w:lang w:eastAsia="ru-RU"/>
        </w:rPr>
        <w:t>и номера избирательного округа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Южному 3-</w:t>
      </w:r>
      <w:r>
        <w:rPr>
          <w:rFonts w:eastAsia="Calibri"/>
          <w:sz w:val="28"/>
          <w:szCs w:val="28"/>
          <w:u w:val="single"/>
          <w:lang w:eastAsia="ru-RU"/>
        </w:rPr>
        <w:t>мандатному избирательному округу № 5.</w:t>
      </w:r>
    </w:p>
    <w:p>
      <w:pPr>
        <w:pStyle w:val="Style27"/>
        <w:spacing w:lineRule="auto" w:line="360" w:before="0" w:after="0"/>
        <w:ind w:left="0" w:firstLine="709"/>
        <w:rPr>
          <w:szCs w:val="28"/>
        </w:rPr>
      </w:pPr>
      <w:r>
        <w:rPr>
          <w:szCs w:val="28"/>
        </w:rPr>
        <w:t>6. Разместить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 и на информационном стенде территориальной избирательной комиссии Крымская.</w:t>
      </w:r>
    </w:p>
    <w:p>
      <w:pPr>
        <w:pStyle w:val="Style28"/>
        <w:spacing w:lineRule="auto" w:line="360"/>
        <w:ind w:firstLine="709"/>
        <w:jc w:val="both"/>
        <w:rPr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  <w:t>7</w:t>
      </w:r>
      <w:r>
        <w:rPr>
          <w:b w:val="false"/>
          <w:sz w:val="28"/>
          <w:szCs w:val="28"/>
        </w:rPr>
        <w:t>.</w:t>
      </w:r>
      <w:r>
        <w:rPr>
          <w:b w:val="false"/>
          <w:sz w:val="28"/>
          <w:szCs w:val="28"/>
          <w:lang w:val="ru-RU"/>
        </w:rPr>
        <w:t xml:space="preserve"> </w:t>
      </w:r>
      <w:r>
        <w:rPr>
          <w:b w:val="false"/>
          <w:sz w:val="28"/>
          <w:szCs w:val="28"/>
        </w:rPr>
        <w:t>Контроль за выполнением пункт</w:t>
      </w:r>
      <w:r>
        <w:rPr>
          <w:b w:val="false"/>
          <w:sz w:val="28"/>
          <w:szCs w:val="28"/>
          <w:lang w:val="ru-RU"/>
        </w:rPr>
        <w:t>а</w:t>
      </w:r>
      <w:r>
        <w:rPr>
          <w:b w:val="false"/>
          <w:sz w:val="28"/>
          <w:szCs w:val="28"/>
        </w:rPr>
        <w:t xml:space="preserve"> 6</w:t>
      </w:r>
      <w:r>
        <w:rPr>
          <w:b w:val="false"/>
          <w:sz w:val="28"/>
          <w:szCs w:val="28"/>
          <w:lang w:val="ru-RU"/>
        </w:rPr>
        <w:t xml:space="preserve"> </w:t>
      </w:r>
      <w:r>
        <w:rPr>
          <w:b w:val="false"/>
          <w:sz w:val="28"/>
          <w:szCs w:val="28"/>
        </w:rPr>
        <w:t xml:space="preserve">решения возложить на секретаря территориальной избирательной комиссии </w:t>
      </w:r>
      <w:r>
        <w:rPr>
          <w:b w:val="false"/>
          <w:sz w:val="28"/>
          <w:szCs w:val="28"/>
          <w:lang w:val="ru-RU"/>
        </w:rPr>
        <w:t>Крымская Буцкую Е.В.</w:t>
      </w:r>
    </w:p>
    <w:p>
      <w:pPr>
        <w:pStyle w:val="Style28"/>
        <w:spacing w:lineRule="auto" w:line="360"/>
        <w:ind w:firstLine="709"/>
        <w:jc w:val="both"/>
        <w:rPr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</w:r>
    </w:p>
    <w:p>
      <w:pPr>
        <w:pStyle w:val="Style28"/>
        <w:spacing w:lineRule="auto" w:line="360"/>
        <w:ind w:firstLine="709"/>
        <w:jc w:val="both"/>
        <w:rPr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  <w:bookmarkStart w:id="0" w:name="_GoBack"/>
      <w:bookmarkEnd w:id="0"/>
    </w:p>
    <w:p>
      <w:pPr>
        <w:pStyle w:val="Style27"/>
        <w:spacing w:lineRule="auto" w:line="360" w:before="0" w:after="0"/>
        <w:ind w:left="0" w:hanging="0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LibreOffice/6.4.7.2$Linux_X86_64 LibreOffice_project/40$Build-2</Application>
  <Pages>3</Pages>
  <Words>604</Words>
  <Characters>4219</Characters>
  <CharactersWithSpaces>4888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2024-04-03T11:05:00Z</dcterms:created>
  <dc:creator>ТИК Абинская</dc:creator>
  <dc:description/>
  <dc:language>ru-RU</dc:language>
  <cp:lastModifiedBy/>
  <cp:lastPrinted>2024-06-24T10:04:00Z</cp:lastPrinted>
  <dcterms:modified xsi:type="dcterms:W3CDTF">2024-06-24T10:04:55Z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