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ind w:left="54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8364" w:leader="none"/>
        </w:tabs>
        <w:ind w:right="-5" w:hanging="0"/>
        <w:jc w:val="left"/>
        <w:rPr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>
        <w:rPr>
          <w:color w:val="000000"/>
          <w:szCs w:val="28"/>
        </w:rPr>
        <w:t xml:space="preserve"> июня 2024 года                                                                                     № 90/1177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образца заполнения подписного листа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по выборам главы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Адагумского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района </w:t>
      </w:r>
    </w:p>
    <w:p>
      <w:pPr>
        <w:pStyle w:val="Style23"/>
        <w:tabs>
          <w:tab w:val="clear" w:pos="708"/>
          <w:tab w:val="left" w:pos="5640" w:leader="none"/>
        </w:tabs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соответствии с пунктом 8.1 статьи 37 Федерального закона</w:t>
        <w:br/>
        <w:t>от 12 июня 2002 года № 67-ФЗ «Об основных гарантиях избирательных прав</w:t>
        <w:br/>
        <w:t xml:space="preserve">и права на участие в референдуме граждан Российской Федерации», частью 3.1 статьи 72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>
        <w:rPr>
          <w:rFonts w:eastAsia="Times New Roman"/>
          <w:sz w:val="28"/>
          <w:szCs w:val="28"/>
          <w:lang w:eastAsia="ru-RU"/>
        </w:rPr>
        <w:t xml:space="preserve">Крымская </w:t>
      </w:r>
      <w:r>
        <w:rPr>
          <w:rFonts w:eastAsia="Times New Roman"/>
          <w:b/>
          <w:bCs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360"/>
        <w:ind w:firstLine="567"/>
        <w:rPr/>
      </w:pPr>
      <w:r>
        <w:rPr>
          <w:rFonts w:eastAsia="Calibri"/>
          <w:sz w:val="28"/>
          <w:szCs w:val="28"/>
          <w:lang w:eastAsia="ru-RU"/>
        </w:rPr>
        <w:t xml:space="preserve">1. Утвердить следующий образец заполнения подписного листа по выборам главы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Адагумского </w:t>
      </w:r>
      <w:r>
        <w:rPr>
          <w:rFonts w:eastAsia="Calibri"/>
          <w:sz w:val="28"/>
          <w:szCs w:val="28"/>
          <w:lang w:eastAsia="ru-RU"/>
        </w:rPr>
        <w:t xml:space="preserve">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lang w:eastAsia="ru-RU"/>
        </w:rPr>
        <w:t xml:space="preserve"> района (изготавливается и оформляется по форме согласно приложению 6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Федерации»):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1) в части указания наименования </w:t>
      </w:r>
      <w:r>
        <w:rPr>
          <w:rFonts w:eastAsia="Times New Roman"/>
          <w:sz w:val="28"/>
          <w:szCs w:val="28"/>
          <w:lang w:eastAsia="ru-RU"/>
        </w:rPr>
        <w:t>должности выборного должностного лица:</w:t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eastAsia="Calibri"/>
          <w:sz w:val="28"/>
          <w:szCs w:val="28"/>
          <w:u w:val="single"/>
          <w:lang w:eastAsia="ru-RU"/>
        </w:rPr>
        <w:t xml:space="preserve">глава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Адагумского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сельского поселения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Крымского</w:t>
      </w:r>
      <w:r>
        <w:rPr>
          <w:rFonts w:eastAsia="Calibri"/>
          <w:sz w:val="28"/>
          <w:szCs w:val="28"/>
          <w:u w:val="single"/>
          <w:lang w:eastAsia="ru-RU"/>
        </w:rPr>
        <w:t xml:space="preserve"> района;</w:t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eastAsia="Times New Roman"/>
          <w:sz w:val="14"/>
          <w:szCs w:val="14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680"/>
        <w:contextualSpacing/>
        <w:jc w:val="both"/>
        <w:rPr/>
      </w:pPr>
      <w:r>
        <w:rPr>
          <w:rFonts w:eastAsia="Calibri"/>
          <w:sz w:val="28"/>
          <w:szCs w:val="28"/>
          <w:lang w:eastAsia="ru-RU"/>
        </w:rPr>
        <w:t xml:space="preserve">2) в части, касающейся наименования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spacing w:before="0" w:after="0"/>
        <w:ind w:hanging="0"/>
        <w:contextualSpacing/>
        <w:rPr/>
      </w:pP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Адагумское </w:t>
      </w:r>
      <w:r>
        <w:rPr>
          <w:rFonts w:eastAsia="Calibri"/>
          <w:sz w:val="28"/>
          <w:szCs w:val="28"/>
          <w:u w:val="single"/>
          <w:lang w:eastAsia="ru-RU"/>
        </w:rPr>
        <w:t xml:space="preserve">сельское поселение </w:t>
      </w:r>
      <w:r>
        <w:rPr>
          <w:rFonts w:eastAsia="Calibri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 xml:space="preserve">Крымского </w:t>
      </w:r>
      <w:r>
        <w:rPr>
          <w:rFonts w:eastAsia="Calibri"/>
          <w:sz w:val="28"/>
          <w:szCs w:val="28"/>
          <w:u w:val="single"/>
          <w:lang w:eastAsia="ru-RU"/>
        </w:rPr>
        <w:t>района.</w:t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rFonts w:eastAsia="Times New Roman"/>
          <w:b/>
          <w:sz w:val="14"/>
          <w:szCs w:val="14"/>
          <w:lang w:eastAsia="ru-RU"/>
        </w:rPr>
        <w:t xml:space="preserve"> </w:t>
      </w:r>
      <w:r>
        <w:rPr>
          <w:rFonts w:eastAsia="Times New Roman"/>
          <w:b/>
          <w:sz w:val="14"/>
          <w:szCs w:val="14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>
      <w:pPr>
        <w:pStyle w:val="Normal"/>
        <w:spacing w:lineRule="auto" w:line="360" w:before="0" w:after="0"/>
        <w:ind w:firstLine="567"/>
        <w:contextualSpacing/>
        <w:rPr/>
      </w:pPr>
      <w:r>
        <w:rPr>
          <w:szCs w:val="28"/>
        </w:rPr>
        <w:t>2.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Style28"/>
        <w:spacing w:lineRule="auto" w:line="360"/>
        <w:ind w:firstLine="709"/>
        <w:jc w:val="both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3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Контроль за выполнением пункт</w:t>
      </w:r>
      <w:r>
        <w:rPr>
          <w:b w:val="false"/>
          <w:sz w:val="28"/>
          <w:szCs w:val="28"/>
          <w:lang w:val="ru-RU"/>
        </w:rPr>
        <w:t>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2 </w:t>
      </w:r>
      <w:r>
        <w:rPr>
          <w:b w:val="false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b w:val="false"/>
          <w:sz w:val="28"/>
          <w:szCs w:val="28"/>
          <w:lang w:val="ru-RU"/>
        </w:rPr>
        <w:t>Крымская Буцкую Е.В.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/>
        <w:rPr>
          <w:szCs w:val="28"/>
        </w:rPr>
      </w:pPr>
      <w:r>
        <w:rPr>
          <w:szCs w:val="28"/>
        </w:rPr>
        <w:t>Секретарь</w:t>
        <w:tab/>
        <w:tab/>
        <w:tab/>
        <w:tab/>
        <w:tab/>
        <w:tab/>
        <w:tab/>
        <w:tab/>
        <w:tab/>
        <w:t>Е.В. Буцкая</w:t>
      </w:r>
    </w:p>
    <w:sectPr>
      <w:type w:val="nextPage"/>
      <w:pgSz w:w="11906" w:h="16838"/>
      <w:pgMar w:left="1625" w:right="850" w:header="0" w:top="738" w:footer="0" w:bottom="675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46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4a046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азвание Знак"/>
    <w:basedOn w:val="DefaultParagraphFont"/>
    <w:qFormat/>
    <w:rsid w:val="00ed527d"/>
    <w:rPr>
      <w:rFonts w:ascii="Times New Roman" w:hAnsi="Times New Roman" w:eastAsia="Times New Roman" w:cs="Times New Roman"/>
      <w:b/>
      <w:sz w:val="40"/>
      <w:szCs w:val="20"/>
      <w:lang w:val="x-none" w:eastAsia="x-non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41fc8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qFormat/>
    <w:rsid w:val="00886b4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ec04a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9" w:customStyle="1">
    <w:name w:val="Текст сноски Знак"/>
    <w:basedOn w:val="DefaultParagraphFont"/>
    <w:uiPriority w:val="99"/>
    <w:qFormat/>
    <w:rsid w:val="006a3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6a3547"/>
    <w:rPr>
      <w:rFonts w:cs="Times New Roman"/>
      <w:vertAlign w:val="superscript"/>
    </w:rPr>
  </w:style>
  <w:style w:type="character" w:styleId="Style21" w:customStyle="1">
    <w:name w:val="Символ сноски"/>
    <w:qFormat/>
    <w:rPr/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Cs w:val="28"/>
    </w:rPr>
  </w:style>
  <w:style w:type="paragraph" w:styleId="Style23">
    <w:name w:val="Body Text"/>
    <w:basedOn w:val="Normal"/>
    <w:unhideWhenUsed/>
    <w:rsid w:val="004a046e"/>
    <w:pPr>
      <w:ind w:right="4534" w:hanging="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7">
    <w:name w:val="Body Text Indent"/>
    <w:basedOn w:val="Normal"/>
    <w:uiPriority w:val="99"/>
    <w:unhideWhenUsed/>
    <w:rsid w:val="004a046e"/>
    <w:pPr>
      <w:spacing w:before="0" w:after="120"/>
      <w:ind w:left="283" w:hanging="0"/>
    </w:pPr>
    <w:rPr/>
  </w:style>
  <w:style w:type="paragraph" w:styleId="Style28">
    <w:name w:val="Title"/>
    <w:basedOn w:val="Normal"/>
    <w:qFormat/>
    <w:rsid w:val="00ed527d"/>
    <w:pPr>
      <w:jc w:val="center"/>
    </w:pPr>
    <w:rPr>
      <w:b/>
      <w:sz w:val="40"/>
      <w:lang w:val="x-none" w:eastAsia="x-none"/>
    </w:rPr>
  </w:style>
  <w:style w:type="paragraph" w:styleId="BalloonText">
    <w:name w:val="Balloon Text"/>
    <w:basedOn w:val="Normal"/>
    <w:uiPriority w:val="99"/>
    <w:semiHidden/>
    <w:unhideWhenUsed/>
    <w:qFormat/>
    <w:rsid w:val="00d41fc8"/>
    <w:pPr/>
    <w:rPr>
      <w:rFonts w:ascii="Tahoma" w:hAnsi="Tahoma" w:cs="Tahoma"/>
      <w:sz w:val="16"/>
      <w:szCs w:val="16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rsid w:val="00886b4a"/>
    <w:pPr>
      <w:tabs>
        <w:tab w:val="clear" w:pos="708"/>
        <w:tab w:val="center" w:pos="4153" w:leader="none"/>
        <w:tab w:val="right" w:pos="8306" w:leader="none"/>
      </w:tabs>
      <w:jc w:val="left"/>
    </w:pPr>
    <w:rPr>
      <w:sz w:val="20"/>
    </w:rPr>
  </w:style>
  <w:style w:type="paragraph" w:styleId="BodyText2">
    <w:name w:val="Body Text 2"/>
    <w:basedOn w:val="Normal"/>
    <w:uiPriority w:val="99"/>
    <w:semiHidden/>
    <w:unhideWhenUsed/>
    <w:qFormat/>
    <w:rsid w:val="00ec04a4"/>
    <w:pPr>
      <w:spacing w:lineRule="auto" w:line="480" w:before="0" w:after="120"/>
    </w:pPr>
    <w:rPr/>
  </w:style>
  <w:style w:type="paragraph" w:styleId="Style31">
    <w:name w:val="Footnote Text"/>
    <w:basedOn w:val="Normal"/>
    <w:uiPriority w:val="99"/>
    <w:rsid w:val="006a3547"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751a64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1</Pages>
  <Words>219</Words>
  <Characters>1559</Characters>
  <CharactersWithSpaces>1863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2024-04-03T10:59:00Z</dcterms:created>
  <dc:creator>ТИК Абинская</dc:creator>
  <dc:description/>
  <dc:language>ru-RU</dc:language>
  <cp:lastModifiedBy/>
  <cp:lastPrinted>2022-06-16T14:29:00Z</cp:lastPrinted>
  <dcterms:modified xsi:type="dcterms:W3CDTF">2024-06-21T13:13:55Z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