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AB383F" w14:textId="77777777" w:rsidR="00E82759" w:rsidRDefault="00E82759" w:rsidP="00E82759">
      <w:pPr>
        <w:pStyle w:val="6"/>
      </w:pPr>
      <w:bookmarkStart w:id="0" w:name="_Toc154064741"/>
      <w:r>
        <w:t>Ж1. Зона застройки индивидуальными жилыми домами с содержанием домашнего скота и птицы.</w:t>
      </w:r>
      <w:bookmarkEnd w:id="0"/>
    </w:p>
    <w:p w14:paraId="2699A054" w14:textId="77777777" w:rsidR="00E82759" w:rsidRDefault="00E82759" w:rsidP="00E82759">
      <w:pPr>
        <w:rPr>
          <w:lang w:eastAsia="zh-CN"/>
        </w:rPr>
      </w:pPr>
    </w:p>
    <w:p w14:paraId="6EA88F61" w14:textId="77777777" w:rsidR="00E82759" w:rsidRDefault="00E82759" w:rsidP="00E82759">
      <w:pPr>
        <w:widowControl w:val="0"/>
        <w:overflowPunct w:val="0"/>
        <w:autoSpaceDE w:val="0"/>
        <w:autoSpaceDN w:val="0"/>
        <w:adjustRightInd w:val="0"/>
        <w:spacing w:after="0" w:line="240" w:lineRule="auto"/>
        <w:ind w:firstLine="680"/>
        <w:jc w:val="both"/>
        <w:rPr>
          <w:i/>
          <w:iCs/>
          <w:color w:val="000000"/>
          <w:szCs w:val="24"/>
        </w:rPr>
      </w:pPr>
      <w:r>
        <w:rPr>
          <w:i/>
          <w:iCs/>
          <w:color w:val="000000"/>
          <w:szCs w:val="24"/>
        </w:rPr>
        <w:t>Зона индивидуальной жилой застройки Ж1 выделена для обеспечения правовых,</w:t>
      </w:r>
      <w:r>
        <w:rPr>
          <w:i/>
          <w:color w:val="000000"/>
          <w:szCs w:val="24"/>
        </w:rPr>
        <w:t xml:space="preserve"> социальных,</w:t>
      </w:r>
      <w:r>
        <w:rPr>
          <w:i/>
          <w:iCs/>
          <w:color w:val="000000"/>
          <w:szCs w:val="24"/>
        </w:rPr>
        <w:t xml:space="preserve"> </w:t>
      </w:r>
      <w:r>
        <w:rPr>
          <w:i/>
          <w:color w:val="000000"/>
          <w:szCs w:val="24"/>
        </w:rPr>
        <w:t>культурных</w:t>
      </w:r>
      <w:r>
        <w:rPr>
          <w:i/>
          <w:iCs/>
          <w:color w:val="000000"/>
          <w:szCs w:val="24"/>
        </w:rPr>
        <w:t>,</w:t>
      </w:r>
      <w:r>
        <w:rPr>
          <w:color w:val="000000"/>
          <w:szCs w:val="24"/>
        </w:rPr>
        <w:t xml:space="preserve"> </w:t>
      </w:r>
      <w:r>
        <w:rPr>
          <w:i/>
          <w:color w:val="000000"/>
          <w:szCs w:val="24"/>
        </w:rPr>
        <w:t>бытовых</w:t>
      </w:r>
      <w:r>
        <w:rPr>
          <w:i/>
          <w:iCs/>
          <w:color w:val="000000"/>
          <w:szCs w:val="24"/>
        </w:rPr>
        <w:t xml:space="preserve"> условий формирования жилых районов из отдельно стоящих </w:t>
      </w:r>
      <w:r>
        <w:rPr>
          <w:i/>
          <w:color w:val="000000"/>
          <w:szCs w:val="24"/>
        </w:rPr>
        <w:t>индивидуальных</w:t>
      </w:r>
      <w:r>
        <w:rPr>
          <w:i/>
          <w:iCs/>
          <w:color w:val="000000"/>
          <w:szCs w:val="24"/>
        </w:rPr>
        <w:t xml:space="preserve"> жилых домов усадебного типа с возможностью ведения развитого личного подсобного хозяйства, а также с минимально разрешенным набором услуг местного значения.</w:t>
      </w:r>
    </w:p>
    <w:p w14:paraId="53916669" w14:textId="77777777" w:rsidR="00E82759" w:rsidRDefault="00E82759" w:rsidP="00E82759">
      <w:pPr>
        <w:widowControl w:val="0"/>
        <w:overflowPunct w:val="0"/>
        <w:autoSpaceDE w:val="0"/>
        <w:autoSpaceDN w:val="0"/>
        <w:adjustRightInd w:val="0"/>
        <w:spacing w:after="0" w:line="240" w:lineRule="auto"/>
        <w:ind w:firstLine="680"/>
        <w:jc w:val="both"/>
        <w:rPr>
          <w:color w:val="000000"/>
          <w:szCs w:val="24"/>
        </w:rPr>
      </w:pPr>
    </w:p>
    <w:p w14:paraId="0C12B2D3" w14:textId="77777777" w:rsidR="00E82759" w:rsidRDefault="00E82759" w:rsidP="00E82759">
      <w:pPr>
        <w:widowControl w:val="0"/>
        <w:overflowPunct w:val="0"/>
        <w:autoSpaceDE w:val="0"/>
        <w:autoSpaceDN w:val="0"/>
        <w:adjustRightInd w:val="0"/>
        <w:spacing w:after="0" w:line="240" w:lineRule="auto"/>
        <w:jc w:val="center"/>
        <w:rPr>
          <w:b/>
          <w:i/>
          <w:iCs/>
          <w:color w:val="000000"/>
          <w:szCs w:val="24"/>
        </w:rPr>
      </w:pPr>
      <w:r>
        <w:rPr>
          <w:b/>
          <w:color w:val="000000"/>
          <w:szCs w:val="24"/>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48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265"/>
      </w:tblGrid>
      <w:tr w:rsidR="00E82759" w14:paraId="396D267E" w14:textId="77777777" w:rsidTr="00E82759">
        <w:trPr>
          <w:trHeight w:val="20"/>
        </w:trPr>
        <w:tc>
          <w:tcPr>
            <w:tcW w:w="3545" w:type="dxa"/>
            <w:tcBorders>
              <w:top w:val="single" w:sz="4" w:space="0" w:color="auto"/>
              <w:left w:val="single" w:sz="4" w:space="0" w:color="auto"/>
              <w:bottom w:val="single" w:sz="4" w:space="0" w:color="auto"/>
              <w:right w:val="single" w:sz="4" w:space="0" w:color="auto"/>
            </w:tcBorders>
            <w:vAlign w:val="center"/>
            <w:hideMark/>
          </w:tcPr>
          <w:p w14:paraId="4462F29D" w14:textId="77777777" w:rsidR="00E82759" w:rsidRDefault="00E82759">
            <w:pPr>
              <w:widowControl w:val="0"/>
              <w:tabs>
                <w:tab w:val="left" w:pos="2520"/>
              </w:tabs>
              <w:overflowPunct w:val="0"/>
              <w:autoSpaceDE w:val="0"/>
              <w:autoSpaceDN w:val="0"/>
              <w:adjustRightInd w:val="0"/>
              <w:spacing w:after="0" w:line="240" w:lineRule="auto"/>
              <w:jc w:val="center"/>
              <w:rPr>
                <w:rFonts w:eastAsia="SimSun"/>
                <w:b/>
                <w:color w:val="000000"/>
                <w:szCs w:val="24"/>
                <w:lang w:eastAsia="zh-CN"/>
              </w:rPr>
            </w:pPr>
            <w:r>
              <w:rPr>
                <w:b/>
                <w:color w:val="000000"/>
                <w:szCs w:val="24"/>
              </w:rPr>
              <w:t>Виды разрешенного использования земельных участков</w:t>
            </w:r>
          </w:p>
        </w:tc>
        <w:tc>
          <w:tcPr>
            <w:tcW w:w="5670" w:type="dxa"/>
            <w:tcBorders>
              <w:top w:val="single" w:sz="4" w:space="0" w:color="auto"/>
              <w:left w:val="single" w:sz="4" w:space="0" w:color="auto"/>
              <w:bottom w:val="single" w:sz="4" w:space="0" w:color="auto"/>
              <w:right w:val="single" w:sz="4" w:space="0" w:color="auto"/>
            </w:tcBorders>
            <w:vAlign w:val="center"/>
            <w:hideMark/>
          </w:tcPr>
          <w:p w14:paraId="23024016" w14:textId="77777777" w:rsidR="00E82759" w:rsidRDefault="00E82759">
            <w:pPr>
              <w:widowControl w:val="0"/>
              <w:tabs>
                <w:tab w:val="left" w:pos="2520"/>
              </w:tabs>
              <w:overflowPunct w:val="0"/>
              <w:autoSpaceDE w:val="0"/>
              <w:autoSpaceDN w:val="0"/>
              <w:adjustRightInd w:val="0"/>
              <w:spacing w:after="0" w:line="240" w:lineRule="auto"/>
              <w:jc w:val="center"/>
              <w:rPr>
                <w:rFonts w:eastAsia="SimSun"/>
                <w:b/>
                <w:color w:val="000000"/>
                <w:szCs w:val="24"/>
                <w:lang w:eastAsia="zh-CN"/>
              </w:rPr>
            </w:pPr>
            <w:r>
              <w:rPr>
                <w:b/>
                <w:color w:val="000000"/>
                <w:szCs w:val="24"/>
                <w:shd w:val="clear" w:color="auto" w:fill="FFFFFF"/>
              </w:rPr>
              <w:t>Описание вида разрешенного использования земельного участка</w:t>
            </w:r>
          </w:p>
        </w:tc>
        <w:tc>
          <w:tcPr>
            <w:tcW w:w="6265" w:type="dxa"/>
            <w:tcBorders>
              <w:top w:val="single" w:sz="4" w:space="0" w:color="auto"/>
              <w:left w:val="single" w:sz="4" w:space="0" w:color="auto"/>
              <w:bottom w:val="single" w:sz="4" w:space="0" w:color="auto"/>
              <w:right w:val="single" w:sz="4" w:space="0" w:color="auto"/>
            </w:tcBorders>
            <w:vAlign w:val="center"/>
            <w:hideMark/>
          </w:tcPr>
          <w:p w14:paraId="286157AC" w14:textId="77777777" w:rsidR="00E82759" w:rsidRDefault="00E82759">
            <w:pPr>
              <w:widowControl w:val="0"/>
              <w:tabs>
                <w:tab w:val="left" w:pos="2520"/>
              </w:tabs>
              <w:overflowPunct w:val="0"/>
              <w:autoSpaceDE w:val="0"/>
              <w:autoSpaceDN w:val="0"/>
              <w:adjustRightInd w:val="0"/>
              <w:spacing w:after="0" w:line="240" w:lineRule="auto"/>
              <w:jc w:val="center"/>
              <w:rPr>
                <w:rFonts w:eastAsia="SimSun"/>
                <w:b/>
                <w:color w:val="000000"/>
                <w:szCs w:val="24"/>
                <w:lang w:eastAsia="zh-CN"/>
              </w:rPr>
            </w:pPr>
            <w:r>
              <w:rPr>
                <w:b/>
                <w:color w:val="000000"/>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82759" w14:paraId="124D1CCE" w14:textId="77777777" w:rsidTr="00E82759">
        <w:trPr>
          <w:trHeight w:val="20"/>
        </w:trPr>
        <w:tc>
          <w:tcPr>
            <w:tcW w:w="3545" w:type="dxa"/>
            <w:tcBorders>
              <w:top w:val="single" w:sz="4" w:space="0" w:color="auto"/>
              <w:left w:val="single" w:sz="4" w:space="0" w:color="auto"/>
              <w:bottom w:val="single" w:sz="4" w:space="0" w:color="auto"/>
              <w:right w:val="single" w:sz="4" w:space="0" w:color="auto"/>
            </w:tcBorders>
            <w:hideMark/>
          </w:tcPr>
          <w:p w14:paraId="2B6A94C7" w14:textId="77777777" w:rsidR="00E82759" w:rsidRDefault="00E82759">
            <w:pPr>
              <w:widowControl w:val="0"/>
              <w:overflowPunct w:val="0"/>
              <w:autoSpaceDE w:val="0"/>
              <w:autoSpaceDN w:val="0"/>
              <w:adjustRightInd w:val="0"/>
              <w:spacing w:after="0" w:line="240" w:lineRule="auto"/>
              <w:rPr>
                <w:color w:val="000000"/>
                <w:szCs w:val="24"/>
              </w:rPr>
            </w:pPr>
            <w:r>
              <w:rPr>
                <w:color w:val="000000"/>
                <w:szCs w:val="24"/>
              </w:rPr>
              <w:t>[2.1] - Для индивидуального жилищного строительства</w:t>
            </w:r>
          </w:p>
        </w:tc>
        <w:tc>
          <w:tcPr>
            <w:tcW w:w="5670" w:type="dxa"/>
            <w:tcBorders>
              <w:top w:val="single" w:sz="4" w:space="0" w:color="auto"/>
              <w:left w:val="single" w:sz="4" w:space="0" w:color="auto"/>
              <w:bottom w:val="single" w:sz="4" w:space="0" w:color="auto"/>
              <w:right w:val="single" w:sz="4" w:space="0" w:color="auto"/>
            </w:tcBorders>
            <w:hideMark/>
          </w:tcPr>
          <w:p w14:paraId="32DA6A70" w14:textId="77777777" w:rsidR="00E82759" w:rsidRDefault="00E82759">
            <w:pPr>
              <w:widowControl w:val="0"/>
              <w:overflowPunct w:val="0"/>
              <w:autoSpaceDE w:val="0"/>
              <w:autoSpaceDN w:val="0"/>
              <w:adjustRightInd w:val="0"/>
              <w:spacing w:after="0" w:line="240" w:lineRule="auto"/>
              <w:jc w:val="both"/>
              <w:rPr>
                <w:color w:val="000000"/>
                <w:szCs w:val="24"/>
              </w:rPr>
            </w:pPr>
            <w:r>
              <w:rPr>
                <w:color w:val="000000"/>
                <w:szCs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003223DB" w14:textId="77777777" w:rsidR="00E82759" w:rsidRDefault="00E82759">
            <w:pPr>
              <w:widowControl w:val="0"/>
              <w:overflowPunct w:val="0"/>
              <w:autoSpaceDE w:val="0"/>
              <w:autoSpaceDN w:val="0"/>
              <w:adjustRightInd w:val="0"/>
              <w:spacing w:after="0" w:line="240" w:lineRule="auto"/>
              <w:jc w:val="both"/>
              <w:rPr>
                <w:color w:val="000000"/>
                <w:szCs w:val="24"/>
              </w:rPr>
            </w:pPr>
            <w:r>
              <w:rPr>
                <w:color w:val="000000"/>
                <w:szCs w:val="24"/>
              </w:rPr>
              <w:t>выращивание сельскохозяйственных культур;</w:t>
            </w:r>
          </w:p>
          <w:p w14:paraId="1E9641E2" w14:textId="77777777" w:rsidR="00E82759" w:rsidRDefault="00E82759">
            <w:pPr>
              <w:widowControl w:val="0"/>
              <w:overflowPunct w:val="0"/>
              <w:autoSpaceDE w:val="0"/>
              <w:autoSpaceDN w:val="0"/>
              <w:adjustRightInd w:val="0"/>
              <w:spacing w:after="0" w:line="240" w:lineRule="auto"/>
              <w:jc w:val="both"/>
              <w:rPr>
                <w:color w:val="000000"/>
                <w:szCs w:val="24"/>
              </w:rPr>
            </w:pPr>
            <w:r>
              <w:rPr>
                <w:color w:val="000000"/>
                <w:szCs w:val="24"/>
              </w:rPr>
              <w:t>размещение гаражей для собственных нужд и хозяйственных построек</w:t>
            </w:r>
          </w:p>
        </w:tc>
        <w:tc>
          <w:tcPr>
            <w:tcW w:w="6265" w:type="dxa"/>
            <w:tcBorders>
              <w:top w:val="single" w:sz="4" w:space="0" w:color="auto"/>
              <w:left w:val="single" w:sz="4" w:space="0" w:color="auto"/>
              <w:bottom w:val="single" w:sz="4" w:space="0" w:color="auto"/>
              <w:right w:val="single" w:sz="4" w:space="0" w:color="auto"/>
            </w:tcBorders>
            <w:hideMark/>
          </w:tcPr>
          <w:p w14:paraId="056A2CDC" w14:textId="77777777" w:rsidR="00E82759" w:rsidRDefault="00E82759">
            <w:pPr>
              <w:spacing w:after="0" w:line="240" w:lineRule="auto"/>
              <w:ind w:firstLine="340"/>
              <w:jc w:val="both"/>
              <w:rPr>
                <w:szCs w:val="24"/>
              </w:rPr>
            </w:pPr>
            <w:r>
              <w:rPr>
                <w:szCs w:val="24"/>
              </w:rPr>
              <w:t>- минимальная/максимальная площадь земельных участков   – 400 /2000 кв. м;</w:t>
            </w:r>
          </w:p>
          <w:p w14:paraId="5547A6CC" w14:textId="77777777" w:rsidR="00E82759" w:rsidRDefault="00E82759">
            <w:pPr>
              <w:spacing w:after="0" w:line="240" w:lineRule="auto"/>
              <w:ind w:firstLine="340"/>
              <w:jc w:val="both"/>
              <w:rPr>
                <w:bCs/>
                <w:szCs w:val="24"/>
              </w:rPr>
            </w:pPr>
            <w:r>
              <w:rPr>
                <w:szCs w:val="24"/>
              </w:rPr>
              <w:t xml:space="preserve">- предельный коэффициент плотности жилой застройки </w:t>
            </w:r>
            <w:r>
              <w:rPr>
                <w:bCs/>
                <w:szCs w:val="24"/>
              </w:rPr>
              <w:t>– 0,7;</w:t>
            </w:r>
          </w:p>
          <w:p w14:paraId="38D6C6C3" w14:textId="77777777" w:rsidR="00E82759" w:rsidRDefault="00E82759">
            <w:pPr>
              <w:spacing w:after="0" w:line="240" w:lineRule="auto"/>
              <w:ind w:firstLine="340"/>
              <w:jc w:val="both"/>
              <w:rPr>
                <w:rFonts w:eastAsia="SimSun"/>
                <w:szCs w:val="24"/>
                <w:lang w:eastAsia="zh-CN"/>
              </w:rPr>
            </w:pPr>
            <w:r>
              <w:rPr>
                <w:rFonts w:eastAsia="SimSun"/>
                <w:szCs w:val="24"/>
                <w:lang w:eastAsia="zh-CN"/>
              </w:rPr>
              <w:t xml:space="preserve"> - минимальная ширина земельных участков вдоль фронта улицы (проезда) – 12 м;</w:t>
            </w:r>
          </w:p>
          <w:p w14:paraId="2293FAD6" w14:textId="77777777" w:rsidR="00E82759" w:rsidRDefault="00E82759">
            <w:pPr>
              <w:spacing w:after="0" w:line="240" w:lineRule="auto"/>
              <w:ind w:firstLine="340"/>
              <w:jc w:val="both"/>
              <w:rPr>
                <w:szCs w:val="24"/>
              </w:rPr>
            </w:pPr>
            <w:r>
              <w:rPr>
                <w:szCs w:val="24"/>
              </w:rPr>
              <w:t>-максимальное количество надземных этажей объектов капитального строительства – 3 этажа (или 2 этажа с возможностью использования мансардного этажа);</w:t>
            </w:r>
          </w:p>
          <w:p w14:paraId="220AAEF9" w14:textId="77777777" w:rsidR="00E82759" w:rsidRDefault="00E82759">
            <w:pPr>
              <w:spacing w:after="0" w:line="240" w:lineRule="auto"/>
              <w:ind w:firstLine="340"/>
              <w:jc w:val="both"/>
              <w:rPr>
                <w:szCs w:val="24"/>
              </w:rPr>
            </w:pPr>
            <w:r>
              <w:rPr>
                <w:szCs w:val="24"/>
              </w:rPr>
              <w:t xml:space="preserve">- максимальная высота объектов капитального строительства от уровня земли до верха перекрытия последнего этажа (или конька кровли) - 12 м; </w:t>
            </w:r>
          </w:p>
          <w:p w14:paraId="0EE74806" w14:textId="77777777" w:rsidR="00E82759" w:rsidRDefault="00E82759">
            <w:pPr>
              <w:spacing w:after="0" w:line="240" w:lineRule="auto"/>
              <w:ind w:firstLine="340"/>
              <w:jc w:val="both"/>
              <w:rPr>
                <w:rFonts w:eastAsia="SimSun"/>
                <w:szCs w:val="24"/>
                <w:lang w:eastAsia="zh-CN"/>
              </w:rPr>
            </w:pPr>
            <w:r>
              <w:rPr>
                <w:rFonts w:eastAsia="SimSun"/>
                <w:szCs w:val="24"/>
                <w:lang w:eastAsia="zh-CN"/>
              </w:rPr>
              <w:t xml:space="preserve">- </w:t>
            </w:r>
            <w:r>
              <w:rPr>
                <w:szCs w:val="24"/>
              </w:rPr>
              <w:t xml:space="preserve">максимальный процент застройки в границах земельного участка – 30%, </w:t>
            </w:r>
            <w:r>
              <w:rPr>
                <w:rFonts w:eastAsia="SimSun"/>
                <w:bCs/>
                <w:szCs w:val="24"/>
                <w:lang w:eastAsia="zh-CN"/>
              </w:rPr>
              <w:t>процент застройки</w:t>
            </w:r>
            <w:r>
              <w:rPr>
                <w:rFonts w:eastAsia="SimSun"/>
                <w:szCs w:val="24"/>
                <w:lang w:eastAsia="zh-CN"/>
              </w:rPr>
              <w:t xml:space="preserve"> подземной части не регламентируется</w:t>
            </w:r>
            <w:r>
              <w:rPr>
                <w:szCs w:val="24"/>
              </w:rPr>
              <w:t>;</w:t>
            </w:r>
          </w:p>
          <w:p w14:paraId="59C2BF2E" w14:textId="77777777" w:rsidR="00E82759" w:rsidRDefault="00E82759">
            <w:pPr>
              <w:spacing w:after="0" w:line="240" w:lineRule="auto"/>
              <w:ind w:firstLine="340"/>
              <w:jc w:val="both"/>
              <w:rPr>
                <w:szCs w:val="24"/>
              </w:rPr>
            </w:pPr>
            <w:r>
              <w:rPr>
                <w:szCs w:val="24"/>
              </w:rPr>
              <w:t>Минимальные отступы от границы смежного земельного участка до:</w:t>
            </w:r>
          </w:p>
          <w:p w14:paraId="1F2D3FF9" w14:textId="77777777" w:rsidR="00E82759" w:rsidRDefault="00E82759">
            <w:pPr>
              <w:spacing w:after="0" w:line="240" w:lineRule="auto"/>
              <w:ind w:firstLine="340"/>
              <w:jc w:val="both"/>
              <w:rPr>
                <w:szCs w:val="24"/>
              </w:rPr>
            </w:pPr>
            <w:r>
              <w:rPr>
                <w:szCs w:val="24"/>
              </w:rPr>
              <w:t xml:space="preserve"> - жилых зданий - 3 м;</w:t>
            </w:r>
          </w:p>
          <w:p w14:paraId="25FBFB64" w14:textId="77777777" w:rsidR="00E82759" w:rsidRDefault="00E82759">
            <w:pPr>
              <w:spacing w:after="0" w:line="240" w:lineRule="auto"/>
              <w:ind w:firstLine="340"/>
              <w:jc w:val="both"/>
              <w:rPr>
                <w:szCs w:val="24"/>
              </w:rPr>
            </w:pPr>
            <w:r>
              <w:rPr>
                <w:szCs w:val="24"/>
              </w:rPr>
              <w:t>- хозяйственных построек- 1 м;</w:t>
            </w:r>
          </w:p>
          <w:p w14:paraId="4EE7ED31" w14:textId="77777777" w:rsidR="00E82759" w:rsidRDefault="00E82759">
            <w:pPr>
              <w:spacing w:after="0" w:line="240" w:lineRule="auto"/>
              <w:ind w:firstLine="340"/>
              <w:jc w:val="both"/>
              <w:rPr>
                <w:szCs w:val="24"/>
              </w:rPr>
            </w:pPr>
            <w:r>
              <w:rPr>
                <w:szCs w:val="24"/>
              </w:rPr>
              <w:t>- построек для содержания скота и птицы – 4 м.</w:t>
            </w:r>
          </w:p>
          <w:p w14:paraId="32833DAE" w14:textId="77777777" w:rsidR="00E82759" w:rsidRDefault="00E82759">
            <w:pPr>
              <w:spacing w:after="0" w:line="240" w:lineRule="auto"/>
              <w:ind w:firstLine="340"/>
              <w:jc w:val="both"/>
              <w:rPr>
                <w:szCs w:val="24"/>
              </w:rPr>
            </w:pPr>
            <w:r>
              <w:rPr>
                <w:szCs w:val="24"/>
              </w:rPr>
              <w:t>В сложившейся застройке, при ширине земельного участка 12 и менее метров, для строительства жилого дома минимальный отступ от границы соседнего участка составляет:</w:t>
            </w:r>
          </w:p>
          <w:p w14:paraId="6FE1FD9F" w14:textId="77777777" w:rsidR="00E82759" w:rsidRDefault="00E82759">
            <w:pPr>
              <w:spacing w:after="0" w:line="240" w:lineRule="auto"/>
              <w:ind w:firstLine="340"/>
              <w:jc w:val="both"/>
              <w:rPr>
                <w:szCs w:val="24"/>
              </w:rPr>
            </w:pPr>
            <w:r>
              <w:rPr>
                <w:szCs w:val="24"/>
              </w:rPr>
              <w:lastRenderedPageBreak/>
              <w:t>- для одноэтажного – 1 м.;</w:t>
            </w:r>
          </w:p>
          <w:p w14:paraId="4BCBAC8E" w14:textId="77777777" w:rsidR="00E82759" w:rsidRDefault="00E82759">
            <w:pPr>
              <w:spacing w:after="0" w:line="240" w:lineRule="auto"/>
              <w:ind w:firstLine="340"/>
              <w:jc w:val="both"/>
              <w:rPr>
                <w:szCs w:val="24"/>
              </w:rPr>
            </w:pPr>
            <w:r>
              <w:rPr>
                <w:szCs w:val="24"/>
              </w:rPr>
              <w:t>- для двухэтажного – 1,5 м.;</w:t>
            </w:r>
          </w:p>
          <w:p w14:paraId="5FA79DB9" w14:textId="77777777" w:rsidR="00E82759" w:rsidRDefault="00E82759">
            <w:pPr>
              <w:spacing w:after="0" w:line="240" w:lineRule="auto"/>
              <w:ind w:firstLine="340"/>
              <w:jc w:val="both"/>
              <w:rPr>
                <w:szCs w:val="24"/>
              </w:rPr>
            </w:pPr>
            <w:r>
              <w:rPr>
                <w:szCs w:val="24"/>
              </w:rPr>
              <w:t>- для трехэтажного – 2 м., при условии, что расстояние до расположенного на соседнем земельном участке жилого дома не менее 5 м.</w:t>
            </w:r>
          </w:p>
          <w:p w14:paraId="3C5AAFC1" w14:textId="77777777" w:rsidR="00E82759" w:rsidRDefault="00E82759">
            <w:pPr>
              <w:spacing w:after="0" w:line="240" w:lineRule="auto"/>
              <w:ind w:firstLine="340"/>
              <w:jc w:val="both"/>
              <w:rPr>
                <w:szCs w:val="24"/>
              </w:rPr>
            </w:pPr>
            <w:r>
              <w:rPr>
                <w:szCs w:val="24"/>
              </w:rPr>
              <w:t>Минимальный отступ строений от красной линии улиц не менее чем на - 5 м, от красной линии проездов не менее чем на 3 м.</w:t>
            </w:r>
          </w:p>
          <w:p w14:paraId="7E154804" w14:textId="77777777" w:rsidR="00E82759" w:rsidRDefault="00E82759">
            <w:pPr>
              <w:spacing w:after="0" w:line="240" w:lineRule="auto"/>
              <w:ind w:firstLine="340"/>
              <w:jc w:val="both"/>
              <w:rPr>
                <w:szCs w:val="24"/>
              </w:rPr>
            </w:pPr>
            <w:r>
              <w:rPr>
                <w:szCs w:val="24"/>
              </w:rPr>
              <w:t>Максимальное количество этажей для гаражей и подсобных сооружений (хозяйственных построек) – до 2 этажей.</w:t>
            </w:r>
          </w:p>
          <w:p w14:paraId="1178B78B" w14:textId="77777777" w:rsidR="00E82759" w:rsidRDefault="00E82759">
            <w:pPr>
              <w:widowControl w:val="0"/>
              <w:overflowPunct w:val="0"/>
              <w:autoSpaceDE w:val="0"/>
              <w:autoSpaceDN w:val="0"/>
              <w:adjustRightInd w:val="0"/>
              <w:spacing w:after="0" w:line="240" w:lineRule="auto"/>
              <w:ind w:firstLine="567"/>
              <w:jc w:val="both"/>
              <w:rPr>
                <w:szCs w:val="24"/>
              </w:rPr>
            </w:pPr>
            <w:r>
              <w:rPr>
                <w:szCs w:val="24"/>
              </w:rPr>
              <w:t>Максимальная высота гаражей и подсобных сооружений (хозяйственных построек) от уровня земли до верха конька кровли - 6 метров, высота помещения не менее 2,4 м.</w:t>
            </w:r>
          </w:p>
          <w:p w14:paraId="5F260D29" w14:textId="77777777" w:rsidR="00E82759" w:rsidRDefault="00E82759">
            <w:pPr>
              <w:widowControl w:val="0"/>
              <w:overflowPunct w:val="0"/>
              <w:autoSpaceDE w:val="0"/>
              <w:autoSpaceDN w:val="0"/>
              <w:adjustRightInd w:val="0"/>
              <w:spacing w:after="0" w:line="240" w:lineRule="auto"/>
              <w:ind w:firstLine="567"/>
              <w:jc w:val="both"/>
              <w:rPr>
                <w:rFonts w:cs="Times New Roman"/>
                <w:szCs w:val="24"/>
              </w:rPr>
            </w:pPr>
            <w:r>
              <w:rPr>
                <w:rFonts w:cs="Times New Roman"/>
                <w:szCs w:val="24"/>
              </w:rPr>
              <w:t>Максимальное количество объектов индивидуального жилищного строительства в пределах земельного участка – 1, за исключением:</w:t>
            </w:r>
          </w:p>
          <w:p w14:paraId="51D3CA8A" w14:textId="77777777" w:rsidR="00E82759" w:rsidRDefault="00E82759">
            <w:pPr>
              <w:widowControl w:val="0"/>
              <w:overflowPunct w:val="0"/>
              <w:autoSpaceDE w:val="0"/>
              <w:autoSpaceDN w:val="0"/>
              <w:adjustRightInd w:val="0"/>
              <w:spacing w:after="0" w:line="240" w:lineRule="auto"/>
              <w:jc w:val="both"/>
              <w:rPr>
                <w:szCs w:val="24"/>
              </w:rPr>
            </w:pPr>
            <w:r>
              <w:rPr>
                <w:szCs w:val="24"/>
              </w:rPr>
              <w:t xml:space="preserve">1) существующих объектов, реконструкция которых </w:t>
            </w:r>
            <w:proofErr w:type="gramStart"/>
            <w:r>
              <w:rPr>
                <w:szCs w:val="24"/>
              </w:rPr>
              <w:t>не возможна</w:t>
            </w:r>
            <w:proofErr w:type="gramEnd"/>
            <w:r>
              <w:rPr>
                <w:szCs w:val="24"/>
              </w:rPr>
              <w:t xml:space="preserve"> без уменьшения их несоответствия предельным параметрам разрешенного строительства;</w:t>
            </w:r>
          </w:p>
          <w:p w14:paraId="450DF882" w14:textId="77777777" w:rsidR="00E82759" w:rsidRDefault="00E82759">
            <w:pPr>
              <w:widowControl w:val="0"/>
              <w:overflowPunct w:val="0"/>
              <w:autoSpaceDE w:val="0"/>
              <w:autoSpaceDN w:val="0"/>
              <w:adjustRightInd w:val="0"/>
              <w:spacing w:after="0" w:line="240" w:lineRule="auto"/>
              <w:jc w:val="both"/>
              <w:rPr>
                <w:szCs w:val="24"/>
              </w:rPr>
            </w:pPr>
            <w:r>
              <w:rPr>
                <w:szCs w:val="24"/>
              </w:rPr>
              <w:t xml:space="preserve">2) случаев строительства в границах земельного участка одного объекта индивидуального жилищного строительства при наличии существующих объектов индивидуального жилищного строительства право </w:t>
            </w:r>
            <w:proofErr w:type="gramStart"/>
            <w:r>
              <w:rPr>
                <w:szCs w:val="24"/>
              </w:rPr>
              <w:t>собственности</w:t>
            </w:r>
            <w:proofErr w:type="gramEnd"/>
            <w:r>
              <w:rPr>
                <w:szCs w:val="24"/>
              </w:rPr>
              <w:t xml:space="preserve"> на которые зарегистрировано до вступления в силу настоящих изменений в Правил</w:t>
            </w:r>
          </w:p>
          <w:p w14:paraId="44036E0A" w14:textId="77777777" w:rsidR="00E82759" w:rsidRDefault="00E82759">
            <w:pPr>
              <w:widowControl w:val="0"/>
              <w:overflowPunct w:val="0"/>
              <w:autoSpaceDE w:val="0"/>
              <w:autoSpaceDN w:val="0"/>
              <w:adjustRightInd w:val="0"/>
              <w:spacing w:after="0" w:line="240" w:lineRule="auto"/>
              <w:ind w:firstLine="567"/>
              <w:jc w:val="both"/>
            </w:pPr>
            <w:r>
              <w:t xml:space="preserve">Действие градостроительного регламента в части минимального отступа до границ земельных участков, граничащих с улично-дорожной сетью (фасадная граница земельного участка, если красные линии не установлены), который составляет 5 метров, и минимального отступа от границ земельных участков, граничащих с проездами, который составляет 3 метра, а также минимального отступа до прочих границ земельных участков, отступ от которых составляет 3 метра, не распространяется на случаи реконструкции (надстройки, пристройки с обязательным </w:t>
            </w:r>
            <w:r>
              <w:lastRenderedPageBreak/>
              <w:t xml:space="preserve">соблюдением градостроительных, технических регламентов; устройство мансардного этажа за счет освоения чердачного пространства; новых этажей в существующем объеме здания) существующих объектов капитального строительства. </w:t>
            </w:r>
          </w:p>
          <w:p w14:paraId="52A1552A" w14:textId="77777777" w:rsidR="00E82759" w:rsidRDefault="00E82759">
            <w:pPr>
              <w:widowControl w:val="0"/>
              <w:overflowPunct w:val="0"/>
              <w:autoSpaceDE w:val="0"/>
              <w:autoSpaceDN w:val="0"/>
              <w:adjustRightInd w:val="0"/>
              <w:spacing w:after="0" w:line="240" w:lineRule="auto"/>
              <w:ind w:firstLine="567"/>
              <w:jc w:val="both"/>
              <w:rPr>
                <w:rFonts w:cs="Times New Roman"/>
                <w:szCs w:val="24"/>
                <w:highlight w:val="yellow"/>
              </w:rPr>
            </w:pPr>
            <w:r>
              <w:t>Минимальный отступ от таких объектов принимается равным фактическому расстоянию от объектов до границ земельных участков, граничащих с улично-дорожной сетью (фасадная граница земельного участка, если красные линии не установлены, проезды), прочих границ земельного участка, которые не подлежат уменьшению в процессе реконструкции.</w:t>
            </w:r>
          </w:p>
        </w:tc>
      </w:tr>
      <w:tr w:rsidR="00E82759" w14:paraId="69B2B91C" w14:textId="77777777" w:rsidTr="00E82759">
        <w:trPr>
          <w:trHeight w:val="20"/>
        </w:trPr>
        <w:tc>
          <w:tcPr>
            <w:tcW w:w="3545" w:type="dxa"/>
            <w:tcBorders>
              <w:top w:val="single" w:sz="4" w:space="0" w:color="auto"/>
              <w:left w:val="single" w:sz="4" w:space="0" w:color="auto"/>
              <w:bottom w:val="single" w:sz="4" w:space="0" w:color="auto"/>
              <w:right w:val="single" w:sz="4" w:space="0" w:color="auto"/>
            </w:tcBorders>
            <w:hideMark/>
          </w:tcPr>
          <w:p w14:paraId="3356B792" w14:textId="77777777" w:rsidR="00E82759" w:rsidRDefault="00E82759">
            <w:pPr>
              <w:widowControl w:val="0"/>
              <w:overflowPunct w:val="0"/>
              <w:autoSpaceDE w:val="0"/>
              <w:autoSpaceDN w:val="0"/>
              <w:adjustRightInd w:val="0"/>
              <w:spacing w:after="0" w:line="240" w:lineRule="auto"/>
              <w:rPr>
                <w:color w:val="000000"/>
                <w:szCs w:val="24"/>
              </w:rPr>
            </w:pPr>
            <w:r>
              <w:rPr>
                <w:color w:val="000000"/>
                <w:szCs w:val="24"/>
              </w:rPr>
              <w:lastRenderedPageBreak/>
              <w:t>[2.2] - Для ведения личного подсобного хозяйства (приусадебный земельный участок)</w:t>
            </w:r>
          </w:p>
        </w:tc>
        <w:tc>
          <w:tcPr>
            <w:tcW w:w="5670" w:type="dxa"/>
            <w:tcBorders>
              <w:top w:val="single" w:sz="4" w:space="0" w:color="auto"/>
              <w:left w:val="single" w:sz="4" w:space="0" w:color="auto"/>
              <w:bottom w:val="single" w:sz="4" w:space="0" w:color="auto"/>
              <w:right w:val="single" w:sz="4" w:space="0" w:color="auto"/>
            </w:tcBorders>
            <w:hideMark/>
          </w:tcPr>
          <w:p w14:paraId="20CD2060" w14:textId="77777777" w:rsidR="00E82759" w:rsidRDefault="00E82759">
            <w:pPr>
              <w:widowControl w:val="0"/>
              <w:shd w:val="clear" w:color="auto" w:fill="FFFFFF"/>
              <w:spacing w:after="0" w:line="240" w:lineRule="auto"/>
              <w:jc w:val="both"/>
              <w:rPr>
                <w:color w:val="000000"/>
                <w:szCs w:val="24"/>
              </w:rPr>
            </w:pPr>
            <w:r>
              <w:rPr>
                <w:color w:val="000000"/>
                <w:szCs w:val="24"/>
              </w:rPr>
              <w:t>Размещение жилого дома, указанного в описании вида разрешенного использования с кодом 2.1 Классификатора;</w:t>
            </w:r>
          </w:p>
          <w:p w14:paraId="785FCF86" w14:textId="77777777" w:rsidR="00E82759" w:rsidRDefault="00E82759">
            <w:pPr>
              <w:widowControl w:val="0"/>
              <w:shd w:val="clear" w:color="auto" w:fill="FFFFFF"/>
              <w:spacing w:after="0" w:line="240" w:lineRule="auto"/>
              <w:jc w:val="both"/>
              <w:rPr>
                <w:color w:val="000000"/>
                <w:szCs w:val="24"/>
              </w:rPr>
            </w:pPr>
            <w:r>
              <w:rPr>
                <w:color w:val="000000"/>
                <w:szCs w:val="24"/>
              </w:rPr>
              <w:t>производство сельскохозяйственной продукции;</w:t>
            </w:r>
          </w:p>
          <w:p w14:paraId="0EA940EB" w14:textId="77777777" w:rsidR="00E82759" w:rsidRDefault="00E82759">
            <w:pPr>
              <w:widowControl w:val="0"/>
              <w:shd w:val="clear" w:color="auto" w:fill="FFFFFF"/>
              <w:spacing w:after="0" w:line="240" w:lineRule="auto"/>
              <w:jc w:val="both"/>
              <w:rPr>
                <w:color w:val="000000"/>
                <w:szCs w:val="24"/>
              </w:rPr>
            </w:pPr>
            <w:r>
              <w:rPr>
                <w:color w:val="000000"/>
                <w:szCs w:val="24"/>
              </w:rPr>
              <w:t>размещение гаража и иных вспомогательных сооружений;</w:t>
            </w:r>
          </w:p>
          <w:p w14:paraId="0E2C26F4" w14:textId="77777777" w:rsidR="00E82759" w:rsidRDefault="00E82759">
            <w:pPr>
              <w:widowControl w:val="0"/>
              <w:shd w:val="clear" w:color="auto" w:fill="FFFFFF"/>
              <w:spacing w:after="0" w:line="240" w:lineRule="auto"/>
              <w:jc w:val="both"/>
              <w:rPr>
                <w:color w:val="000000"/>
                <w:szCs w:val="24"/>
              </w:rPr>
            </w:pPr>
            <w:r>
              <w:rPr>
                <w:color w:val="000000"/>
                <w:szCs w:val="24"/>
              </w:rPr>
              <w:t>содержание сельскохозяйственных животных</w:t>
            </w:r>
          </w:p>
        </w:tc>
        <w:tc>
          <w:tcPr>
            <w:tcW w:w="6265" w:type="dxa"/>
            <w:tcBorders>
              <w:top w:val="single" w:sz="4" w:space="0" w:color="auto"/>
              <w:left w:val="single" w:sz="4" w:space="0" w:color="auto"/>
              <w:bottom w:val="single" w:sz="4" w:space="0" w:color="auto"/>
              <w:right w:val="single" w:sz="4" w:space="0" w:color="auto"/>
            </w:tcBorders>
            <w:hideMark/>
          </w:tcPr>
          <w:p w14:paraId="4EDF1F3A" w14:textId="77777777" w:rsidR="00E82759" w:rsidRDefault="00E82759">
            <w:pPr>
              <w:suppressAutoHyphens/>
              <w:spacing w:after="0" w:line="240" w:lineRule="auto"/>
              <w:ind w:firstLine="340"/>
              <w:textAlignment w:val="baseline"/>
              <w:rPr>
                <w:szCs w:val="24"/>
              </w:rPr>
            </w:pPr>
            <w:r>
              <w:rPr>
                <w:szCs w:val="24"/>
              </w:rPr>
              <w:t>- минимальная/максимальная площадь земельных участков   – 1000 /5000 кв. м;</w:t>
            </w:r>
          </w:p>
          <w:p w14:paraId="60BDE3F0" w14:textId="77777777" w:rsidR="00E82759" w:rsidRDefault="00E82759">
            <w:pPr>
              <w:spacing w:after="0" w:line="240" w:lineRule="auto"/>
              <w:ind w:firstLine="340"/>
              <w:rPr>
                <w:rFonts w:eastAsia="SimSun"/>
                <w:szCs w:val="24"/>
                <w:lang w:eastAsia="zh-CN"/>
              </w:rPr>
            </w:pPr>
            <w:r>
              <w:rPr>
                <w:rFonts w:eastAsia="SimSun"/>
                <w:szCs w:val="24"/>
                <w:lang w:eastAsia="zh-CN"/>
              </w:rPr>
              <w:t>- минимальная ширина земельных участков вдоль фронта улицы (проезда) – 12 м;</w:t>
            </w:r>
          </w:p>
          <w:p w14:paraId="6FDE4F4B" w14:textId="77777777" w:rsidR="00E82759" w:rsidRDefault="00E82759">
            <w:pPr>
              <w:spacing w:after="0" w:line="240" w:lineRule="auto"/>
              <w:ind w:firstLine="340"/>
              <w:rPr>
                <w:szCs w:val="24"/>
              </w:rPr>
            </w:pPr>
            <w:r>
              <w:rPr>
                <w:szCs w:val="24"/>
              </w:rPr>
              <w:t>-максимальное количество этажей объектов капитального строительства – 3 этажа (или 2 этажа с возможностью использования мансардного этажа);</w:t>
            </w:r>
          </w:p>
          <w:p w14:paraId="3E94D9AC" w14:textId="77777777" w:rsidR="00E82759" w:rsidRDefault="00E82759">
            <w:pPr>
              <w:spacing w:after="0" w:line="240" w:lineRule="auto"/>
              <w:ind w:firstLine="340"/>
              <w:rPr>
                <w:szCs w:val="24"/>
              </w:rPr>
            </w:pPr>
            <w:r>
              <w:rPr>
                <w:szCs w:val="24"/>
              </w:rPr>
              <w:t xml:space="preserve">- максимальная высота объектов капитального строительства от уровня земли до верха перекрытия последнего этажа (или конька кровли) - 12 м; </w:t>
            </w:r>
          </w:p>
          <w:p w14:paraId="6F6F64D6" w14:textId="77777777" w:rsidR="00E82759" w:rsidRDefault="00E82759">
            <w:pPr>
              <w:spacing w:after="0" w:line="240" w:lineRule="auto"/>
              <w:ind w:firstLine="340"/>
              <w:rPr>
                <w:rFonts w:eastAsia="SimSun"/>
                <w:szCs w:val="24"/>
                <w:lang w:eastAsia="zh-CN"/>
              </w:rPr>
            </w:pPr>
            <w:r>
              <w:rPr>
                <w:rFonts w:eastAsia="SimSun"/>
                <w:szCs w:val="24"/>
                <w:lang w:eastAsia="zh-CN"/>
              </w:rPr>
              <w:t xml:space="preserve">- </w:t>
            </w:r>
            <w:r>
              <w:rPr>
                <w:szCs w:val="24"/>
              </w:rPr>
              <w:t xml:space="preserve">максимальный процент застройки в границах земельного участка – 20%, </w:t>
            </w:r>
            <w:r>
              <w:rPr>
                <w:rFonts w:eastAsia="SimSun"/>
                <w:bCs/>
                <w:szCs w:val="24"/>
                <w:lang w:eastAsia="zh-CN"/>
              </w:rPr>
              <w:t>процент застройки</w:t>
            </w:r>
            <w:r>
              <w:rPr>
                <w:rFonts w:eastAsia="SimSun"/>
                <w:szCs w:val="24"/>
                <w:lang w:eastAsia="zh-CN"/>
              </w:rPr>
              <w:t xml:space="preserve"> подземной части не регламентируется</w:t>
            </w:r>
            <w:r>
              <w:rPr>
                <w:szCs w:val="24"/>
              </w:rPr>
              <w:t>;</w:t>
            </w:r>
          </w:p>
          <w:p w14:paraId="1F7C5F47" w14:textId="77777777" w:rsidR="00E82759" w:rsidRDefault="00E82759">
            <w:pPr>
              <w:spacing w:after="0" w:line="240" w:lineRule="auto"/>
              <w:ind w:firstLine="340"/>
              <w:rPr>
                <w:szCs w:val="24"/>
              </w:rPr>
            </w:pPr>
            <w:r>
              <w:rPr>
                <w:szCs w:val="24"/>
              </w:rPr>
              <w:t>Минимальные отступы от границы смежного земельного участка до:</w:t>
            </w:r>
          </w:p>
          <w:p w14:paraId="015FF240" w14:textId="77777777" w:rsidR="00E82759" w:rsidRDefault="00E82759">
            <w:pPr>
              <w:spacing w:after="0" w:line="240" w:lineRule="auto"/>
              <w:ind w:firstLine="340"/>
              <w:rPr>
                <w:szCs w:val="24"/>
              </w:rPr>
            </w:pPr>
            <w:r>
              <w:rPr>
                <w:szCs w:val="24"/>
              </w:rPr>
              <w:t xml:space="preserve"> - жилых зданий - 3 м;</w:t>
            </w:r>
          </w:p>
          <w:p w14:paraId="58DD315A" w14:textId="77777777" w:rsidR="00E82759" w:rsidRDefault="00E82759">
            <w:pPr>
              <w:spacing w:after="0" w:line="240" w:lineRule="auto"/>
              <w:ind w:firstLine="340"/>
              <w:rPr>
                <w:szCs w:val="24"/>
              </w:rPr>
            </w:pPr>
            <w:r>
              <w:rPr>
                <w:szCs w:val="24"/>
              </w:rPr>
              <w:t>- хозяйственных построек- 1 м;</w:t>
            </w:r>
          </w:p>
          <w:p w14:paraId="38BB3B10" w14:textId="77777777" w:rsidR="00E82759" w:rsidRDefault="00E82759">
            <w:pPr>
              <w:spacing w:after="0" w:line="240" w:lineRule="auto"/>
              <w:ind w:firstLine="340"/>
              <w:rPr>
                <w:szCs w:val="24"/>
              </w:rPr>
            </w:pPr>
            <w:r>
              <w:rPr>
                <w:szCs w:val="24"/>
              </w:rPr>
              <w:t>- построек для содержания скота и птицы – 4 м.</w:t>
            </w:r>
          </w:p>
          <w:p w14:paraId="01D5B34D" w14:textId="77777777" w:rsidR="00E82759" w:rsidRDefault="00E82759">
            <w:pPr>
              <w:spacing w:after="0" w:line="240" w:lineRule="auto"/>
              <w:ind w:firstLine="340"/>
              <w:rPr>
                <w:szCs w:val="24"/>
              </w:rPr>
            </w:pPr>
            <w:r>
              <w:rPr>
                <w:szCs w:val="24"/>
              </w:rPr>
              <w:t>В сложившейся застройке, при ширине земельного участка 12 и менее метров, для строительства жилого дома минимальный отступ от границы соседнего участка составляет:</w:t>
            </w:r>
          </w:p>
          <w:p w14:paraId="7E4C4651" w14:textId="77777777" w:rsidR="00E82759" w:rsidRDefault="00E82759">
            <w:pPr>
              <w:spacing w:after="0" w:line="240" w:lineRule="auto"/>
              <w:ind w:firstLine="340"/>
              <w:rPr>
                <w:szCs w:val="24"/>
              </w:rPr>
            </w:pPr>
            <w:r>
              <w:rPr>
                <w:szCs w:val="24"/>
              </w:rPr>
              <w:t>- для одноэтажного – 1 м.;</w:t>
            </w:r>
          </w:p>
          <w:p w14:paraId="4F329E38" w14:textId="77777777" w:rsidR="00E82759" w:rsidRDefault="00E82759">
            <w:pPr>
              <w:spacing w:after="0" w:line="240" w:lineRule="auto"/>
              <w:ind w:firstLine="340"/>
              <w:rPr>
                <w:szCs w:val="24"/>
              </w:rPr>
            </w:pPr>
            <w:r>
              <w:rPr>
                <w:szCs w:val="24"/>
              </w:rPr>
              <w:t>- для двухэтажного – 1,5 м.;</w:t>
            </w:r>
          </w:p>
          <w:p w14:paraId="63ECA06F" w14:textId="77777777" w:rsidR="00E82759" w:rsidRDefault="00E82759">
            <w:pPr>
              <w:spacing w:after="0" w:line="240" w:lineRule="auto"/>
              <w:ind w:firstLine="340"/>
              <w:rPr>
                <w:szCs w:val="24"/>
              </w:rPr>
            </w:pPr>
            <w:r>
              <w:rPr>
                <w:szCs w:val="24"/>
              </w:rPr>
              <w:lastRenderedPageBreak/>
              <w:t>- для трехэтажного – 2 м., при условии, что расстояние до расположенного на соседнем земельном участке жилого дома не менее 5 м.</w:t>
            </w:r>
          </w:p>
          <w:p w14:paraId="07D3B737" w14:textId="77777777" w:rsidR="00E82759" w:rsidRDefault="00E82759">
            <w:pPr>
              <w:spacing w:after="0" w:line="240" w:lineRule="auto"/>
              <w:ind w:firstLine="340"/>
              <w:rPr>
                <w:szCs w:val="24"/>
              </w:rPr>
            </w:pPr>
            <w:r>
              <w:rPr>
                <w:szCs w:val="24"/>
              </w:rPr>
              <w:t>Минимальный отступ строений от красной линии улиц не менее чем на - 5 м, от красной линии проездов не менее чем на 3 м.</w:t>
            </w:r>
          </w:p>
          <w:p w14:paraId="60287A3E" w14:textId="77777777" w:rsidR="00E82759" w:rsidRDefault="00E82759">
            <w:pPr>
              <w:spacing w:after="0" w:line="240" w:lineRule="auto"/>
              <w:ind w:firstLine="340"/>
              <w:rPr>
                <w:szCs w:val="24"/>
              </w:rPr>
            </w:pPr>
            <w:r>
              <w:rPr>
                <w:szCs w:val="24"/>
              </w:rPr>
              <w:t>Максимальное количество этажей для гаражей и подсобных сооружений (хозяйственных построек) – до 2 этажей.</w:t>
            </w:r>
          </w:p>
          <w:p w14:paraId="0BE67E62" w14:textId="77777777" w:rsidR="00E82759" w:rsidRDefault="00E82759">
            <w:pPr>
              <w:widowControl w:val="0"/>
              <w:overflowPunct w:val="0"/>
              <w:autoSpaceDE w:val="0"/>
              <w:autoSpaceDN w:val="0"/>
              <w:adjustRightInd w:val="0"/>
              <w:spacing w:after="0" w:line="240" w:lineRule="auto"/>
              <w:ind w:firstLine="340"/>
              <w:jc w:val="both"/>
              <w:rPr>
                <w:szCs w:val="24"/>
              </w:rPr>
            </w:pPr>
            <w:r>
              <w:rPr>
                <w:szCs w:val="24"/>
              </w:rPr>
              <w:t>Максимальная высота гаражей и подсобных сооружений (хозяйственных построек) от уровня земли до верха конька кровли - 6 метров, высота помещения не менее 2,4 м.</w:t>
            </w:r>
          </w:p>
          <w:p w14:paraId="248B319F" w14:textId="77777777" w:rsidR="00E82759" w:rsidRDefault="00E82759">
            <w:pPr>
              <w:widowControl w:val="0"/>
              <w:overflowPunct w:val="0"/>
              <w:autoSpaceDE w:val="0"/>
              <w:autoSpaceDN w:val="0"/>
              <w:adjustRightInd w:val="0"/>
              <w:spacing w:after="0" w:line="240" w:lineRule="auto"/>
              <w:ind w:firstLine="567"/>
              <w:jc w:val="both"/>
            </w:pPr>
            <w:r>
              <w:t xml:space="preserve">Действие градостроительного регламента в части минимального отступа до границ земельных участков, граничащих с улично-дорожной сетью (фасадная граница земельного участка, если красные линии не установлены), который составляет 5 метров, и минимального отступа от границ земельных участков, граничащих с проездами, который составляет 3 метра, а также минимального отступа до прочих границ земельных участков, отступ от которых составляет 3 метра, не распространяется на случаи реконструкции (надстройки, пристройки с обязательным соблюдением градостроительных, технических регламентов; устройство мансардного этажа за счет освоения чердачного пространства; новых этажей в существующем объеме здания) существующих объектов капитального строительства. </w:t>
            </w:r>
          </w:p>
          <w:p w14:paraId="0AFB6733" w14:textId="77777777" w:rsidR="00E82759" w:rsidRDefault="00E82759">
            <w:pPr>
              <w:widowControl w:val="0"/>
              <w:overflowPunct w:val="0"/>
              <w:autoSpaceDE w:val="0"/>
              <w:autoSpaceDN w:val="0"/>
              <w:adjustRightInd w:val="0"/>
              <w:spacing w:after="0" w:line="240" w:lineRule="auto"/>
              <w:ind w:firstLine="340"/>
              <w:jc w:val="both"/>
              <w:rPr>
                <w:rFonts w:eastAsia="SimSun"/>
                <w:color w:val="000000"/>
                <w:szCs w:val="24"/>
                <w:lang w:eastAsia="zh-CN"/>
              </w:rPr>
            </w:pPr>
            <w:r>
              <w:t>Минимальный отступ от таких объектов принимается равным фактическому расстоянию от объектов до границ земельных участков, граничащих с улично-дорожной сетью (фасадная граница земельного участка, если красные линии не установлены, проезды), прочих границ земельного участка, которые не подлежат уменьшению в процессе реконструкции.</w:t>
            </w:r>
          </w:p>
        </w:tc>
      </w:tr>
      <w:tr w:rsidR="00E82759" w14:paraId="69F38E14" w14:textId="77777777" w:rsidTr="00E82759">
        <w:trPr>
          <w:trHeight w:val="20"/>
        </w:trPr>
        <w:tc>
          <w:tcPr>
            <w:tcW w:w="3545" w:type="dxa"/>
            <w:tcBorders>
              <w:top w:val="single" w:sz="4" w:space="0" w:color="auto"/>
              <w:left w:val="single" w:sz="4" w:space="0" w:color="auto"/>
              <w:bottom w:val="single" w:sz="4" w:space="0" w:color="auto"/>
              <w:right w:val="single" w:sz="4" w:space="0" w:color="auto"/>
            </w:tcBorders>
            <w:hideMark/>
          </w:tcPr>
          <w:p w14:paraId="0874601C" w14:textId="77777777" w:rsidR="00E82759" w:rsidRDefault="00E82759">
            <w:pPr>
              <w:widowControl w:val="0"/>
              <w:overflowPunct w:val="0"/>
              <w:autoSpaceDE w:val="0"/>
              <w:autoSpaceDN w:val="0"/>
              <w:adjustRightInd w:val="0"/>
              <w:spacing w:after="0" w:line="240" w:lineRule="auto"/>
              <w:jc w:val="both"/>
              <w:rPr>
                <w:color w:val="000000"/>
                <w:szCs w:val="24"/>
              </w:rPr>
            </w:pPr>
            <w:r>
              <w:rPr>
                <w:color w:val="000000"/>
                <w:szCs w:val="24"/>
              </w:rPr>
              <w:lastRenderedPageBreak/>
              <w:t>[2.3] - Блокированная жилая застройка</w:t>
            </w:r>
          </w:p>
        </w:tc>
        <w:tc>
          <w:tcPr>
            <w:tcW w:w="5670" w:type="dxa"/>
            <w:tcBorders>
              <w:top w:val="single" w:sz="4" w:space="0" w:color="auto"/>
              <w:left w:val="single" w:sz="4" w:space="0" w:color="auto"/>
              <w:bottom w:val="single" w:sz="4" w:space="0" w:color="auto"/>
              <w:right w:val="single" w:sz="4" w:space="0" w:color="auto"/>
            </w:tcBorders>
            <w:hideMark/>
          </w:tcPr>
          <w:p w14:paraId="7397CC17" w14:textId="77777777" w:rsidR="00E82759" w:rsidRDefault="00E82759">
            <w:pPr>
              <w:pStyle w:val="ConsPlusNormal0"/>
              <w:spacing w:line="256" w:lineRule="auto"/>
              <w:jc w:val="both"/>
              <w:rPr>
                <w:sz w:val="24"/>
                <w:szCs w:val="24"/>
              </w:rPr>
            </w:pPr>
            <w:r>
              <w:rPr>
                <w:sz w:val="24"/>
                <w:szCs w:val="24"/>
              </w:rPr>
              <w:t xml:space="preserve">Размещение жилого дома, блокированного с другим жилым домом (другими жилыми домами) в одном </w:t>
            </w:r>
            <w:r>
              <w:rPr>
                <w:sz w:val="24"/>
                <w:szCs w:val="24"/>
              </w:rPr>
              <w:lastRenderedPageBreak/>
              <w:t>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265" w:type="dxa"/>
            <w:tcBorders>
              <w:top w:val="single" w:sz="4" w:space="0" w:color="auto"/>
              <w:left w:val="single" w:sz="4" w:space="0" w:color="auto"/>
              <w:bottom w:val="single" w:sz="4" w:space="0" w:color="auto"/>
              <w:right w:val="single" w:sz="4" w:space="0" w:color="auto"/>
            </w:tcBorders>
            <w:hideMark/>
          </w:tcPr>
          <w:p w14:paraId="217D77DB" w14:textId="77777777" w:rsidR="00E82759" w:rsidRDefault="00E82759">
            <w:pPr>
              <w:suppressAutoHyphens/>
              <w:spacing w:after="0" w:line="240" w:lineRule="auto"/>
              <w:ind w:firstLine="340"/>
              <w:jc w:val="both"/>
              <w:textAlignment w:val="baseline"/>
              <w:rPr>
                <w:rFonts w:eastAsia="SimSun"/>
                <w:color w:val="000000"/>
                <w:szCs w:val="24"/>
                <w:lang w:eastAsia="zh-CN"/>
              </w:rPr>
            </w:pPr>
            <w:r>
              <w:rPr>
                <w:szCs w:val="24"/>
              </w:rPr>
              <w:lastRenderedPageBreak/>
              <w:t xml:space="preserve">- минимальная/максимальная площадь земельных участков   </w:t>
            </w:r>
            <w:r>
              <w:rPr>
                <w:bCs/>
                <w:szCs w:val="24"/>
              </w:rPr>
              <w:t xml:space="preserve">- </w:t>
            </w:r>
            <w:r>
              <w:rPr>
                <w:rFonts w:eastAsia="SimSun"/>
                <w:bCs/>
                <w:color w:val="000000"/>
                <w:szCs w:val="24"/>
                <w:lang w:eastAsia="zh-CN"/>
              </w:rPr>
              <w:t>100/8000</w:t>
            </w:r>
            <w:r>
              <w:rPr>
                <w:rFonts w:eastAsia="SimSun"/>
                <w:color w:val="000000"/>
                <w:szCs w:val="24"/>
                <w:lang w:eastAsia="zh-CN"/>
              </w:rPr>
              <w:t xml:space="preserve"> кв. м;</w:t>
            </w:r>
          </w:p>
          <w:p w14:paraId="656BDCCE" w14:textId="77777777" w:rsidR="00E82759" w:rsidRDefault="00E82759">
            <w:pPr>
              <w:widowControl w:val="0"/>
              <w:spacing w:after="0" w:line="240" w:lineRule="auto"/>
              <w:ind w:firstLine="340"/>
              <w:jc w:val="both"/>
              <w:rPr>
                <w:rFonts w:eastAsia="SimSun"/>
                <w:color w:val="000000"/>
                <w:szCs w:val="24"/>
                <w:lang w:eastAsia="zh-CN"/>
              </w:rPr>
            </w:pPr>
            <w:r>
              <w:rPr>
                <w:rFonts w:eastAsia="SimSun"/>
                <w:color w:val="000000"/>
                <w:szCs w:val="24"/>
                <w:lang w:eastAsia="zh-CN"/>
              </w:rPr>
              <w:lastRenderedPageBreak/>
              <w:t xml:space="preserve">минимальная/максимальная площадь </w:t>
            </w:r>
            <w:proofErr w:type="spellStart"/>
            <w:r>
              <w:rPr>
                <w:szCs w:val="24"/>
              </w:rPr>
              <w:t>приквартирного</w:t>
            </w:r>
            <w:proofErr w:type="spellEnd"/>
            <w:r>
              <w:rPr>
                <w:szCs w:val="24"/>
              </w:rPr>
              <w:t xml:space="preserve"> участка блокированного жилого дома </w:t>
            </w:r>
            <w:r>
              <w:rPr>
                <w:rFonts w:eastAsia="SimSun"/>
                <w:color w:val="000000"/>
                <w:szCs w:val="24"/>
                <w:lang w:eastAsia="zh-CN"/>
              </w:rPr>
              <w:t xml:space="preserve">– </w:t>
            </w:r>
            <w:r>
              <w:rPr>
                <w:rFonts w:eastAsia="SimSun"/>
                <w:bCs/>
                <w:color w:val="000000"/>
                <w:szCs w:val="24"/>
                <w:lang w:eastAsia="zh-CN"/>
              </w:rPr>
              <w:t>100/800</w:t>
            </w:r>
            <w:r>
              <w:rPr>
                <w:rFonts w:eastAsia="SimSun"/>
                <w:color w:val="000000"/>
                <w:szCs w:val="24"/>
                <w:lang w:eastAsia="zh-CN"/>
              </w:rPr>
              <w:t xml:space="preserve"> кв. м из расчета </w:t>
            </w:r>
            <w:r>
              <w:rPr>
                <w:rFonts w:eastAsia="SimSun"/>
                <w:bCs/>
                <w:color w:val="000000"/>
                <w:szCs w:val="24"/>
                <w:lang w:eastAsia="zh-CN"/>
              </w:rPr>
              <w:t>на 1 блок</w:t>
            </w:r>
            <w:r>
              <w:rPr>
                <w:rFonts w:eastAsia="SimSun"/>
                <w:color w:val="000000"/>
                <w:szCs w:val="24"/>
                <w:lang w:eastAsia="zh-CN"/>
              </w:rPr>
              <w:t>;</w:t>
            </w:r>
          </w:p>
          <w:p w14:paraId="7602B947" w14:textId="77777777" w:rsidR="00E82759" w:rsidRDefault="00E82759">
            <w:pPr>
              <w:spacing w:after="0" w:line="240" w:lineRule="auto"/>
              <w:ind w:firstLine="340"/>
              <w:jc w:val="both"/>
              <w:rPr>
                <w:bCs/>
                <w:szCs w:val="24"/>
              </w:rPr>
            </w:pPr>
            <w:r>
              <w:rPr>
                <w:szCs w:val="24"/>
              </w:rPr>
              <w:t xml:space="preserve">- предельный коэффициент плотности жилой застройки </w:t>
            </w:r>
            <w:r>
              <w:rPr>
                <w:bCs/>
                <w:szCs w:val="24"/>
              </w:rPr>
              <w:t>– 0,7;</w:t>
            </w:r>
          </w:p>
          <w:p w14:paraId="618ACEF4" w14:textId="77777777" w:rsidR="00E82759" w:rsidRDefault="00E82759">
            <w:pPr>
              <w:spacing w:after="0" w:line="240" w:lineRule="auto"/>
              <w:ind w:firstLine="340"/>
              <w:jc w:val="both"/>
              <w:rPr>
                <w:szCs w:val="24"/>
              </w:rPr>
            </w:pPr>
            <w:r>
              <w:rPr>
                <w:szCs w:val="24"/>
              </w:rPr>
              <w:t xml:space="preserve">- минимальная ширина земельных участков </w:t>
            </w:r>
            <w:r>
              <w:rPr>
                <w:rFonts w:eastAsia="SimSun"/>
                <w:szCs w:val="24"/>
                <w:lang w:eastAsia="zh-CN"/>
              </w:rPr>
              <w:t xml:space="preserve">вдоль фронта улицы (проезда) </w:t>
            </w:r>
            <w:r>
              <w:rPr>
                <w:szCs w:val="24"/>
              </w:rPr>
              <w:t xml:space="preserve">– 6 м; </w:t>
            </w:r>
          </w:p>
          <w:p w14:paraId="253251B7" w14:textId="77777777" w:rsidR="00E82759" w:rsidRDefault="00E82759">
            <w:pPr>
              <w:spacing w:after="0" w:line="240" w:lineRule="auto"/>
              <w:ind w:firstLine="340"/>
              <w:jc w:val="both"/>
              <w:rPr>
                <w:szCs w:val="24"/>
              </w:rPr>
            </w:pPr>
            <w:r>
              <w:rPr>
                <w:szCs w:val="24"/>
              </w:rPr>
              <w:t xml:space="preserve">-максимальное количество этажей объектов капитального строительства – 3 этажа </w:t>
            </w:r>
            <w:r>
              <w:rPr>
                <w:rFonts w:eastAsia="SimSun"/>
                <w:szCs w:val="24"/>
                <w:lang w:eastAsia="zh-CN"/>
              </w:rPr>
              <w:t>(включая мансардный этаж);</w:t>
            </w:r>
          </w:p>
          <w:p w14:paraId="1675A29D" w14:textId="77777777" w:rsidR="00E82759" w:rsidRDefault="00E82759">
            <w:pPr>
              <w:spacing w:after="0" w:line="240" w:lineRule="auto"/>
              <w:ind w:firstLine="340"/>
              <w:jc w:val="both"/>
              <w:rPr>
                <w:szCs w:val="24"/>
              </w:rPr>
            </w:pPr>
            <w:r>
              <w:rPr>
                <w:szCs w:val="24"/>
              </w:rPr>
              <w:t xml:space="preserve">- максимальная высота объектов капитального строительства от уровня земли до верха перекрытия последнего этажа (или конька кровли) - 12 м; </w:t>
            </w:r>
          </w:p>
          <w:p w14:paraId="39EC1F4D" w14:textId="77777777" w:rsidR="00E82759" w:rsidRDefault="00E82759">
            <w:pPr>
              <w:spacing w:after="0" w:line="240" w:lineRule="auto"/>
              <w:ind w:firstLine="340"/>
              <w:rPr>
                <w:szCs w:val="24"/>
              </w:rPr>
            </w:pPr>
            <w:r>
              <w:rPr>
                <w:szCs w:val="24"/>
              </w:rPr>
              <w:t>- минимальные отступы от границ смежных (крайних) земельных участков в блокировке - 3 м; при этом минимальные отступы от границ земельных участков между автономными блоками внутри блокировки- 0 м;</w:t>
            </w:r>
          </w:p>
          <w:p w14:paraId="3279A4A4" w14:textId="77777777" w:rsidR="00E82759" w:rsidRDefault="00E82759">
            <w:pPr>
              <w:spacing w:after="0" w:line="240" w:lineRule="auto"/>
              <w:ind w:firstLine="340"/>
              <w:rPr>
                <w:szCs w:val="24"/>
              </w:rPr>
            </w:pPr>
            <w:r>
              <w:rPr>
                <w:szCs w:val="24"/>
              </w:rPr>
              <w:t>Минимальные отступы от границы смежного земельного участка до:</w:t>
            </w:r>
            <w:r>
              <w:rPr>
                <w:szCs w:val="24"/>
              </w:rPr>
              <w:br/>
              <w:t xml:space="preserve">    - хозяйственных построек- 1 м.</w:t>
            </w:r>
          </w:p>
          <w:p w14:paraId="7FADEEFB" w14:textId="77777777" w:rsidR="00E82759" w:rsidRDefault="00E82759">
            <w:pPr>
              <w:spacing w:after="0" w:line="240" w:lineRule="auto"/>
              <w:ind w:firstLine="340"/>
              <w:rPr>
                <w:szCs w:val="24"/>
              </w:rPr>
            </w:pPr>
            <w:r>
              <w:rPr>
                <w:szCs w:val="24"/>
              </w:rPr>
              <w:t>Минимальный отступ строений от красной линии улиц не менее чем на - 5 м, от красной линии проездов не менее чем на 3 м.</w:t>
            </w:r>
          </w:p>
          <w:p w14:paraId="4EB6175B" w14:textId="77777777" w:rsidR="00E82759" w:rsidRDefault="00E82759">
            <w:pPr>
              <w:suppressAutoHyphens/>
              <w:spacing w:after="0" w:line="240" w:lineRule="auto"/>
              <w:ind w:firstLine="340"/>
              <w:textAlignment w:val="baseline"/>
              <w:rPr>
                <w:szCs w:val="24"/>
              </w:rPr>
            </w:pPr>
            <w:r>
              <w:rPr>
                <w:rFonts w:eastAsia="SimSun"/>
                <w:szCs w:val="24"/>
                <w:lang w:eastAsia="zh-CN"/>
              </w:rPr>
              <w:t>М</w:t>
            </w:r>
            <w:r>
              <w:rPr>
                <w:szCs w:val="24"/>
              </w:rPr>
              <w:t xml:space="preserve">аксимальный процент застройки в границах земельного участка – 40%, </w:t>
            </w:r>
            <w:r>
              <w:rPr>
                <w:rFonts w:eastAsia="SimSun"/>
                <w:bCs/>
                <w:szCs w:val="24"/>
                <w:lang w:eastAsia="zh-CN"/>
              </w:rPr>
              <w:t>процент застройки</w:t>
            </w:r>
            <w:r>
              <w:rPr>
                <w:rFonts w:eastAsia="SimSun"/>
                <w:szCs w:val="24"/>
                <w:lang w:eastAsia="zh-CN"/>
              </w:rPr>
              <w:t xml:space="preserve"> подземной части не регламентируется</w:t>
            </w:r>
            <w:r>
              <w:rPr>
                <w:szCs w:val="24"/>
              </w:rPr>
              <w:t>;</w:t>
            </w:r>
          </w:p>
          <w:p w14:paraId="3AAAE7C8" w14:textId="77777777" w:rsidR="00E82759" w:rsidRDefault="00E82759">
            <w:pPr>
              <w:spacing w:after="0" w:line="240" w:lineRule="auto"/>
              <w:ind w:firstLine="340"/>
              <w:rPr>
                <w:szCs w:val="24"/>
              </w:rPr>
            </w:pPr>
            <w:r>
              <w:rPr>
                <w:szCs w:val="24"/>
              </w:rPr>
              <w:t>Максимальное количество этажей для гаражей и подсобных сооружений (хозяйственных построек) - до 2 этажей.</w:t>
            </w:r>
          </w:p>
          <w:p w14:paraId="498AC8CF" w14:textId="77777777" w:rsidR="00E82759" w:rsidRDefault="00E82759">
            <w:pPr>
              <w:widowControl w:val="0"/>
              <w:overflowPunct w:val="0"/>
              <w:autoSpaceDE w:val="0"/>
              <w:autoSpaceDN w:val="0"/>
              <w:adjustRightInd w:val="0"/>
              <w:spacing w:after="0" w:line="240" w:lineRule="auto"/>
              <w:ind w:firstLine="567"/>
              <w:jc w:val="both"/>
              <w:rPr>
                <w:szCs w:val="24"/>
              </w:rPr>
            </w:pPr>
            <w:r>
              <w:rPr>
                <w:szCs w:val="24"/>
              </w:rPr>
              <w:t>Максимальная высота гаражей и подсобных сооружений (хозяйственных построек) от уровня земли до верха конька кровли)- 6 метров, высота помещения не менее 2,4 м.</w:t>
            </w:r>
          </w:p>
          <w:p w14:paraId="6C468F47" w14:textId="77777777" w:rsidR="00E82759" w:rsidRDefault="00E82759">
            <w:pPr>
              <w:widowControl w:val="0"/>
              <w:overflowPunct w:val="0"/>
              <w:autoSpaceDE w:val="0"/>
              <w:autoSpaceDN w:val="0"/>
              <w:adjustRightInd w:val="0"/>
              <w:spacing w:after="0" w:line="240" w:lineRule="auto"/>
              <w:ind w:firstLine="567"/>
              <w:jc w:val="both"/>
              <w:rPr>
                <w:rFonts w:eastAsia="SimSun"/>
                <w:color w:val="000000"/>
                <w:szCs w:val="24"/>
                <w:lang w:eastAsia="zh-CN"/>
              </w:rPr>
            </w:pPr>
            <w:r>
              <w:rPr>
                <w:rFonts w:eastAsia="Calibri"/>
                <w:spacing w:val="2"/>
                <w:szCs w:val="24"/>
              </w:rPr>
              <w:t>Параметры принимать согласно статье 48. «Требования к архитектурно-градостроительному облику объекта капитального строительства».</w:t>
            </w:r>
          </w:p>
        </w:tc>
      </w:tr>
      <w:tr w:rsidR="00E82759" w14:paraId="0F8AE937" w14:textId="77777777" w:rsidTr="00E82759">
        <w:trPr>
          <w:trHeight w:val="274"/>
        </w:trPr>
        <w:tc>
          <w:tcPr>
            <w:tcW w:w="3545" w:type="dxa"/>
            <w:tcBorders>
              <w:top w:val="single" w:sz="4" w:space="0" w:color="auto"/>
              <w:left w:val="single" w:sz="4" w:space="0" w:color="auto"/>
              <w:bottom w:val="single" w:sz="4" w:space="0" w:color="auto"/>
              <w:right w:val="single" w:sz="4" w:space="0" w:color="auto"/>
            </w:tcBorders>
            <w:hideMark/>
          </w:tcPr>
          <w:p w14:paraId="3F9E75B3" w14:textId="77777777" w:rsidR="00E82759" w:rsidRDefault="00E82759">
            <w:pPr>
              <w:autoSpaceDE w:val="0"/>
              <w:spacing w:after="0" w:line="240" w:lineRule="auto"/>
              <w:rPr>
                <w:rFonts w:eastAsia="SimSun"/>
                <w:szCs w:val="24"/>
              </w:rPr>
            </w:pPr>
            <w:r>
              <w:rPr>
                <w:rFonts w:eastAsia="SimSun"/>
                <w:szCs w:val="24"/>
              </w:rPr>
              <w:lastRenderedPageBreak/>
              <w:t>[9.3] - Историко-культурная деятельность</w:t>
            </w:r>
          </w:p>
        </w:tc>
        <w:tc>
          <w:tcPr>
            <w:tcW w:w="5670" w:type="dxa"/>
            <w:tcBorders>
              <w:top w:val="single" w:sz="4" w:space="0" w:color="auto"/>
              <w:left w:val="single" w:sz="4" w:space="0" w:color="auto"/>
              <w:bottom w:val="single" w:sz="4" w:space="0" w:color="auto"/>
              <w:right w:val="single" w:sz="4" w:space="0" w:color="auto"/>
            </w:tcBorders>
            <w:hideMark/>
          </w:tcPr>
          <w:p w14:paraId="3D16251A" w14:textId="77777777" w:rsidR="00E82759" w:rsidRDefault="00E82759">
            <w:pPr>
              <w:pStyle w:val="a6"/>
              <w:spacing w:line="256" w:lineRule="auto"/>
              <w:rPr>
                <w:rFonts w:ascii="Times New Roman" w:eastAsia="SimSun" w:hAnsi="Times New Roman" w:cs="Times New Roman"/>
                <w:sz w:val="24"/>
                <w:szCs w:val="24"/>
              </w:rPr>
            </w:pPr>
            <w:r>
              <w:rPr>
                <w:rFonts w:ascii="Times New Roman" w:eastAsia="SimSun" w:hAnsi="Times New Roman" w:cs="Times New Roman"/>
                <w:sz w:val="24"/>
                <w:szCs w:val="24"/>
              </w:rPr>
              <w:t>Сохранение и изучение объектов культурного наследия народов Российской Федерации (памятников истории и культуры), в том числе:</w:t>
            </w:r>
          </w:p>
          <w:p w14:paraId="159A1E74" w14:textId="77777777" w:rsidR="00E82759" w:rsidRDefault="00E82759">
            <w:pPr>
              <w:pStyle w:val="ConsPlusNormal0"/>
              <w:spacing w:line="256" w:lineRule="auto"/>
              <w:jc w:val="both"/>
              <w:rPr>
                <w:sz w:val="24"/>
                <w:szCs w:val="24"/>
              </w:rPr>
            </w:pPr>
            <w:r>
              <w:rPr>
                <w:rFonts w:eastAsia="SimSun"/>
                <w:sz w:val="24"/>
                <w:szCs w:val="24"/>
              </w:rPr>
              <w:t>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6265" w:type="dxa"/>
            <w:tcBorders>
              <w:top w:val="single" w:sz="4" w:space="0" w:color="auto"/>
              <w:left w:val="single" w:sz="4" w:space="0" w:color="auto"/>
              <w:bottom w:val="single" w:sz="4" w:space="0" w:color="auto"/>
              <w:right w:val="single" w:sz="4" w:space="0" w:color="auto"/>
            </w:tcBorders>
            <w:hideMark/>
          </w:tcPr>
          <w:p w14:paraId="548F10F8" w14:textId="77777777" w:rsidR="00E82759" w:rsidRDefault="00E82759">
            <w:pPr>
              <w:keepLines/>
              <w:suppressAutoHyphens/>
              <w:overflowPunct w:val="0"/>
              <w:autoSpaceDE w:val="0"/>
              <w:spacing w:after="0" w:line="240" w:lineRule="auto"/>
              <w:jc w:val="both"/>
              <w:textAlignment w:val="baseline"/>
              <w:rPr>
                <w:szCs w:val="24"/>
              </w:rPr>
            </w:pPr>
            <w:r>
              <w:rPr>
                <w:rStyle w:val="blk"/>
                <w:color w:val="000000"/>
                <w:szCs w:val="24"/>
              </w:rPr>
              <w:t>Действие градостроительного регламента не распространяется в соответствии со статьей 36 Градостроительного Кодекса РФ от 29.12.2004 года №190-ФЗ.</w:t>
            </w:r>
          </w:p>
        </w:tc>
      </w:tr>
      <w:tr w:rsidR="00E82759" w14:paraId="7B9E272B" w14:textId="77777777" w:rsidTr="00E82759">
        <w:trPr>
          <w:trHeight w:val="2208"/>
        </w:trPr>
        <w:tc>
          <w:tcPr>
            <w:tcW w:w="3545" w:type="dxa"/>
            <w:tcBorders>
              <w:top w:val="single" w:sz="4" w:space="0" w:color="auto"/>
              <w:left w:val="single" w:sz="4" w:space="0" w:color="auto"/>
              <w:bottom w:val="single" w:sz="4" w:space="0" w:color="auto"/>
              <w:right w:val="single" w:sz="4" w:space="0" w:color="auto"/>
            </w:tcBorders>
            <w:hideMark/>
          </w:tcPr>
          <w:p w14:paraId="5F21A4C4" w14:textId="77777777" w:rsidR="00E82759" w:rsidRDefault="00E82759">
            <w:pPr>
              <w:tabs>
                <w:tab w:val="left" w:pos="2520"/>
              </w:tabs>
              <w:spacing w:after="0" w:line="240" w:lineRule="auto"/>
              <w:rPr>
                <w:rFonts w:eastAsia="SimSun"/>
                <w:szCs w:val="24"/>
              </w:rPr>
            </w:pPr>
            <w:r>
              <w:rPr>
                <w:rFonts w:eastAsia="SimSun"/>
                <w:szCs w:val="24"/>
              </w:rPr>
              <w:t>[12.0.1] – Улично-дорожная сеть</w:t>
            </w:r>
          </w:p>
        </w:tc>
        <w:tc>
          <w:tcPr>
            <w:tcW w:w="5670" w:type="dxa"/>
            <w:tcBorders>
              <w:top w:val="single" w:sz="4" w:space="0" w:color="auto"/>
              <w:left w:val="single" w:sz="4" w:space="0" w:color="auto"/>
              <w:bottom w:val="single" w:sz="4" w:space="0" w:color="auto"/>
              <w:right w:val="single" w:sz="4" w:space="0" w:color="auto"/>
            </w:tcBorders>
            <w:hideMark/>
          </w:tcPr>
          <w:p w14:paraId="28BADF7A" w14:textId="77777777" w:rsidR="00E82759" w:rsidRDefault="00E82759">
            <w:pPr>
              <w:pStyle w:val="a6"/>
              <w:spacing w:line="256" w:lineRule="auto"/>
              <w:rPr>
                <w:rFonts w:ascii="Times New Roman" w:eastAsia="SimSun" w:hAnsi="Times New Roman" w:cs="Times New Roman"/>
                <w:sz w:val="24"/>
                <w:szCs w:val="24"/>
              </w:rPr>
            </w:pPr>
            <w:r>
              <w:rPr>
                <w:rFonts w:ascii="Times New Roman" w:eastAsia="SimSun" w:hAnsi="Times New Roman" w:cs="Times New Roman"/>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Pr>
                <w:rFonts w:ascii="Times New Roman" w:eastAsia="SimSun" w:hAnsi="Times New Roman" w:cs="Times New Roman"/>
                <w:sz w:val="24"/>
                <w:szCs w:val="24"/>
              </w:rPr>
              <w:t>велотранспортной</w:t>
            </w:r>
            <w:proofErr w:type="spellEnd"/>
            <w:r>
              <w:rPr>
                <w:rFonts w:ascii="Times New Roman" w:eastAsia="SimSun" w:hAnsi="Times New Roman" w:cs="Times New Roman"/>
                <w:sz w:val="24"/>
                <w:szCs w:val="24"/>
              </w:rPr>
              <w:t xml:space="preserve"> и инженерной инфраструктуры;</w:t>
            </w:r>
          </w:p>
          <w:p w14:paraId="241C10DB" w14:textId="77777777" w:rsidR="00E82759" w:rsidRDefault="00E82759">
            <w:pPr>
              <w:pStyle w:val="a6"/>
              <w:spacing w:line="256" w:lineRule="auto"/>
              <w:rPr>
                <w:rFonts w:ascii="Times New Roman" w:eastAsia="SimSun" w:hAnsi="Times New Roman" w:cs="Times New Roman"/>
                <w:sz w:val="24"/>
                <w:szCs w:val="24"/>
              </w:rPr>
            </w:pPr>
            <w:r>
              <w:rPr>
                <w:rFonts w:ascii="Times New Roman" w:eastAsia="SimSun" w:hAnsi="Times New Roman" w:cs="Times New Roman"/>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265" w:type="dxa"/>
            <w:vMerge w:val="restart"/>
            <w:tcBorders>
              <w:top w:val="single" w:sz="4" w:space="0" w:color="auto"/>
              <w:left w:val="single" w:sz="4" w:space="0" w:color="auto"/>
              <w:bottom w:val="single" w:sz="4" w:space="0" w:color="auto"/>
              <w:right w:val="single" w:sz="4" w:space="0" w:color="auto"/>
            </w:tcBorders>
            <w:vAlign w:val="center"/>
            <w:hideMark/>
          </w:tcPr>
          <w:p w14:paraId="63BF6A9D" w14:textId="77777777" w:rsidR="00E82759" w:rsidRDefault="00E82759">
            <w:pPr>
              <w:spacing w:after="0" w:line="240" w:lineRule="auto"/>
              <w:ind w:firstLine="340"/>
              <w:jc w:val="both"/>
              <w:rPr>
                <w:szCs w:val="24"/>
              </w:rPr>
            </w:pPr>
            <w:r>
              <w:rPr>
                <w:rFonts w:eastAsia="SimSun"/>
                <w:szCs w:val="24"/>
              </w:rPr>
              <w:t>- минимальная/максимальная площадь земельных участков не устанавливается;</w:t>
            </w:r>
          </w:p>
          <w:p w14:paraId="4169E6B2" w14:textId="77777777" w:rsidR="00E82759" w:rsidRDefault="00E82759">
            <w:pPr>
              <w:spacing w:after="0" w:line="240" w:lineRule="auto"/>
              <w:ind w:firstLine="340"/>
              <w:jc w:val="both"/>
              <w:rPr>
                <w:szCs w:val="24"/>
              </w:rPr>
            </w:pPr>
            <w:r>
              <w:rPr>
                <w:szCs w:val="24"/>
              </w:rPr>
              <w:t>- регламенты не распространяются;</w:t>
            </w:r>
          </w:p>
          <w:p w14:paraId="16C41674" w14:textId="77777777" w:rsidR="00E82759" w:rsidRDefault="00E82759">
            <w:pPr>
              <w:spacing w:after="0" w:line="240" w:lineRule="auto"/>
              <w:ind w:firstLine="340"/>
              <w:jc w:val="both"/>
              <w:rPr>
                <w:rFonts w:eastAsia="SimSun"/>
                <w:szCs w:val="24"/>
              </w:rPr>
            </w:pPr>
            <w:r>
              <w:rPr>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E82759" w14:paraId="694BC1C2" w14:textId="77777777" w:rsidTr="00E82759">
        <w:trPr>
          <w:trHeight w:val="2208"/>
        </w:trPr>
        <w:tc>
          <w:tcPr>
            <w:tcW w:w="3545" w:type="dxa"/>
            <w:tcBorders>
              <w:top w:val="single" w:sz="4" w:space="0" w:color="auto"/>
              <w:left w:val="single" w:sz="4" w:space="0" w:color="auto"/>
              <w:bottom w:val="single" w:sz="4" w:space="0" w:color="auto"/>
              <w:right w:val="single" w:sz="4" w:space="0" w:color="auto"/>
            </w:tcBorders>
            <w:hideMark/>
          </w:tcPr>
          <w:p w14:paraId="7D51A450" w14:textId="77777777" w:rsidR="00E82759" w:rsidRDefault="00E82759">
            <w:pPr>
              <w:tabs>
                <w:tab w:val="left" w:pos="2520"/>
              </w:tabs>
              <w:spacing w:after="0" w:line="240" w:lineRule="auto"/>
              <w:rPr>
                <w:rFonts w:eastAsia="SimSun"/>
                <w:szCs w:val="24"/>
              </w:rPr>
            </w:pPr>
            <w:r>
              <w:rPr>
                <w:rFonts w:eastAsia="SimSun"/>
                <w:szCs w:val="24"/>
              </w:rPr>
              <w:t>[12.0.2] – Благоустройство территории</w:t>
            </w:r>
          </w:p>
        </w:tc>
        <w:tc>
          <w:tcPr>
            <w:tcW w:w="5670" w:type="dxa"/>
            <w:tcBorders>
              <w:top w:val="single" w:sz="4" w:space="0" w:color="auto"/>
              <w:left w:val="single" w:sz="4" w:space="0" w:color="auto"/>
              <w:bottom w:val="single" w:sz="4" w:space="0" w:color="auto"/>
              <w:right w:val="single" w:sz="4" w:space="0" w:color="auto"/>
            </w:tcBorders>
            <w:hideMark/>
          </w:tcPr>
          <w:p w14:paraId="40198F78" w14:textId="77777777" w:rsidR="00E82759" w:rsidRDefault="00E82759">
            <w:pPr>
              <w:pStyle w:val="a6"/>
              <w:spacing w:line="256" w:lineRule="auto"/>
              <w:rPr>
                <w:rFonts w:ascii="Times New Roman" w:eastAsia="SimSun" w:hAnsi="Times New Roman" w:cs="Times New Roman"/>
                <w:sz w:val="24"/>
                <w:szCs w:val="24"/>
              </w:rPr>
            </w:pPr>
            <w:r>
              <w:rPr>
                <w:rFonts w:ascii="Times New Roman" w:eastAsia="SimSun" w:hAnsi="Times New Roman" w:cs="Times New Roman"/>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265" w:type="dxa"/>
            <w:vMerge/>
            <w:tcBorders>
              <w:top w:val="single" w:sz="4" w:space="0" w:color="auto"/>
              <w:left w:val="single" w:sz="4" w:space="0" w:color="auto"/>
              <w:bottom w:val="single" w:sz="4" w:space="0" w:color="auto"/>
              <w:right w:val="single" w:sz="4" w:space="0" w:color="auto"/>
            </w:tcBorders>
            <w:vAlign w:val="center"/>
            <w:hideMark/>
          </w:tcPr>
          <w:p w14:paraId="2FA1B28E" w14:textId="77777777" w:rsidR="00E82759" w:rsidRDefault="00E82759">
            <w:pPr>
              <w:spacing w:after="0"/>
              <w:rPr>
                <w:rFonts w:eastAsia="SimSun"/>
                <w:szCs w:val="24"/>
              </w:rPr>
            </w:pPr>
          </w:p>
        </w:tc>
      </w:tr>
    </w:tbl>
    <w:p w14:paraId="1A5516F5" w14:textId="77777777" w:rsidR="00E82759" w:rsidRDefault="00E82759" w:rsidP="00E82759">
      <w:pPr>
        <w:widowControl w:val="0"/>
        <w:overflowPunct w:val="0"/>
        <w:autoSpaceDE w:val="0"/>
        <w:autoSpaceDN w:val="0"/>
        <w:adjustRightInd w:val="0"/>
        <w:spacing w:after="0" w:line="240" w:lineRule="auto"/>
        <w:jc w:val="center"/>
        <w:rPr>
          <w:b/>
          <w:i/>
          <w:iCs/>
          <w:color w:val="000000"/>
          <w:szCs w:val="24"/>
        </w:rPr>
      </w:pPr>
      <w:r>
        <w:rPr>
          <w:b/>
          <w:color w:val="000000"/>
          <w:szCs w:val="24"/>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480"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6"/>
        <w:gridCol w:w="5672"/>
        <w:gridCol w:w="6262"/>
      </w:tblGrid>
      <w:tr w:rsidR="00E82759" w14:paraId="77799DFB" w14:textId="77777777" w:rsidTr="00E82759">
        <w:trPr>
          <w:trHeight w:val="20"/>
        </w:trPr>
        <w:tc>
          <w:tcPr>
            <w:tcW w:w="3545" w:type="dxa"/>
            <w:tcBorders>
              <w:top w:val="single" w:sz="8" w:space="0" w:color="auto"/>
              <w:left w:val="single" w:sz="8" w:space="0" w:color="auto"/>
              <w:bottom w:val="single" w:sz="4" w:space="0" w:color="auto"/>
              <w:right w:val="single" w:sz="8" w:space="0" w:color="auto"/>
            </w:tcBorders>
            <w:vAlign w:val="center"/>
            <w:hideMark/>
          </w:tcPr>
          <w:p w14:paraId="4D5E628F" w14:textId="77777777" w:rsidR="00E82759" w:rsidRDefault="00E82759">
            <w:pPr>
              <w:widowControl w:val="0"/>
              <w:tabs>
                <w:tab w:val="left" w:pos="2520"/>
              </w:tabs>
              <w:overflowPunct w:val="0"/>
              <w:autoSpaceDE w:val="0"/>
              <w:autoSpaceDN w:val="0"/>
              <w:adjustRightInd w:val="0"/>
              <w:spacing w:after="0" w:line="240" w:lineRule="auto"/>
              <w:ind w:firstLine="567"/>
              <w:jc w:val="center"/>
              <w:rPr>
                <w:rFonts w:eastAsia="SimSun"/>
                <w:b/>
                <w:color w:val="000000"/>
                <w:szCs w:val="24"/>
                <w:lang w:eastAsia="zh-CN"/>
              </w:rPr>
            </w:pPr>
            <w:r>
              <w:rPr>
                <w:b/>
                <w:color w:val="000000"/>
                <w:szCs w:val="24"/>
              </w:rPr>
              <w:lastRenderedPageBreak/>
              <w:t>Виды разрешенного использования земельных участков</w:t>
            </w:r>
          </w:p>
        </w:tc>
        <w:tc>
          <w:tcPr>
            <w:tcW w:w="5670" w:type="dxa"/>
            <w:tcBorders>
              <w:top w:val="single" w:sz="8" w:space="0" w:color="auto"/>
              <w:left w:val="single" w:sz="8" w:space="0" w:color="auto"/>
              <w:bottom w:val="single" w:sz="4" w:space="0" w:color="auto"/>
              <w:right w:val="single" w:sz="8" w:space="0" w:color="auto"/>
            </w:tcBorders>
            <w:vAlign w:val="center"/>
            <w:hideMark/>
          </w:tcPr>
          <w:p w14:paraId="38F7F293" w14:textId="77777777" w:rsidR="00E82759" w:rsidRDefault="00E82759">
            <w:pPr>
              <w:widowControl w:val="0"/>
              <w:tabs>
                <w:tab w:val="left" w:pos="2520"/>
              </w:tabs>
              <w:overflowPunct w:val="0"/>
              <w:autoSpaceDE w:val="0"/>
              <w:autoSpaceDN w:val="0"/>
              <w:adjustRightInd w:val="0"/>
              <w:spacing w:after="0" w:line="240" w:lineRule="auto"/>
              <w:ind w:firstLine="567"/>
              <w:jc w:val="center"/>
              <w:rPr>
                <w:rFonts w:eastAsia="SimSun"/>
                <w:b/>
                <w:color w:val="000000"/>
                <w:szCs w:val="24"/>
                <w:lang w:eastAsia="zh-CN"/>
              </w:rPr>
            </w:pPr>
            <w:r>
              <w:rPr>
                <w:b/>
                <w:color w:val="000000"/>
                <w:szCs w:val="24"/>
                <w:shd w:val="clear" w:color="auto" w:fill="FFFFFF"/>
              </w:rPr>
              <w:t>Описание вида разрешенного использования земельного участка</w:t>
            </w:r>
          </w:p>
        </w:tc>
        <w:tc>
          <w:tcPr>
            <w:tcW w:w="6260" w:type="dxa"/>
            <w:tcBorders>
              <w:top w:val="single" w:sz="8" w:space="0" w:color="auto"/>
              <w:left w:val="single" w:sz="8" w:space="0" w:color="auto"/>
              <w:bottom w:val="single" w:sz="4" w:space="0" w:color="auto"/>
              <w:right w:val="single" w:sz="8" w:space="0" w:color="auto"/>
            </w:tcBorders>
            <w:vAlign w:val="center"/>
            <w:hideMark/>
          </w:tcPr>
          <w:p w14:paraId="1B21B717" w14:textId="77777777" w:rsidR="00E82759" w:rsidRDefault="00E82759">
            <w:pPr>
              <w:widowControl w:val="0"/>
              <w:tabs>
                <w:tab w:val="left" w:pos="2520"/>
              </w:tabs>
              <w:overflowPunct w:val="0"/>
              <w:autoSpaceDE w:val="0"/>
              <w:autoSpaceDN w:val="0"/>
              <w:adjustRightInd w:val="0"/>
              <w:spacing w:after="0" w:line="240" w:lineRule="auto"/>
              <w:ind w:firstLine="567"/>
              <w:jc w:val="center"/>
              <w:rPr>
                <w:rFonts w:eastAsia="SimSun"/>
                <w:b/>
                <w:color w:val="000000"/>
                <w:szCs w:val="24"/>
                <w:lang w:eastAsia="zh-CN"/>
              </w:rPr>
            </w:pPr>
            <w:r>
              <w:rPr>
                <w:b/>
                <w:color w:val="000000"/>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82759" w14:paraId="1900D008" w14:textId="77777777" w:rsidTr="00E82759">
        <w:trPr>
          <w:trHeight w:val="20"/>
        </w:trPr>
        <w:tc>
          <w:tcPr>
            <w:tcW w:w="3545" w:type="dxa"/>
            <w:tcBorders>
              <w:top w:val="single" w:sz="8" w:space="0" w:color="auto"/>
              <w:left w:val="single" w:sz="8" w:space="0" w:color="auto"/>
              <w:bottom w:val="single" w:sz="4" w:space="0" w:color="auto"/>
              <w:right w:val="single" w:sz="8" w:space="0" w:color="auto"/>
            </w:tcBorders>
            <w:hideMark/>
          </w:tcPr>
          <w:p w14:paraId="0FAEA1F8" w14:textId="77777777" w:rsidR="00E82759" w:rsidRDefault="00E82759">
            <w:pPr>
              <w:widowControl w:val="0"/>
              <w:overflowPunct w:val="0"/>
              <w:autoSpaceDE w:val="0"/>
              <w:autoSpaceDN w:val="0"/>
              <w:adjustRightInd w:val="0"/>
              <w:spacing w:after="0" w:line="240" w:lineRule="auto"/>
              <w:rPr>
                <w:color w:val="000000"/>
                <w:szCs w:val="24"/>
              </w:rPr>
            </w:pPr>
            <w:r>
              <w:rPr>
                <w:color w:val="000000"/>
                <w:szCs w:val="24"/>
              </w:rPr>
              <w:t>[2.1.1] - Малоэтажная многоквартирная жилая застройка</w:t>
            </w:r>
          </w:p>
        </w:tc>
        <w:tc>
          <w:tcPr>
            <w:tcW w:w="5670" w:type="dxa"/>
            <w:tcBorders>
              <w:top w:val="single" w:sz="8" w:space="0" w:color="auto"/>
              <w:left w:val="single" w:sz="8" w:space="0" w:color="auto"/>
              <w:bottom w:val="single" w:sz="4" w:space="0" w:color="auto"/>
              <w:right w:val="single" w:sz="8" w:space="0" w:color="auto"/>
            </w:tcBorders>
            <w:hideMark/>
          </w:tcPr>
          <w:p w14:paraId="39885D45" w14:textId="77777777" w:rsidR="00E82759" w:rsidRDefault="00E82759">
            <w:pPr>
              <w:widowControl w:val="0"/>
              <w:overflowPunct w:val="0"/>
              <w:autoSpaceDE w:val="0"/>
              <w:autoSpaceDN w:val="0"/>
              <w:adjustRightInd w:val="0"/>
              <w:spacing w:after="0" w:line="240" w:lineRule="auto"/>
              <w:jc w:val="both"/>
              <w:rPr>
                <w:color w:val="000000"/>
                <w:szCs w:val="24"/>
              </w:rPr>
            </w:pPr>
            <w:r>
              <w:rPr>
                <w:color w:val="000000"/>
                <w:szCs w:val="24"/>
              </w:rPr>
              <w:t>Размещение малоэтажных многоквартирных домов (многоквартирные дома высотой до 4 этажей, включая мансардный);</w:t>
            </w:r>
            <w:r>
              <w:rPr>
                <w:color w:val="000000"/>
                <w:szCs w:val="24"/>
              </w:rPr>
              <w:br/>
              <w:t>обустройство спортивных и детских площадок, площадок для отдыха;</w:t>
            </w:r>
            <w:r>
              <w:rPr>
                <w:color w:val="000000"/>
                <w:szCs w:val="24"/>
              </w:rPr>
              <w:b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6260" w:type="dxa"/>
            <w:tcBorders>
              <w:top w:val="single" w:sz="8" w:space="0" w:color="auto"/>
              <w:left w:val="single" w:sz="8" w:space="0" w:color="auto"/>
              <w:bottom w:val="single" w:sz="4" w:space="0" w:color="auto"/>
              <w:right w:val="single" w:sz="8" w:space="0" w:color="auto"/>
            </w:tcBorders>
            <w:hideMark/>
          </w:tcPr>
          <w:p w14:paraId="3F6EE00E" w14:textId="77777777" w:rsidR="00E82759" w:rsidRDefault="00E82759">
            <w:pPr>
              <w:widowControl w:val="0"/>
              <w:spacing w:after="0" w:line="240" w:lineRule="auto"/>
              <w:ind w:firstLine="340"/>
              <w:rPr>
                <w:rFonts w:eastAsia="SimSun"/>
                <w:color w:val="000000"/>
                <w:szCs w:val="24"/>
                <w:lang w:eastAsia="zh-CN"/>
              </w:rPr>
            </w:pPr>
            <w:r>
              <w:rPr>
                <w:szCs w:val="24"/>
              </w:rPr>
              <w:t xml:space="preserve">- минимальная/максимальная площадь земельных участков – </w:t>
            </w:r>
            <w:r>
              <w:rPr>
                <w:rFonts w:eastAsia="SimSun"/>
                <w:bCs/>
                <w:color w:val="000000"/>
                <w:szCs w:val="24"/>
                <w:lang w:eastAsia="zh-CN"/>
              </w:rPr>
              <w:t>1000</w:t>
            </w:r>
            <w:r>
              <w:rPr>
                <w:rFonts w:eastAsia="SimSun"/>
                <w:color w:val="000000"/>
                <w:szCs w:val="24"/>
                <w:lang w:eastAsia="zh-CN"/>
              </w:rPr>
              <w:t xml:space="preserve"> </w:t>
            </w:r>
            <w:proofErr w:type="spellStart"/>
            <w:proofErr w:type="gramStart"/>
            <w:r>
              <w:rPr>
                <w:rFonts w:eastAsia="SimSun"/>
                <w:color w:val="000000"/>
                <w:szCs w:val="24"/>
                <w:lang w:eastAsia="zh-CN"/>
              </w:rPr>
              <w:t>кв.м</w:t>
            </w:r>
            <w:proofErr w:type="spellEnd"/>
            <w:proofErr w:type="gramEnd"/>
            <w:r>
              <w:rPr>
                <w:rFonts w:eastAsia="SimSun"/>
                <w:color w:val="000000"/>
                <w:szCs w:val="24"/>
                <w:lang w:eastAsia="zh-CN"/>
              </w:rPr>
              <w:t>/</w:t>
            </w:r>
            <w:r>
              <w:rPr>
                <w:bCs/>
                <w:color w:val="000000"/>
                <w:szCs w:val="24"/>
              </w:rPr>
              <w:t>не подлежит установлению</w:t>
            </w:r>
            <w:r>
              <w:rPr>
                <w:rFonts w:eastAsia="SimSun"/>
                <w:color w:val="000000"/>
                <w:szCs w:val="24"/>
                <w:lang w:eastAsia="zh-CN"/>
              </w:rPr>
              <w:t>;</w:t>
            </w:r>
          </w:p>
          <w:p w14:paraId="1B965793" w14:textId="77777777" w:rsidR="00E82759" w:rsidRDefault="00E82759">
            <w:pPr>
              <w:spacing w:after="0" w:line="240" w:lineRule="auto"/>
              <w:ind w:firstLine="340"/>
              <w:rPr>
                <w:bCs/>
                <w:szCs w:val="24"/>
              </w:rPr>
            </w:pPr>
            <w:r>
              <w:rPr>
                <w:szCs w:val="24"/>
              </w:rPr>
              <w:t xml:space="preserve">- предельный коэффициент плотности жилой застройки </w:t>
            </w:r>
            <w:r>
              <w:rPr>
                <w:bCs/>
                <w:szCs w:val="24"/>
              </w:rPr>
              <w:t>– 0,5;</w:t>
            </w:r>
          </w:p>
          <w:p w14:paraId="71AA57C0" w14:textId="77777777" w:rsidR="00E82759" w:rsidRDefault="00E82759">
            <w:pPr>
              <w:spacing w:after="0" w:line="240" w:lineRule="auto"/>
              <w:ind w:firstLine="340"/>
              <w:rPr>
                <w:szCs w:val="24"/>
              </w:rPr>
            </w:pPr>
            <w:r>
              <w:rPr>
                <w:szCs w:val="24"/>
              </w:rPr>
              <w:t xml:space="preserve"> - максимальное количество этажей – не более 4 этажей </w:t>
            </w:r>
            <w:r>
              <w:rPr>
                <w:rFonts w:eastAsia="SimSun"/>
                <w:szCs w:val="24"/>
                <w:lang w:eastAsia="zh-CN"/>
              </w:rPr>
              <w:t>(включая мансардный этаж)</w:t>
            </w:r>
            <w:r>
              <w:rPr>
                <w:szCs w:val="24"/>
              </w:rPr>
              <w:t>;</w:t>
            </w:r>
          </w:p>
          <w:p w14:paraId="2EF5472E" w14:textId="77777777" w:rsidR="00E82759" w:rsidRDefault="00E82759">
            <w:pPr>
              <w:spacing w:after="0" w:line="240" w:lineRule="auto"/>
              <w:ind w:firstLine="340"/>
              <w:rPr>
                <w:szCs w:val="24"/>
              </w:rPr>
            </w:pPr>
            <w:r>
              <w:rPr>
                <w:szCs w:val="24"/>
              </w:rPr>
              <w:t xml:space="preserve">- максимальная высота объектов капитального строительства от уровня земли до верха перекрытия последнего этажа (или конька кровли) - не более 12 м; </w:t>
            </w:r>
          </w:p>
          <w:p w14:paraId="12B86EE1" w14:textId="77777777" w:rsidR="00E82759" w:rsidRDefault="00E82759">
            <w:pPr>
              <w:spacing w:after="0" w:line="240" w:lineRule="auto"/>
              <w:ind w:firstLine="340"/>
              <w:rPr>
                <w:szCs w:val="24"/>
              </w:rPr>
            </w:pPr>
            <w:r>
              <w:rPr>
                <w:szCs w:val="24"/>
              </w:rPr>
              <w:t xml:space="preserve">- минимальная ширина земельных участков </w:t>
            </w:r>
            <w:r>
              <w:rPr>
                <w:rFonts w:eastAsia="SimSun"/>
                <w:szCs w:val="24"/>
                <w:lang w:eastAsia="zh-CN"/>
              </w:rPr>
              <w:t xml:space="preserve">вдоль фронта улицы (проезда) </w:t>
            </w:r>
            <w:r>
              <w:rPr>
                <w:szCs w:val="24"/>
              </w:rPr>
              <w:t xml:space="preserve">– 12 м; </w:t>
            </w:r>
          </w:p>
          <w:p w14:paraId="488265EF" w14:textId="77777777" w:rsidR="00E82759" w:rsidRDefault="00E82759">
            <w:pPr>
              <w:spacing w:after="0" w:line="240" w:lineRule="auto"/>
              <w:ind w:firstLine="340"/>
              <w:rPr>
                <w:rFonts w:eastAsia="SimSun"/>
                <w:szCs w:val="24"/>
                <w:lang w:eastAsia="zh-CN"/>
              </w:rPr>
            </w:pPr>
            <w:r>
              <w:rPr>
                <w:szCs w:val="24"/>
              </w:rPr>
              <w:t>- минимальные отступы от границ земельных участков - 3 м;</w:t>
            </w:r>
          </w:p>
          <w:p w14:paraId="4D8D6481" w14:textId="77777777" w:rsidR="00E82759" w:rsidRDefault="00E82759">
            <w:pPr>
              <w:spacing w:after="0" w:line="240" w:lineRule="auto"/>
              <w:ind w:firstLine="340"/>
              <w:rPr>
                <w:szCs w:val="24"/>
              </w:rPr>
            </w:pPr>
            <w:r>
              <w:rPr>
                <w:szCs w:val="24"/>
              </w:rPr>
              <w:t>- минимальный отступ строений от красной линии улиц не менее чем на - 5 м, от красной линии проездов не менее чем на 3 м;</w:t>
            </w:r>
          </w:p>
          <w:p w14:paraId="44558B2B" w14:textId="77777777" w:rsidR="00E82759" w:rsidRDefault="00E82759">
            <w:pPr>
              <w:spacing w:after="0" w:line="240" w:lineRule="auto"/>
              <w:ind w:firstLine="340"/>
              <w:rPr>
                <w:szCs w:val="24"/>
              </w:rPr>
            </w:pPr>
            <w:r>
              <w:rPr>
                <w:szCs w:val="24"/>
              </w:rPr>
              <w:t xml:space="preserve">- максимальный процент застройки в границах земельного участка – 40%, </w:t>
            </w:r>
            <w:r>
              <w:rPr>
                <w:rFonts w:eastAsia="SimSun"/>
                <w:bCs/>
                <w:szCs w:val="24"/>
                <w:lang w:eastAsia="zh-CN"/>
              </w:rPr>
              <w:t>процент застройки</w:t>
            </w:r>
            <w:r>
              <w:rPr>
                <w:rFonts w:eastAsia="SimSun"/>
                <w:szCs w:val="24"/>
                <w:lang w:eastAsia="zh-CN"/>
              </w:rPr>
              <w:t xml:space="preserve"> подземной части не регламентируется</w:t>
            </w:r>
            <w:r>
              <w:rPr>
                <w:szCs w:val="24"/>
              </w:rPr>
              <w:t>;</w:t>
            </w:r>
          </w:p>
          <w:p w14:paraId="20C8D673" w14:textId="77777777" w:rsidR="00E82759" w:rsidRDefault="00E82759">
            <w:pPr>
              <w:widowControl w:val="0"/>
              <w:spacing w:after="0" w:line="240" w:lineRule="auto"/>
              <w:ind w:firstLine="340"/>
              <w:rPr>
                <w:szCs w:val="24"/>
              </w:rPr>
            </w:pPr>
            <w:r>
              <w:rPr>
                <w:szCs w:val="24"/>
              </w:rPr>
              <w:t>Минимальный процент озеленения 15% от площади земельного участка.</w:t>
            </w:r>
          </w:p>
          <w:p w14:paraId="53D7CDD9" w14:textId="77777777" w:rsidR="00E82759" w:rsidRDefault="00E82759">
            <w:pPr>
              <w:widowControl w:val="0"/>
              <w:overflowPunct w:val="0"/>
              <w:autoSpaceDE w:val="0"/>
              <w:autoSpaceDN w:val="0"/>
              <w:adjustRightInd w:val="0"/>
              <w:spacing w:after="0" w:line="240" w:lineRule="auto"/>
              <w:ind w:firstLine="340"/>
              <w:jc w:val="both"/>
              <w:rPr>
                <w:rFonts w:eastAsia="SimSun"/>
                <w:color w:val="000000"/>
                <w:szCs w:val="24"/>
                <w:lang w:eastAsia="zh-CN"/>
              </w:rPr>
            </w:pPr>
            <w:r>
              <w:rPr>
                <w:szCs w:val="24"/>
              </w:rPr>
              <w:t>На территории малоэтажной жилой застройки следует предусматривать 100-процентную обеспеченность местами для хранения и парковки легковых автомобилей, мотоциклов, мопедов.</w:t>
            </w:r>
          </w:p>
        </w:tc>
      </w:tr>
      <w:tr w:rsidR="00E82759" w14:paraId="0588E0FB" w14:textId="77777777" w:rsidTr="00E82759">
        <w:trPr>
          <w:trHeight w:val="20"/>
        </w:trPr>
        <w:tc>
          <w:tcPr>
            <w:tcW w:w="3545" w:type="dxa"/>
            <w:tcBorders>
              <w:top w:val="single" w:sz="8" w:space="0" w:color="auto"/>
              <w:left w:val="single" w:sz="8" w:space="0" w:color="auto"/>
              <w:bottom w:val="single" w:sz="4" w:space="0" w:color="auto"/>
              <w:right w:val="single" w:sz="8" w:space="0" w:color="auto"/>
            </w:tcBorders>
          </w:tcPr>
          <w:p w14:paraId="4F398059" w14:textId="77777777" w:rsidR="00E82759" w:rsidRDefault="00E82759">
            <w:pPr>
              <w:widowControl w:val="0"/>
              <w:overflowPunct w:val="0"/>
              <w:autoSpaceDE w:val="0"/>
              <w:autoSpaceDN w:val="0"/>
              <w:adjustRightInd w:val="0"/>
              <w:spacing w:after="0" w:line="240" w:lineRule="auto"/>
              <w:rPr>
                <w:rFonts w:eastAsia="SimSun"/>
                <w:color w:val="000000"/>
                <w:szCs w:val="24"/>
                <w:lang w:eastAsia="zh-CN"/>
              </w:rPr>
            </w:pPr>
            <w:r>
              <w:rPr>
                <w:rFonts w:eastAsia="SimSun"/>
                <w:color w:val="000000"/>
                <w:szCs w:val="24"/>
                <w:lang w:eastAsia="zh-CN"/>
              </w:rPr>
              <w:t>[3.1.1] - Предоставление коммунальных услуг</w:t>
            </w:r>
          </w:p>
          <w:p w14:paraId="6BFDAE12" w14:textId="77777777" w:rsidR="00E82759" w:rsidRDefault="00E82759">
            <w:pPr>
              <w:widowControl w:val="0"/>
              <w:overflowPunct w:val="0"/>
              <w:autoSpaceDE w:val="0"/>
              <w:autoSpaceDN w:val="0"/>
              <w:adjustRightInd w:val="0"/>
              <w:spacing w:after="0" w:line="240" w:lineRule="auto"/>
              <w:rPr>
                <w:rFonts w:eastAsia="SimSun"/>
                <w:color w:val="000000"/>
                <w:szCs w:val="24"/>
                <w:lang w:eastAsia="zh-CN"/>
              </w:rPr>
            </w:pPr>
          </w:p>
        </w:tc>
        <w:tc>
          <w:tcPr>
            <w:tcW w:w="5670" w:type="dxa"/>
            <w:tcBorders>
              <w:top w:val="single" w:sz="8" w:space="0" w:color="auto"/>
              <w:left w:val="single" w:sz="8" w:space="0" w:color="auto"/>
              <w:bottom w:val="single" w:sz="4" w:space="0" w:color="auto"/>
              <w:right w:val="single" w:sz="8" w:space="0" w:color="auto"/>
            </w:tcBorders>
            <w:hideMark/>
          </w:tcPr>
          <w:p w14:paraId="7E0BDD46" w14:textId="77777777" w:rsidR="00E82759" w:rsidRDefault="00E82759">
            <w:pPr>
              <w:widowControl w:val="0"/>
              <w:overflowPunct w:val="0"/>
              <w:autoSpaceDE w:val="0"/>
              <w:autoSpaceDN w:val="0"/>
              <w:adjustRightInd w:val="0"/>
              <w:spacing w:after="0" w:line="240" w:lineRule="auto"/>
              <w:jc w:val="both"/>
              <w:rPr>
                <w:rFonts w:eastAsia="SimSun"/>
                <w:color w:val="000000"/>
                <w:szCs w:val="24"/>
                <w:lang w:eastAsia="zh-CN"/>
              </w:rPr>
            </w:pPr>
            <w:r>
              <w:rPr>
                <w:rFonts w:eastAsia="SimSun"/>
                <w:color w:val="000000"/>
                <w:szCs w:val="24"/>
                <w:lang w:eastAsia="zh-C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6260" w:type="dxa"/>
            <w:tcBorders>
              <w:top w:val="single" w:sz="8" w:space="0" w:color="auto"/>
              <w:left w:val="single" w:sz="8" w:space="0" w:color="auto"/>
              <w:bottom w:val="single" w:sz="4" w:space="0" w:color="auto"/>
              <w:right w:val="single" w:sz="8" w:space="0" w:color="auto"/>
            </w:tcBorders>
            <w:hideMark/>
          </w:tcPr>
          <w:p w14:paraId="2834C6A2" w14:textId="77777777" w:rsidR="00E82759" w:rsidRDefault="00E82759">
            <w:pPr>
              <w:widowControl w:val="0"/>
              <w:overflowPunct w:val="0"/>
              <w:autoSpaceDE w:val="0"/>
              <w:autoSpaceDN w:val="0"/>
              <w:adjustRightInd w:val="0"/>
              <w:spacing w:after="0" w:line="240" w:lineRule="auto"/>
              <w:ind w:firstLine="340"/>
              <w:jc w:val="both"/>
              <w:rPr>
                <w:rFonts w:eastAsia="SimSun" w:cs="Times New Roman"/>
                <w:color w:val="000000"/>
                <w:szCs w:val="24"/>
                <w:lang w:eastAsia="zh-CN"/>
              </w:rPr>
            </w:pPr>
            <w:r>
              <w:rPr>
                <w:rFonts w:eastAsia="SimSun" w:cs="Times New Roman"/>
                <w:color w:val="000000"/>
                <w:szCs w:val="24"/>
                <w:lang w:eastAsia="zh-CN"/>
              </w:rPr>
              <w:t xml:space="preserve">минимальная/максимальная площадь земельных участков - 10 кв. </w:t>
            </w:r>
            <w:proofErr w:type="gramStart"/>
            <w:r>
              <w:rPr>
                <w:rFonts w:eastAsia="SimSun" w:cs="Times New Roman"/>
                <w:color w:val="000000"/>
                <w:szCs w:val="24"/>
                <w:lang w:eastAsia="zh-CN"/>
              </w:rPr>
              <w:t>м/</w:t>
            </w:r>
            <w:r>
              <w:rPr>
                <w:rFonts w:cs="Times New Roman"/>
                <w:b/>
                <w:bCs/>
                <w:color w:val="000000"/>
                <w:szCs w:val="24"/>
              </w:rPr>
              <w:t xml:space="preserve"> не</w:t>
            </w:r>
            <w:proofErr w:type="gramEnd"/>
            <w:r>
              <w:rPr>
                <w:rFonts w:cs="Times New Roman"/>
                <w:b/>
                <w:bCs/>
                <w:color w:val="000000"/>
                <w:szCs w:val="24"/>
              </w:rPr>
              <w:t xml:space="preserve"> подлежит установлению</w:t>
            </w:r>
            <w:r>
              <w:rPr>
                <w:rFonts w:cs="Times New Roman"/>
                <w:bCs/>
                <w:color w:val="000000"/>
                <w:szCs w:val="24"/>
              </w:rPr>
              <w:t>;</w:t>
            </w:r>
            <w:r>
              <w:rPr>
                <w:rFonts w:eastAsia="SimSun" w:cs="Times New Roman"/>
                <w:color w:val="000000"/>
                <w:szCs w:val="24"/>
                <w:lang w:eastAsia="zh-CN"/>
              </w:rPr>
              <w:t xml:space="preserve"> </w:t>
            </w:r>
          </w:p>
          <w:p w14:paraId="0BB5069A" w14:textId="77777777" w:rsidR="00E82759" w:rsidRDefault="00E82759">
            <w:pPr>
              <w:widowControl w:val="0"/>
              <w:overflowPunct w:val="0"/>
              <w:autoSpaceDE w:val="0"/>
              <w:autoSpaceDN w:val="0"/>
              <w:adjustRightInd w:val="0"/>
              <w:spacing w:after="0" w:line="240" w:lineRule="auto"/>
              <w:ind w:firstLine="340"/>
              <w:jc w:val="both"/>
              <w:rPr>
                <w:rFonts w:eastAsia="SimSun" w:cs="Times New Roman"/>
                <w:color w:val="000000"/>
                <w:szCs w:val="24"/>
                <w:lang w:eastAsia="zh-CN"/>
              </w:rPr>
            </w:pPr>
            <w:r>
              <w:rPr>
                <w:rFonts w:eastAsia="SimSun" w:cs="Times New Roman"/>
                <w:color w:val="000000"/>
                <w:szCs w:val="24"/>
                <w:lang w:eastAsia="zh-CN"/>
              </w:rPr>
              <w:t>минимальная ширина земельных участков вдоль фронта улицы (проезда) – 4 м;</w:t>
            </w:r>
          </w:p>
          <w:p w14:paraId="3ACAFBF1" w14:textId="77777777" w:rsidR="00E82759" w:rsidRDefault="00E82759">
            <w:pPr>
              <w:widowControl w:val="0"/>
              <w:overflowPunct w:val="0"/>
              <w:autoSpaceDE w:val="0"/>
              <w:autoSpaceDN w:val="0"/>
              <w:adjustRightInd w:val="0"/>
              <w:spacing w:after="0" w:line="240" w:lineRule="auto"/>
              <w:ind w:firstLine="340"/>
              <w:jc w:val="both"/>
              <w:rPr>
                <w:rFonts w:cs="Times New Roman"/>
                <w:color w:val="000000"/>
                <w:szCs w:val="24"/>
              </w:rPr>
            </w:pPr>
            <w:r>
              <w:rPr>
                <w:rFonts w:cs="Times New Roman"/>
                <w:color w:val="000000"/>
                <w:szCs w:val="24"/>
              </w:rPr>
              <w:t xml:space="preserve">минимальные отступы от границ земельных участков </w:t>
            </w:r>
          </w:p>
          <w:p w14:paraId="183016A8" w14:textId="77777777" w:rsidR="00E82759" w:rsidRDefault="00E82759">
            <w:pPr>
              <w:widowControl w:val="0"/>
              <w:overflowPunct w:val="0"/>
              <w:autoSpaceDE w:val="0"/>
              <w:autoSpaceDN w:val="0"/>
              <w:adjustRightInd w:val="0"/>
              <w:spacing w:after="0" w:line="240" w:lineRule="auto"/>
              <w:jc w:val="both"/>
              <w:rPr>
                <w:rFonts w:cs="Times New Roman"/>
                <w:color w:val="000000"/>
                <w:szCs w:val="24"/>
              </w:rPr>
            </w:pPr>
            <w:r>
              <w:rPr>
                <w:rFonts w:cs="Times New Roman"/>
                <w:color w:val="000000"/>
                <w:szCs w:val="24"/>
              </w:rPr>
              <w:t>- 1 м;</w:t>
            </w:r>
          </w:p>
          <w:p w14:paraId="07E1F72A" w14:textId="77777777" w:rsidR="00E82759" w:rsidRDefault="00E82759">
            <w:pPr>
              <w:widowControl w:val="0"/>
              <w:overflowPunct w:val="0"/>
              <w:autoSpaceDE w:val="0"/>
              <w:autoSpaceDN w:val="0"/>
              <w:adjustRightInd w:val="0"/>
              <w:spacing w:after="0" w:line="240" w:lineRule="auto"/>
              <w:ind w:firstLine="340"/>
              <w:jc w:val="both"/>
              <w:rPr>
                <w:rFonts w:eastAsia="SimSun" w:cs="Times New Roman"/>
                <w:color w:val="000000"/>
                <w:szCs w:val="24"/>
                <w:lang w:eastAsia="zh-CN"/>
              </w:rPr>
            </w:pPr>
            <w:r>
              <w:rPr>
                <w:rFonts w:eastAsia="SimSun" w:cs="Times New Roman"/>
                <w:color w:val="000000"/>
                <w:szCs w:val="24"/>
                <w:lang w:eastAsia="zh-CN"/>
              </w:rPr>
              <w:t xml:space="preserve">максимальное количество надземных этажей зданий – 3 этажа (включая мансардный этаж); </w:t>
            </w:r>
          </w:p>
          <w:p w14:paraId="02D3A85B" w14:textId="77777777" w:rsidR="00E82759" w:rsidRDefault="00E82759">
            <w:pPr>
              <w:widowControl w:val="0"/>
              <w:overflowPunct w:val="0"/>
              <w:autoSpaceDE w:val="0"/>
              <w:autoSpaceDN w:val="0"/>
              <w:adjustRightInd w:val="0"/>
              <w:spacing w:after="0" w:line="240" w:lineRule="auto"/>
              <w:ind w:firstLine="340"/>
              <w:jc w:val="both"/>
              <w:rPr>
                <w:rFonts w:eastAsia="SimSun" w:cs="Times New Roman"/>
                <w:color w:val="000000"/>
                <w:szCs w:val="24"/>
                <w:lang w:eastAsia="zh-CN"/>
              </w:rPr>
            </w:pPr>
            <w:r>
              <w:rPr>
                <w:rFonts w:eastAsia="SimSun" w:cs="Times New Roman"/>
                <w:color w:val="000000"/>
                <w:szCs w:val="24"/>
                <w:lang w:eastAsia="zh-CN"/>
              </w:rPr>
              <w:lastRenderedPageBreak/>
              <w:t>максимальная высота зданий, строений, сооружений от уровня земли - 20 м;</w:t>
            </w:r>
          </w:p>
          <w:p w14:paraId="0CEE50FA" w14:textId="77777777" w:rsidR="00E82759" w:rsidRDefault="00E82759">
            <w:pPr>
              <w:widowControl w:val="0"/>
              <w:overflowPunct w:val="0"/>
              <w:autoSpaceDE w:val="0"/>
              <w:autoSpaceDN w:val="0"/>
              <w:adjustRightInd w:val="0"/>
              <w:spacing w:after="0" w:line="240" w:lineRule="auto"/>
              <w:ind w:firstLine="340"/>
              <w:jc w:val="both"/>
              <w:rPr>
                <w:rFonts w:eastAsia="SimSun" w:cs="Times New Roman"/>
                <w:color w:val="000000"/>
                <w:szCs w:val="24"/>
                <w:lang w:eastAsia="zh-CN"/>
              </w:rPr>
            </w:pPr>
            <w:r>
              <w:rPr>
                <w:rFonts w:eastAsia="SimSun" w:cs="Times New Roman"/>
                <w:color w:val="000000"/>
                <w:szCs w:val="24"/>
                <w:lang w:eastAsia="zh-CN"/>
              </w:rPr>
              <w:t>максимальный процент застройки в границах земельного участка – 80%;</w:t>
            </w:r>
          </w:p>
          <w:p w14:paraId="2DA536DA" w14:textId="77777777" w:rsidR="00E82759" w:rsidRDefault="00E82759">
            <w:pPr>
              <w:widowControl w:val="0"/>
              <w:overflowPunct w:val="0"/>
              <w:autoSpaceDE w:val="0"/>
              <w:autoSpaceDN w:val="0"/>
              <w:adjustRightInd w:val="0"/>
              <w:spacing w:after="0" w:line="240" w:lineRule="auto"/>
              <w:ind w:firstLine="340"/>
              <w:jc w:val="both"/>
              <w:rPr>
                <w:rFonts w:cs="Times New Roman"/>
                <w:color w:val="000000"/>
                <w:szCs w:val="24"/>
              </w:rPr>
            </w:pPr>
            <w:r>
              <w:rPr>
                <w:rFonts w:cs="Times New Roman"/>
                <w:color w:val="000000"/>
                <w:szCs w:val="24"/>
              </w:rPr>
              <w:t>Процент застройки подземной части не регламентируется.</w:t>
            </w:r>
          </w:p>
          <w:p w14:paraId="3636243A" w14:textId="77777777" w:rsidR="00E82759" w:rsidRDefault="00E82759">
            <w:pPr>
              <w:widowControl w:val="0"/>
              <w:overflowPunct w:val="0"/>
              <w:autoSpaceDE w:val="0"/>
              <w:autoSpaceDN w:val="0"/>
              <w:adjustRightInd w:val="0"/>
              <w:spacing w:after="0" w:line="240" w:lineRule="auto"/>
              <w:ind w:firstLine="340"/>
              <w:jc w:val="both"/>
              <w:rPr>
                <w:rFonts w:eastAsia="SimSun"/>
                <w:szCs w:val="24"/>
                <w:lang w:eastAsia="zh-CN"/>
              </w:rPr>
            </w:pPr>
            <w:r>
              <w:rPr>
                <w:rFonts w:eastAsia="SimSun"/>
                <w:szCs w:val="24"/>
                <w:lang w:eastAsia="zh-CN"/>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w:t>
            </w:r>
          </w:p>
          <w:p w14:paraId="561883E6" w14:textId="77777777" w:rsidR="00E82759" w:rsidRDefault="00E82759">
            <w:pPr>
              <w:widowControl w:val="0"/>
              <w:overflowPunct w:val="0"/>
              <w:autoSpaceDE w:val="0"/>
              <w:autoSpaceDN w:val="0"/>
              <w:adjustRightInd w:val="0"/>
              <w:spacing w:after="0" w:line="240" w:lineRule="auto"/>
              <w:ind w:firstLine="340"/>
              <w:jc w:val="both"/>
              <w:rPr>
                <w:rFonts w:eastAsia="SimSun"/>
                <w:color w:val="000000"/>
                <w:szCs w:val="24"/>
                <w:lang w:eastAsia="zh-CN"/>
              </w:rPr>
            </w:pPr>
            <w:r>
              <w:rPr>
                <w:rFonts w:eastAsia="Calibri"/>
                <w:spacing w:val="2"/>
                <w:szCs w:val="24"/>
              </w:rPr>
              <w:t>Параметры принимать согласно статье 48. «Требования к архитектурно-градостроительному облику объекта капитального строительства».</w:t>
            </w:r>
          </w:p>
        </w:tc>
      </w:tr>
      <w:tr w:rsidR="00E82759" w14:paraId="2EB766D1" w14:textId="77777777" w:rsidTr="00E82759">
        <w:trPr>
          <w:trHeight w:val="20"/>
        </w:trPr>
        <w:tc>
          <w:tcPr>
            <w:tcW w:w="3545" w:type="dxa"/>
            <w:tcBorders>
              <w:top w:val="single" w:sz="8" w:space="0" w:color="auto"/>
              <w:left w:val="single" w:sz="8" w:space="0" w:color="auto"/>
              <w:bottom w:val="single" w:sz="8" w:space="0" w:color="auto"/>
              <w:right w:val="single" w:sz="8" w:space="0" w:color="auto"/>
            </w:tcBorders>
            <w:hideMark/>
          </w:tcPr>
          <w:p w14:paraId="6F2BA92A" w14:textId="77777777" w:rsidR="00E82759" w:rsidRDefault="00E82759">
            <w:pPr>
              <w:widowControl w:val="0"/>
              <w:overflowPunct w:val="0"/>
              <w:autoSpaceDE w:val="0"/>
              <w:autoSpaceDN w:val="0"/>
              <w:adjustRightInd w:val="0"/>
              <w:spacing w:after="0" w:line="240" w:lineRule="auto"/>
              <w:rPr>
                <w:rFonts w:eastAsia="SimSun"/>
                <w:color w:val="000000"/>
                <w:szCs w:val="24"/>
                <w:lang w:eastAsia="zh-CN"/>
              </w:rPr>
            </w:pPr>
            <w:r>
              <w:rPr>
                <w:rFonts w:eastAsia="SimSun"/>
                <w:color w:val="000000"/>
                <w:szCs w:val="24"/>
                <w:lang w:eastAsia="zh-CN"/>
              </w:rPr>
              <w:t>[</w:t>
            </w:r>
            <w:r>
              <w:rPr>
                <w:color w:val="000000"/>
                <w:szCs w:val="24"/>
                <w:lang w:eastAsia="zh-CN"/>
              </w:rPr>
              <w:t>3.2.2</w:t>
            </w:r>
            <w:r>
              <w:rPr>
                <w:rFonts w:eastAsia="SimSun"/>
                <w:color w:val="000000"/>
                <w:szCs w:val="24"/>
                <w:lang w:eastAsia="zh-CN"/>
              </w:rPr>
              <w:t>] - Оказание социальной помощи населению</w:t>
            </w:r>
          </w:p>
        </w:tc>
        <w:tc>
          <w:tcPr>
            <w:tcW w:w="5670" w:type="dxa"/>
            <w:tcBorders>
              <w:top w:val="single" w:sz="8" w:space="0" w:color="auto"/>
              <w:left w:val="single" w:sz="8" w:space="0" w:color="auto"/>
              <w:bottom w:val="single" w:sz="8" w:space="0" w:color="auto"/>
              <w:right w:val="single" w:sz="8" w:space="0" w:color="auto"/>
            </w:tcBorders>
            <w:hideMark/>
          </w:tcPr>
          <w:p w14:paraId="7905A1FF" w14:textId="77777777" w:rsidR="00E82759" w:rsidRDefault="00E82759">
            <w:pPr>
              <w:widowControl w:val="0"/>
              <w:overflowPunct w:val="0"/>
              <w:autoSpaceDE w:val="0"/>
              <w:autoSpaceDN w:val="0"/>
              <w:adjustRightInd w:val="0"/>
              <w:spacing w:after="0" w:line="240" w:lineRule="auto"/>
              <w:jc w:val="both"/>
              <w:rPr>
                <w:rFonts w:eastAsia="SimSun"/>
                <w:color w:val="000000"/>
                <w:szCs w:val="24"/>
                <w:lang w:eastAsia="zh-CN"/>
              </w:rPr>
            </w:pPr>
            <w:r>
              <w:rPr>
                <w:rFonts w:eastAsia="SimSun"/>
                <w:color w:val="000000"/>
                <w:szCs w:val="24"/>
                <w:lang w:eastAsia="zh-CN"/>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14:paraId="6824A9A6" w14:textId="77777777" w:rsidR="00E82759" w:rsidRDefault="00E82759">
            <w:pPr>
              <w:widowControl w:val="0"/>
              <w:overflowPunct w:val="0"/>
              <w:autoSpaceDE w:val="0"/>
              <w:autoSpaceDN w:val="0"/>
              <w:adjustRightInd w:val="0"/>
              <w:spacing w:after="0" w:line="240" w:lineRule="auto"/>
              <w:jc w:val="both"/>
              <w:rPr>
                <w:rFonts w:eastAsia="SimSun"/>
                <w:color w:val="000000"/>
                <w:szCs w:val="24"/>
                <w:lang w:eastAsia="zh-CN"/>
              </w:rPr>
            </w:pPr>
            <w:r>
              <w:rPr>
                <w:rFonts w:eastAsia="SimSun"/>
                <w:color w:val="000000"/>
                <w:szCs w:val="24"/>
                <w:lang w:eastAsia="zh-CN"/>
              </w:rPr>
              <w:t>некоммерческих фондов, благотворительных организаций, клубов по интересам</w:t>
            </w:r>
          </w:p>
        </w:tc>
        <w:tc>
          <w:tcPr>
            <w:tcW w:w="6260" w:type="dxa"/>
            <w:vMerge w:val="restart"/>
            <w:tcBorders>
              <w:top w:val="single" w:sz="8" w:space="0" w:color="auto"/>
              <w:left w:val="single" w:sz="8" w:space="0" w:color="auto"/>
              <w:bottom w:val="single" w:sz="8" w:space="0" w:color="auto"/>
              <w:right w:val="single" w:sz="8" w:space="0" w:color="auto"/>
            </w:tcBorders>
            <w:hideMark/>
          </w:tcPr>
          <w:p w14:paraId="618D2270" w14:textId="77777777" w:rsidR="00E82759" w:rsidRDefault="00E82759">
            <w:pPr>
              <w:widowControl w:val="0"/>
              <w:overflowPunct w:val="0"/>
              <w:autoSpaceDE w:val="0"/>
              <w:autoSpaceDN w:val="0"/>
              <w:adjustRightInd w:val="0"/>
              <w:spacing w:after="0" w:line="240" w:lineRule="auto"/>
              <w:ind w:firstLine="340"/>
              <w:jc w:val="both"/>
              <w:rPr>
                <w:rFonts w:eastAsia="SimSun"/>
                <w:color w:val="000000"/>
                <w:szCs w:val="24"/>
                <w:lang w:eastAsia="zh-CN"/>
              </w:rPr>
            </w:pPr>
            <w:r>
              <w:rPr>
                <w:rFonts w:eastAsia="SimSun"/>
                <w:color w:val="000000"/>
                <w:szCs w:val="24"/>
                <w:lang w:eastAsia="zh-CN"/>
              </w:rPr>
              <w:t>минимальная/максимальная площадь земельных участков – 300/5000 кв. м;</w:t>
            </w:r>
          </w:p>
          <w:p w14:paraId="7E6F1A6B" w14:textId="77777777" w:rsidR="00E82759" w:rsidRDefault="00E82759">
            <w:pPr>
              <w:widowControl w:val="0"/>
              <w:overflowPunct w:val="0"/>
              <w:autoSpaceDE w:val="0"/>
              <w:autoSpaceDN w:val="0"/>
              <w:adjustRightInd w:val="0"/>
              <w:spacing w:after="0" w:line="240" w:lineRule="auto"/>
              <w:ind w:firstLine="340"/>
              <w:jc w:val="both"/>
              <w:rPr>
                <w:rFonts w:eastAsia="SimSun"/>
                <w:color w:val="000000"/>
                <w:szCs w:val="24"/>
                <w:lang w:eastAsia="zh-CN"/>
              </w:rPr>
            </w:pPr>
            <w:r>
              <w:rPr>
                <w:rFonts w:eastAsia="SimSun"/>
                <w:color w:val="000000"/>
                <w:szCs w:val="24"/>
                <w:lang w:eastAsia="zh-CN"/>
              </w:rPr>
              <w:t>минимальная ширина земельных участков вдоль фронта улицы (проезда) – 15 м;</w:t>
            </w:r>
          </w:p>
          <w:p w14:paraId="0755851E" w14:textId="77777777" w:rsidR="00E82759" w:rsidRDefault="00E82759">
            <w:pPr>
              <w:widowControl w:val="0"/>
              <w:overflowPunct w:val="0"/>
              <w:autoSpaceDE w:val="0"/>
              <w:autoSpaceDN w:val="0"/>
              <w:adjustRightInd w:val="0"/>
              <w:spacing w:after="0" w:line="240" w:lineRule="auto"/>
              <w:ind w:firstLine="340"/>
              <w:jc w:val="both"/>
              <w:rPr>
                <w:rFonts w:eastAsia="SimSun"/>
                <w:color w:val="000000"/>
                <w:szCs w:val="24"/>
                <w:lang w:eastAsia="zh-CN"/>
              </w:rPr>
            </w:pPr>
            <w:r>
              <w:rPr>
                <w:color w:val="000000"/>
                <w:szCs w:val="24"/>
              </w:rPr>
              <w:t>минимальные отступы от границ земельных участков - 3 м;</w:t>
            </w:r>
          </w:p>
          <w:p w14:paraId="76E08851" w14:textId="77777777" w:rsidR="00E82759" w:rsidRDefault="00E82759">
            <w:pPr>
              <w:widowControl w:val="0"/>
              <w:overflowPunct w:val="0"/>
              <w:autoSpaceDE w:val="0"/>
              <w:autoSpaceDN w:val="0"/>
              <w:adjustRightInd w:val="0"/>
              <w:spacing w:after="0" w:line="240" w:lineRule="auto"/>
              <w:ind w:firstLine="340"/>
              <w:jc w:val="both"/>
              <w:rPr>
                <w:rFonts w:eastAsia="SimSun"/>
                <w:color w:val="000000"/>
                <w:szCs w:val="24"/>
                <w:lang w:eastAsia="zh-CN"/>
              </w:rPr>
            </w:pPr>
            <w:r>
              <w:rPr>
                <w:rFonts w:eastAsia="SimSun"/>
                <w:color w:val="000000"/>
                <w:szCs w:val="24"/>
                <w:lang w:eastAsia="zh-CN"/>
              </w:rPr>
              <w:t>максимальное количество надземных этажей зданий – 3 этажа (включая мансардный этаж);</w:t>
            </w:r>
          </w:p>
          <w:p w14:paraId="1EDA8304" w14:textId="77777777" w:rsidR="00E82759" w:rsidRDefault="00E82759">
            <w:pPr>
              <w:widowControl w:val="0"/>
              <w:overflowPunct w:val="0"/>
              <w:autoSpaceDE w:val="0"/>
              <w:autoSpaceDN w:val="0"/>
              <w:adjustRightInd w:val="0"/>
              <w:spacing w:after="0" w:line="240" w:lineRule="auto"/>
              <w:ind w:firstLine="340"/>
              <w:jc w:val="both"/>
              <w:rPr>
                <w:rFonts w:eastAsia="SimSun"/>
                <w:color w:val="000000"/>
                <w:szCs w:val="24"/>
                <w:lang w:eastAsia="zh-CN"/>
              </w:rPr>
            </w:pPr>
            <w:r>
              <w:rPr>
                <w:rFonts w:eastAsia="SimSun"/>
                <w:color w:val="000000"/>
                <w:szCs w:val="24"/>
                <w:lang w:eastAsia="zh-CN"/>
              </w:rPr>
              <w:t>- максимальный процент застройки в границах земельного участка – 80%,</w:t>
            </w:r>
          </w:p>
          <w:p w14:paraId="3FE0E008" w14:textId="77777777" w:rsidR="00E82759" w:rsidRDefault="00E82759">
            <w:pPr>
              <w:widowControl w:val="0"/>
              <w:overflowPunct w:val="0"/>
              <w:autoSpaceDE w:val="0"/>
              <w:autoSpaceDN w:val="0"/>
              <w:adjustRightInd w:val="0"/>
              <w:spacing w:after="0" w:line="240" w:lineRule="auto"/>
              <w:ind w:firstLine="340"/>
              <w:jc w:val="both"/>
              <w:rPr>
                <w:rFonts w:eastAsia="SimSun"/>
                <w:color w:val="000000"/>
                <w:szCs w:val="24"/>
                <w:lang w:eastAsia="zh-CN"/>
              </w:rPr>
            </w:pPr>
            <w:r>
              <w:rPr>
                <w:rFonts w:eastAsia="SimSun"/>
                <w:color w:val="000000"/>
                <w:szCs w:val="24"/>
                <w:lang w:eastAsia="zh-CN"/>
              </w:rPr>
              <w:t xml:space="preserve">- минимальный процент озеленения - 15% от площади земельного участка. </w:t>
            </w:r>
          </w:p>
          <w:p w14:paraId="30FF79DC" w14:textId="77777777" w:rsidR="00E82759" w:rsidRDefault="00E82759">
            <w:pPr>
              <w:widowControl w:val="0"/>
              <w:overflowPunct w:val="0"/>
              <w:autoSpaceDE w:val="0"/>
              <w:autoSpaceDN w:val="0"/>
              <w:adjustRightInd w:val="0"/>
              <w:spacing w:after="0" w:line="240" w:lineRule="auto"/>
              <w:ind w:firstLine="340"/>
              <w:jc w:val="both"/>
              <w:rPr>
                <w:rFonts w:eastAsia="SimSun"/>
                <w:color w:val="000000"/>
                <w:szCs w:val="24"/>
                <w:lang w:eastAsia="zh-CN"/>
              </w:rPr>
            </w:pPr>
            <w:r>
              <w:rPr>
                <w:rFonts w:eastAsia="SimSun"/>
                <w:color w:val="000000"/>
                <w:szCs w:val="24"/>
                <w:lang w:eastAsia="zh-CN"/>
              </w:rPr>
              <w:t>процент застройки подземной части не регламентируется;</w:t>
            </w:r>
          </w:p>
          <w:p w14:paraId="53F2B66D" w14:textId="77777777" w:rsidR="00E82759" w:rsidRDefault="00E82759">
            <w:pPr>
              <w:widowControl w:val="0"/>
              <w:overflowPunct w:val="0"/>
              <w:autoSpaceDE w:val="0"/>
              <w:autoSpaceDN w:val="0"/>
              <w:adjustRightInd w:val="0"/>
              <w:spacing w:after="0" w:line="240" w:lineRule="auto"/>
              <w:ind w:firstLine="340"/>
              <w:jc w:val="both"/>
              <w:rPr>
                <w:rFonts w:eastAsia="SimSun"/>
                <w:color w:val="000000"/>
                <w:szCs w:val="24"/>
                <w:lang w:eastAsia="zh-CN"/>
              </w:rPr>
            </w:pPr>
            <w:r>
              <w:rPr>
                <w:rFonts w:eastAsia="SimSun"/>
                <w:color w:val="000000"/>
                <w:szCs w:val="24"/>
                <w:lang w:eastAsia="zh-CN"/>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w:t>
            </w:r>
          </w:p>
          <w:p w14:paraId="214D54B5" w14:textId="77777777" w:rsidR="00E82759" w:rsidRDefault="00E82759">
            <w:pPr>
              <w:widowControl w:val="0"/>
              <w:overflowPunct w:val="0"/>
              <w:autoSpaceDE w:val="0"/>
              <w:autoSpaceDN w:val="0"/>
              <w:adjustRightInd w:val="0"/>
              <w:spacing w:after="0" w:line="240" w:lineRule="auto"/>
              <w:ind w:firstLine="340"/>
              <w:jc w:val="both"/>
              <w:rPr>
                <w:rFonts w:eastAsia="SimSun"/>
                <w:color w:val="000000"/>
                <w:szCs w:val="24"/>
                <w:lang w:eastAsia="zh-CN"/>
              </w:rPr>
            </w:pPr>
            <w:r>
              <w:rPr>
                <w:rFonts w:eastAsia="Calibri"/>
                <w:spacing w:val="2"/>
                <w:szCs w:val="24"/>
              </w:rPr>
              <w:t>Параметры принимать согласно статье 48. «Требования к архитектурно-градостроительному облику объекта капитального строительства».</w:t>
            </w:r>
          </w:p>
        </w:tc>
      </w:tr>
      <w:tr w:rsidR="00E82759" w14:paraId="77AA3F9D" w14:textId="77777777" w:rsidTr="00E82759">
        <w:trPr>
          <w:trHeight w:val="20"/>
        </w:trPr>
        <w:tc>
          <w:tcPr>
            <w:tcW w:w="3545" w:type="dxa"/>
            <w:tcBorders>
              <w:top w:val="single" w:sz="8" w:space="0" w:color="auto"/>
              <w:left w:val="single" w:sz="8" w:space="0" w:color="auto"/>
              <w:bottom w:val="single" w:sz="8" w:space="0" w:color="auto"/>
              <w:right w:val="single" w:sz="8" w:space="0" w:color="auto"/>
            </w:tcBorders>
            <w:hideMark/>
          </w:tcPr>
          <w:p w14:paraId="4CF02935" w14:textId="77777777" w:rsidR="00E82759" w:rsidRDefault="00E82759">
            <w:pPr>
              <w:widowControl w:val="0"/>
              <w:overflowPunct w:val="0"/>
              <w:autoSpaceDE w:val="0"/>
              <w:autoSpaceDN w:val="0"/>
              <w:adjustRightInd w:val="0"/>
              <w:spacing w:after="0" w:line="240" w:lineRule="auto"/>
              <w:rPr>
                <w:rFonts w:eastAsia="SimSun"/>
                <w:color w:val="000000"/>
                <w:szCs w:val="24"/>
                <w:lang w:eastAsia="zh-CN"/>
              </w:rPr>
            </w:pPr>
            <w:r>
              <w:rPr>
                <w:rFonts w:eastAsia="SimSun"/>
                <w:color w:val="000000"/>
                <w:szCs w:val="24"/>
                <w:lang w:eastAsia="zh-CN"/>
              </w:rPr>
              <w:t>[</w:t>
            </w:r>
            <w:r>
              <w:rPr>
                <w:color w:val="000000"/>
                <w:szCs w:val="24"/>
                <w:lang w:eastAsia="zh-CN"/>
              </w:rPr>
              <w:t>3.3</w:t>
            </w:r>
            <w:r>
              <w:rPr>
                <w:rFonts w:eastAsia="SimSun"/>
                <w:color w:val="000000"/>
                <w:szCs w:val="24"/>
                <w:lang w:eastAsia="zh-CN"/>
              </w:rPr>
              <w:t>] - Бытовое обслуживание</w:t>
            </w:r>
          </w:p>
        </w:tc>
        <w:tc>
          <w:tcPr>
            <w:tcW w:w="5670" w:type="dxa"/>
            <w:tcBorders>
              <w:top w:val="single" w:sz="8" w:space="0" w:color="auto"/>
              <w:left w:val="single" w:sz="8" w:space="0" w:color="auto"/>
              <w:bottom w:val="single" w:sz="8" w:space="0" w:color="auto"/>
              <w:right w:val="single" w:sz="8" w:space="0" w:color="auto"/>
            </w:tcBorders>
            <w:hideMark/>
          </w:tcPr>
          <w:p w14:paraId="3469A275" w14:textId="77777777" w:rsidR="00E82759" w:rsidRDefault="00E82759">
            <w:pPr>
              <w:widowControl w:val="0"/>
              <w:overflowPunct w:val="0"/>
              <w:autoSpaceDE w:val="0"/>
              <w:autoSpaceDN w:val="0"/>
              <w:adjustRightInd w:val="0"/>
              <w:spacing w:after="0" w:line="240" w:lineRule="auto"/>
              <w:jc w:val="both"/>
              <w:rPr>
                <w:rFonts w:eastAsia="SimSun"/>
                <w:color w:val="000000"/>
                <w:szCs w:val="24"/>
                <w:lang w:eastAsia="zh-CN"/>
              </w:rPr>
            </w:pPr>
            <w:r>
              <w:rPr>
                <w:color w:val="000000"/>
                <w:szCs w:val="24"/>
                <w:shd w:val="clear" w:color="auto" w:fill="FFFFFF"/>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260" w:type="dxa"/>
            <w:vMerge/>
            <w:tcBorders>
              <w:top w:val="single" w:sz="8" w:space="0" w:color="auto"/>
              <w:left w:val="single" w:sz="8" w:space="0" w:color="auto"/>
              <w:bottom w:val="single" w:sz="8" w:space="0" w:color="auto"/>
              <w:right w:val="single" w:sz="8" w:space="0" w:color="auto"/>
            </w:tcBorders>
            <w:vAlign w:val="center"/>
            <w:hideMark/>
          </w:tcPr>
          <w:p w14:paraId="538A31ED" w14:textId="77777777" w:rsidR="00E82759" w:rsidRDefault="00E82759">
            <w:pPr>
              <w:spacing w:after="0"/>
              <w:rPr>
                <w:rFonts w:eastAsia="SimSun"/>
                <w:color w:val="000000"/>
                <w:szCs w:val="24"/>
                <w:lang w:eastAsia="zh-CN"/>
              </w:rPr>
            </w:pPr>
          </w:p>
        </w:tc>
      </w:tr>
      <w:tr w:rsidR="00E82759" w14:paraId="408C0006" w14:textId="77777777" w:rsidTr="00E82759">
        <w:trPr>
          <w:trHeight w:val="20"/>
        </w:trPr>
        <w:tc>
          <w:tcPr>
            <w:tcW w:w="3545" w:type="dxa"/>
            <w:tcBorders>
              <w:top w:val="single" w:sz="8" w:space="0" w:color="auto"/>
              <w:left w:val="single" w:sz="8" w:space="0" w:color="auto"/>
              <w:bottom w:val="single" w:sz="8" w:space="0" w:color="auto"/>
              <w:right w:val="single" w:sz="8" w:space="0" w:color="auto"/>
            </w:tcBorders>
            <w:hideMark/>
          </w:tcPr>
          <w:p w14:paraId="5957672A" w14:textId="77777777" w:rsidR="00E82759" w:rsidRDefault="00E82759">
            <w:pPr>
              <w:widowControl w:val="0"/>
              <w:overflowPunct w:val="0"/>
              <w:autoSpaceDE w:val="0"/>
              <w:autoSpaceDN w:val="0"/>
              <w:adjustRightInd w:val="0"/>
              <w:spacing w:after="0" w:line="240" w:lineRule="auto"/>
              <w:rPr>
                <w:rFonts w:eastAsia="SimSun"/>
                <w:color w:val="000000"/>
                <w:szCs w:val="24"/>
                <w:lang w:eastAsia="zh-CN"/>
              </w:rPr>
            </w:pPr>
            <w:r>
              <w:rPr>
                <w:rFonts w:eastAsia="SimSun"/>
                <w:color w:val="000000"/>
                <w:szCs w:val="24"/>
                <w:lang w:eastAsia="zh-CN"/>
              </w:rPr>
              <w:t>[</w:t>
            </w:r>
            <w:r>
              <w:rPr>
                <w:color w:val="000000"/>
                <w:szCs w:val="24"/>
                <w:lang w:eastAsia="zh-CN"/>
              </w:rPr>
              <w:t>4.4</w:t>
            </w:r>
            <w:r>
              <w:rPr>
                <w:rFonts w:eastAsia="SimSun"/>
                <w:color w:val="000000"/>
                <w:szCs w:val="24"/>
                <w:lang w:eastAsia="zh-CN"/>
              </w:rPr>
              <w:t>] - Магазины</w:t>
            </w:r>
          </w:p>
        </w:tc>
        <w:tc>
          <w:tcPr>
            <w:tcW w:w="5670" w:type="dxa"/>
            <w:tcBorders>
              <w:top w:val="single" w:sz="8" w:space="0" w:color="auto"/>
              <w:left w:val="single" w:sz="8" w:space="0" w:color="auto"/>
              <w:bottom w:val="single" w:sz="8" w:space="0" w:color="auto"/>
              <w:right w:val="single" w:sz="8" w:space="0" w:color="auto"/>
            </w:tcBorders>
            <w:hideMark/>
          </w:tcPr>
          <w:p w14:paraId="091D9D4A" w14:textId="77777777" w:rsidR="00E82759" w:rsidRDefault="00E82759">
            <w:pPr>
              <w:widowControl w:val="0"/>
              <w:overflowPunct w:val="0"/>
              <w:autoSpaceDE w:val="0"/>
              <w:autoSpaceDN w:val="0"/>
              <w:adjustRightInd w:val="0"/>
              <w:spacing w:after="0" w:line="240" w:lineRule="auto"/>
              <w:jc w:val="both"/>
              <w:rPr>
                <w:rFonts w:eastAsia="SimSun"/>
                <w:color w:val="000000"/>
                <w:szCs w:val="24"/>
                <w:lang w:eastAsia="zh-CN"/>
              </w:rPr>
            </w:pPr>
            <w:r>
              <w:rPr>
                <w:rFonts w:eastAsia="SimSun"/>
                <w:color w:val="000000"/>
                <w:szCs w:val="24"/>
                <w:lang w:eastAsia="zh-CN"/>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260" w:type="dxa"/>
            <w:tcBorders>
              <w:top w:val="single" w:sz="8" w:space="0" w:color="auto"/>
              <w:left w:val="single" w:sz="8" w:space="0" w:color="auto"/>
              <w:bottom w:val="single" w:sz="8" w:space="0" w:color="auto"/>
              <w:right w:val="single" w:sz="8" w:space="0" w:color="auto"/>
            </w:tcBorders>
            <w:hideMark/>
          </w:tcPr>
          <w:p w14:paraId="5027C9FE" w14:textId="77777777" w:rsidR="00E82759" w:rsidRDefault="00E82759">
            <w:pPr>
              <w:spacing w:after="0" w:line="240" w:lineRule="auto"/>
              <w:ind w:firstLine="340"/>
              <w:jc w:val="both"/>
              <w:rPr>
                <w:szCs w:val="24"/>
              </w:rPr>
            </w:pPr>
            <w:r>
              <w:rPr>
                <w:szCs w:val="24"/>
              </w:rPr>
              <w:t>- минимальная/максимальная площадь земельного участка– 100/5 000 кв. м;</w:t>
            </w:r>
          </w:p>
          <w:p w14:paraId="217CF243" w14:textId="77777777" w:rsidR="00E82759" w:rsidRDefault="00E82759">
            <w:pPr>
              <w:spacing w:after="0" w:line="240" w:lineRule="auto"/>
              <w:ind w:firstLine="340"/>
              <w:jc w:val="both"/>
              <w:rPr>
                <w:szCs w:val="24"/>
              </w:rPr>
            </w:pPr>
            <w:r>
              <w:rPr>
                <w:szCs w:val="24"/>
              </w:rPr>
              <w:lastRenderedPageBreak/>
              <w:t xml:space="preserve">- минимальная ширина земельных участков </w:t>
            </w:r>
            <w:r>
              <w:rPr>
                <w:rFonts w:eastAsia="SimSun"/>
                <w:szCs w:val="24"/>
                <w:lang w:eastAsia="zh-CN"/>
              </w:rPr>
              <w:t xml:space="preserve">вдоль фронта улицы (проезда) </w:t>
            </w:r>
            <w:r>
              <w:rPr>
                <w:szCs w:val="24"/>
              </w:rPr>
              <w:t xml:space="preserve">– 10 м; </w:t>
            </w:r>
          </w:p>
          <w:p w14:paraId="5166B7C6" w14:textId="77777777" w:rsidR="00E82759" w:rsidRDefault="00E82759">
            <w:pPr>
              <w:spacing w:after="0" w:line="240" w:lineRule="auto"/>
              <w:ind w:firstLine="340"/>
              <w:jc w:val="both"/>
              <w:rPr>
                <w:szCs w:val="24"/>
              </w:rPr>
            </w:pPr>
            <w:r>
              <w:rPr>
                <w:szCs w:val="24"/>
              </w:rPr>
              <w:t>- минимальный отступ строений от красной линии улиц не менее чем на - 5 м, от красной линии проездов не менее чем на 3 м;</w:t>
            </w:r>
          </w:p>
          <w:p w14:paraId="6CA5130C" w14:textId="77777777" w:rsidR="00E82759" w:rsidRDefault="00E82759">
            <w:pPr>
              <w:spacing w:after="0" w:line="240" w:lineRule="auto"/>
              <w:ind w:firstLine="340"/>
              <w:jc w:val="both"/>
              <w:rPr>
                <w:rFonts w:eastAsia="SimSun"/>
                <w:szCs w:val="24"/>
                <w:lang w:eastAsia="zh-CN"/>
              </w:rPr>
            </w:pPr>
            <w:r>
              <w:rPr>
                <w:szCs w:val="24"/>
              </w:rPr>
              <w:t>- минимальные отступы от границ земельных участков - 3 м;</w:t>
            </w:r>
          </w:p>
          <w:p w14:paraId="13D8B7B0" w14:textId="77777777" w:rsidR="00E82759" w:rsidRDefault="00E82759">
            <w:pPr>
              <w:widowControl w:val="0"/>
              <w:spacing w:after="0" w:line="240" w:lineRule="auto"/>
              <w:ind w:firstLine="340"/>
              <w:jc w:val="both"/>
              <w:rPr>
                <w:rFonts w:eastAsia="SimSun"/>
                <w:szCs w:val="24"/>
                <w:lang w:eastAsia="zh-CN"/>
              </w:rPr>
            </w:pPr>
            <w:r>
              <w:rPr>
                <w:rFonts w:eastAsia="SimSun"/>
                <w:szCs w:val="24"/>
                <w:lang w:eastAsia="zh-CN"/>
              </w:rPr>
              <w:t xml:space="preserve">- максимальное количество этажей зданий – 3 этажа; </w:t>
            </w:r>
          </w:p>
          <w:p w14:paraId="7C0B8605" w14:textId="77777777" w:rsidR="00E82759" w:rsidRDefault="00E82759">
            <w:pPr>
              <w:spacing w:after="0" w:line="240" w:lineRule="auto"/>
              <w:ind w:firstLine="340"/>
              <w:jc w:val="both"/>
              <w:rPr>
                <w:rFonts w:eastAsia="SimSun"/>
                <w:szCs w:val="24"/>
                <w:lang w:eastAsia="zh-CN"/>
              </w:rPr>
            </w:pPr>
            <w:r>
              <w:rPr>
                <w:rFonts w:eastAsia="SimSun"/>
                <w:szCs w:val="24"/>
                <w:lang w:eastAsia="zh-CN"/>
              </w:rPr>
              <w:t>- максимальная высота зданий, строений от уровня земли -12 м;</w:t>
            </w:r>
          </w:p>
          <w:p w14:paraId="612158AA" w14:textId="77777777" w:rsidR="00E82759" w:rsidRDefault="00E82759">
            <w:pPr>
              <w:spacing w:after="0" w:line="240" w:lineRule="auto"/>
              <w:ind w:firstLine="340"/>
              <w:jc w:val="both"/>
              <w:rPr>
                <w:rFonts w:eastAsia="SimSun"/>
                <w:szCs w:val="24"/>
                <w:lang w:eastAsia="zh-CN"/>
              </w:rPr>
            </w:pPr>
            <w:r>
              <w:rPr>
                <w:szCs w:val="24"/>
              </w:rPr>
              <w:t xml:space="preserve">- максимальный процент застройки в границах земельного участка – 60%, </w:t>
            </w:r>
            <w:r>
              <w:rPr>
                <w:rFonts w:eastAsia="SimSun"/>
                <w:bCs/>
                <w:szCs w:val="24"/>
                <w:lang w:eastAsia="zh-CN"/>
              </w:rPr>
              <w:t>процент застройки</w:t>
            </w:r>
            <w:r>
              <w:rPr>
                <w:rFonts w:eastAsia="SimSun"/>
                <w:szCs w:val="24"/>
                <w:lang w:eastAsia="zh-CN"/>
              </w:rPr>
              <w:t xml:space="preserve"> подземной части не регламентируется;</w:t>
            </w:r>
          </w:p>
          <w:p w14:paraId="57534C7F" w14:textId="77777777" w:rsidR="00E82759" w:rsidRDefault="00E82759">
            <w:pPr>
              <w:widowControl w:val="0"/>
              <w:overflowPunct w:val="0"/>
              <w:autoSpaceDE w:val="0"/>
              <w:autoSpaceDN w:val="0"/>
              <w:adjustRightInd w:val="0"/>
              <w:spacing w:after="0" w:line="240" w:lineRule="auto"/>
              <w:ind w:firstLine="340"/>
              <w:jc w:val="both"/>
              <w:rPr>
                <w:rFonts w:eastAsia="SimSun"/>
                <w:color w:val="000000"/>
                <w:szCs w:val="24"/>
                <w:lang w:eastAsia="zh-CN"/>
              </w:rPr>
            </w:pPr>
            <w:r>
              <w:rPr>
                <w:rFonts w:eastAsia="SimSun"/>
                <w:color w:val="000000"/>
                <w:szCs w:val="24"/>
                <w:lang w:eastAsia="zh-CN"/>
              </w:rPr>
              <w:t>- минимальный процент озеленения - 15% от площади земельного участка.</w:t>
            </w:r>
          </w:p>
          <w:p w14:paraId="31AA7CB4" w14:textId="77777777" w:rsidR="00E82759" w:rsidRDefault="00E82759">
            <w:pPr>
              <w:widowControl w:val="0"/>
              <w:overflowPunct w:val="0"/>
              <w:autoSpaceDE w:val="0"/>
              <w:autoSpaceDN w:val="0"/>
              <w:adjustRightInd w:val="0"/>
              <w:spacing w:after="0" w:line="240" w:lineRule="auto"/>
              <w:ind w:firstLine="340"/>
              <w:jc w:val="both"/>
              <w:rPr>
                <w:szCs w:val="24"/>
              </w:rPr>
            </w:pPr>
            <w:r>
              <w:rPr>
                <w:szCs w:val="24"/>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p w14:paraId="747ED3B0" w14:textId="77777777" w:rsidR="00E82759" w:rsidRDefault="00E82759">
            <w:pPr>
              <w:widowControl w:val="0"/>
              <w:overflowPunct w:val="0"/>
              <w:autoSpaceDE w:val="0"/>
              <w:autoSpaceDN w:val="0"/>
              <w:adjustRightInd w:val="0"/>
              <w:spacing w:after="0" w:line="240" w:lineRule="auto"/>
              <w:ind w:firstLine="340"/>
              <w:jc w:val="both"/>
              <w:rPr>
                <w:rFonts w:eastAsia="SimSun"/>
                <w:color w:val="000000"/>
                <w:szCs w:val="24"/>
                <w:lang w:eastAsia="zh-CN"/>
              </w:rPr>
            </w:pPr>
            <w:r>
              <w:rPr>
                <w:rFonts w:eastAsia="Calibri"/>
                <w:spacing w:val="2"/>
                <w:szCs w:val="24"/>
              </w:rPr>
              <w:t>Параметры принимать согласно статье 48 «Требования к архитектурно-градостроительному облику объекта капитального строительства».</w:t>
            </w:r>
          </w:p>
        </w:tc>
      </w:tr>
      <w:tr w:rsidR="00E82759" w14:paraId="66A19231" w14:textId="77777777" w:rsidTr="00E82759">
        <w:trPr>
          <w:trHeight w:val="20"/>
        </w:trPr>
        <w:tc>
          <w:tcPr>
            <w:tcW w:w="3545" w:type="dxa"/>
            <w:tcBorders>
              <w:top w:val="single" w:sz="8" w:space="0" w:color="auto"/>
              <w:left w:val="single" w:sz="8" w:space="0" w:color="auto"/>
              <w:bottom w:val="single" w:sz="8" w:space="0" w:color="auto"/>
              <w:right w:val="single" w:sz="8" w:space="0" w:color="auto"/>
            </w:tcBorders>
            <w:hideMark/>
          </w:tcPr>
          <w:p w14:paraId="55E9AE09" w14:textId="77777777" w:rsidR="00E82759" w:rsidRDefault="00E82759">
            <w:pPr>
              <w:widowControl w:val="0"/>
              <w:overflowPunct w:val="0"/>
              <w:autoSpaceDE w:val="0"/>
              <w:autoSpaceDN w:val="0"/>
              <w:adjustRightInd w:val="0"/>
              <w:spacing w:after="0" w:line="240" w:lineRule="auto"/>
              <w:rPr>
                <w:rFonts w:eastAsia="SimSun"/>
                <w:color w:val="000000"/>
                <w:szCs w:val="24"/>
                <w:lang w:eastAsia="zh-CN"/>
              </w:rPr>
            </w:pPr>
            <w:r>
              <w:rPr>
                <w:rFonts w:eastAsia="SimSun"/>
                <w:color w:val="000000"/>
                <w:szCs w:val="24"/>
                <w:lang w:eastAsia="zh-CN"/>
              </w:rPr>
              <w:lastRenderedPageBreak/>
              <w:t xml:space="preserve">[4.6] – </w:t>
            </w:r>
            <w:r>
              <w:rPr>
                <w:color w:val="000000"/>
                <w:szCs w:val="24"/>
              </w:rPr>
              <w:t>Общественное питание.</w:t>
            </w:r>
          </w:p>
        </w:tc>
        <w:tc>
          <w:tcPr>
            <w:tcW w:w="5670" w:type="dxa"/>
            <w:tcBorders>
              <w:top w:val="single" w:sz="8" w:space="0" w:color="auto"/>
              <w:left w:val="single" w:sz="8" w:space="0" w:color="auto"/>
              <w:bottom w:val="single" w:sz="8" w:space="0" w:color="auto"/>
              <w:right w:val="single" w:sz="8" w:space="0" w:color="auto"/>
            </w:tcBorders>
            <w:hideMark/>
          </w:tcPr>
          <w:p w14:paraId="00C67088" w14:textId="77777777" w:rsidR="00E82759" w:rsidRDefault="00E82759">
            <w:pPr>
              <w:widowControl w:val="0"/>
              <w:overflowPunct w:val="0"/>
              <w:autoSpaceDE w:val="0"/>
              <w:autoSpaceDN w:val="0"/>
              <w:adjustRightInd w:val="0"/>
              <w:spacing w:after="0" w:line="240" w:lineRule="auto"/>
              <w:jc w:val="both"/>
              <w:rPr>
                <w:rFonts w:eastAsia="SimSun"/>
                <w:color w:val="000000"/>
                <w:szCs w:val="24"/>
                <w:lang w:eastAsia="zh-CN"/>
              </w:rPr>
            </w:pPr>
            <w:r>
              <w:rPr>
                <w:color w:val="000000"/>
                <w:szCs w:val="24"/>
                <w:shd w:val="clear" w:color="auto" w:fill="FFFFFF"/>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260" w:type="dxa"/>
            <w:tcBorders>
              <w:top w:val="single" w:sz="8" w:space="0" w:color="auto"/>
              <w:left w:val="single" w:sz="8" w:space="0" w:color="auto"/>
              <w:bottom w:val="single" w:sz="8" w:space="0" w:color="auto"/>
              <w:right w:val="single" w:sz="8" w:space="0" w:color="auto"/>
            </w:tcBorders>
            <w:hideMark/>
          </w:tcPr>
          <w:p w14:paraId="57D7BC0A" w14:textId="77777777" w:rsidR="00E82759" w:rsidRDefault="00E82759">
            <w:pPr>
              <w:widowControl w:val="0"/>
              <w:overflowPunct w:val="0"/>
              <w:autoSpaceDE w:val="0"/>
              <w:autoSpaceDN w:val="0"/>
              <w:adjustRightInd w:val="0"/>
              <w:spacing w:after="0" w:line="240" w:lineRule="auto"/>
              <w:ind w:firstLine="340"/>
              <w:jc w:val="both"/>
              <w:rPr>
                <w:rFonts w:eastAsia="SimSun"/>
                <w:color w:val="000000"/>
                <w:szCs w:val="24"/>
                <w:lang w:eastAsia="zh-CN"/>
              </w:rPr>
            </w:pPr>
            <w:r>
              <w:rPr>
                <w:rFonts w:eastAsia="SimSun"/>
                <w:color w:val="000000"/>
                <w:szCs w:val="24"/>
                <w:lang w:eastAsia="zh-CN"/>
              </w:rPr>
              <w:t xml:space="preserve">минимальная/максимальная площадь земельных </w:t>
            </w:r>
            <w:proofErr w:type="gramStart"/>
            <w:r>
              <w:rPr>
                <w:rFonts w:eastAsia="SimSun"/>
                <w:color w:val="000000"/>
                <w:szCs w:val="24"/>
                <w:lang w:eastAsia="zh-CN"/>
              </w:rPr>
              <w:t>участков  –</w:t>
            </w:r>
            <w:proofErr w:type="gramEnd"/>
            <w:r>
              <w:rPr>
                <w:rFonts w:eastAsia="SimSun"/>
                <w:color w:val="000000"/>
                <w:szCs w:val="24"/>
                <w:lang w:eastAsia="zh-CN"/>
              </w:rPr>
              <w:t xml:space="preserve"> 400/</w:t>
            </w:r>
            <w:smartTag w:uri="urn:schemas-microsoft-com:office:smarttags" w:element="metricconverter">
              <w:smartTagPr>
                <w:attr w:name="ProductID" w:val="5000 кв. м"/>
              </w:smartTagPr>
              <w:r>
                <w:rPr>
                  <w:rFonts w:eastAsia="SimSun"/>
                  <w:color w:val="000000"/>
                  <w:szCs w:val="24"/>
                  <w:lang w:eastAsia="zh-CN"/>
                </w:rPr>
                <w:t>5000 кв. м</w:t>
              </w:r>
            </w:smartTag>
            <w:r>
              <w:rPr>
                <w:rFonts w:eastAsia="SimSun"/>
                <w:color w:val="000000"/>
                <w:szCs w:val="24"/>
                <w:lang w:eastAsia="zh-CN"/>
              </w:rPr>
              <w:t>;</w:t>
            </w:r>
          </w:p>
          <w:p w14:paraId="0A55B30A" w14:textId="77777777" w:rsidR="00E82759" w:rsidRDefault="00E82759">
            <w:pPr>
              <w:widowControl w:val="0"/>
              <w:overflowPunct w:val="0"/>
              <w:autoSpaceDE w:val="0"/>
              <w:autoSpaceDN w:val="0"/>
              <w:adjustRightInd w:val="0"/>
              <w:spacing w:after="0" w:line="240" w:lineRule="auto"/>
              <w:ind w:firstLine="340"/>
              <w:jc w:val="both"/>
              <w:rPr>
                <w:rFonts w:eastAsia="SimSun"/>
                <w:color w:val="000000"/>
                <w:szCs w:val="24"/>
                <w:lang w:eastAsia="zh-CN"/>
              </w:rPr>
            </w:pPr>
            <w:r>
              <w:rPr>
                <w:rFonts w:eastAsia="SimSun"/>
                <w:color w:val="000000"/>
                <w:szCs w:val="24"/>
                <w:lang w:eastAsia="zh-CN"/>
              </w:rPr>
              <w:t>минимальная ширина земельных участков вдоль фронта улицы (проезда) – 15м;</w:t>
            </w:r>
          </w:p>
          <w:p w14:paraId="14C238B0" w14:textId="77777777" w:rsidR="00E82759" w:rsidRDefault="00E82759">
            <w:pPr>
              <w:widowControl w:val="0"/>
              <w:overflowPunct w:val="0"/>
              <w:autoSpaceDE w:val="0"/>
              <w:autoSpaceDN w:val="0"/>
              <w:adjustRightInd w:val="0"/>
              <w:spacing w:after="0" w:line="240" w:lineRule="auto"/>
              <w:ind w:firstLine="340"/>
              <w:jc w:val="both"/>
              <w:rPr>
                <w:color w:val="000000"/>
                <w:szCs w:val="24"/>
              </w:rPr>
            </w:pPr>
            <w:r>
              <w:rPr>
                <w:color w:val="000000"/>
                <w:szCs w:val="24"/>
              </w:rPr>
              <w:t xml:space="preserve">минимальные отступы от границ земельных участков </w:t>
            </w:r>
          </w:p>
          <w:p w14:paraId="7A05784C" w14:textId="77777777" w:rsidR="00E82759" w:rsidRDefault="00E82759">
            <w:pPr>
              <w:widowControl w:val="0"/>
              <w:overflowPunct w:val="0"/>
              <w:autoSpaceDE w:val="0"/>
              <w:autoSpaceDN w:val="0"/>
              <w:adjustRightInd w:val="0"/>
              <w:spacing w:after="0" w:line="240" w:lineRule="auto"/>
              <w:jc w:val="both"/>
              <w:rPr>
                <w:rFonts w:eastAsia="SimSun"/>
                <w:color w:val="000000"/>
                <w:szCs w:val="24"/>
                <w:lang w:eastAsia="zh-CN"/>
              </w:rPr>
            </w:pPr>
            <w:r>
              <w:rPr>
                <w:color w:val="000000"/>
                <w:szCs w:val="24"/>
              </w:rPr>
              <w:t>- 3 м;</w:t>
            </w:r>
          </w:p>
          <w:p w14:paraId="3EE4FCF0" w14:textId="77777777" w:rsidR="00E82759" w:rsidRDefault="00E82759">
            <w:pPr>
              <w:widowControl w:val="0"/>
              <w:overflowPunct w:val="0"/>
              <w:autoSpaceDE w:val="0"/>
              <w:autoSpaceDN w:val="0"/>
              <w:adjustRightInd w:val="0"/>
              <w:spacing w:after="0" w:line="240" w:lineRule="auto"/>
              <w:ind w:firstLine="340"/>
              <w:jc w:val="both"/>
              <w:rPr>
                <w:rFonts w:eastAsia="SimSun"/>
                <w:color w:val="000000"/>
                <w:szCs w:val="24"/>
                <w:lang w:eastAsia="zh-CN"/>
              </w:rPr>
            </w:pPr>
            <w:r>
              <w:rPr>
                <w:rFonts w:eastAsia="SimSun"/>
                <w:color w:val="000000"/>
                <w:szCs w:val="24"/>
                <w:lang w:eastAsia="zh-CN"/>
              </w:rPr>
              <w:t>максимальное количество надземных этажей зданий – 4 этажа (включая мансардный этаж);</w:t>
            </w:r>
          </w:p>
          <w:p w14:paraId="71C84A71" w14:textId="77777777" w:rsidR="00E82759" w:rsidRDefault="00E82759">
            <w:pPr>
              <w:widowControl w:val="0"/>
              <w:overflowPunct w:val="0"/>
              <w:autoSpaceDE w:val="0"/>
              <w:autoSpaceDN w:val="0"/>
              <w:adjustRightInd w:val="0"/>
              <w:spacing w:after="0" w:line="240" w:lineRule="auto"/>
              <w:ind w:firstLine="340"/>
              <w:jc w:val="both"/>
              <w:rPr>
                <w:rFonts w:eastAsia="SimSun"/>
                <w:color w:val="000000"/>
                <w:szCs w:val="24"/>
                <w:lang w:eastAsia="zh-CN"/>
              </w:rPr>
            </w:pPr>
            <w:r>
              <w:rPr>
                <w:rFonts w:eastAsia="SimSun"/>
                <w:color w:val="000000"/>
                <w:szCs w:val="24"/>
                <w:lang w:eastAsia="zh-CN"/>
              </w:rPr>
              <w:t>максимальный процент застройки в границах земельного участка – 60%;</w:t>
            </w:r>
          </w:p>
          <w:p w14:paraId="2BDCC74A" w14:textId="77777777" w:rsidR="00E82759" w:rsidRDefault="00E82759">
            <w:pPr>
              <w:widowControl w:val="0"/>
              <w:overflowPunct w:val="0"/>
              <w:autoSpaceDE w:val="0"/>
              <w:autoSpaceDN w:val="0"/>
              <w:adjustRightInd w:val="0"/>
              <w:spacing w:after="0" w:line="240" w:lineRule="auto"/>
              <w:ind w:firstLine="340"/>
              <w:jc w:val="both"/>
              <w:rPr>
                <w:rFonts w:eastAsia="SimSun"/>
                <w:color w:val="000000"/>
                <w:szCs w:val="24"/>
                <w:lang w:eastAsia="zh-CN"/>
              </w:rPr>
            </w:pPr>
            <w:r>
              <w:rPr>
                <w:rFonts w:eastAsia="SimSun"/>
                <w:color w:val="000000"/>
                <w:szCs w:val="24"/>
                <w:lang w:eastAsia="zh-CN"/>
              </w:rPr>
              <w:t>- минимальный процент озеленения - 15% от площади земельного участка.</w:t>
            </w:r>
          </w:p>
          <w:p w14:paraId="4FD62DA2" w14:textId="77777777" w:rsidR="00E82759" w:rsidRDefault="00E82759">
            <w:pPr>
              <w:widowControl w:val="0"/>
              <w:overflowPunct w:val="0"/>
              <w:autoSpaceDE w:val="0"/>
              <w:autoSpaceDN w:val="0"/>
              <w:adjustRightInd w:val="0"/>
              <w:spacing w:after="0" w:line="240" w:lineRule="auto"/>
              <w:ind w:firstLine="340"/>
              <w:jc w:val="both"/>
              <w:rPr>
                <w:rFonts w:eastAsia="SimSun"/>
                <w:color w:val="000000"/>
                <w:szCs w:val="24"/>
                <w:lang w:eastAsia="zh-CN"/>
              </w:rPr>
            </w:pPr>
            <w:r>
              <w:rPr>
                <w:color w:val="000000"/>
                <w:szCs w:val="24"/>
              </w:rPr>
              <w:t>Процент застройки подземной части не регламентируется.</w:t>
            </w:r>
          </w:p>
        </w:tc>
      </w:tr>
      <w:tr w:rsidR="00E82759" w14:paraId="0A0A95CD" w14:textId="77777777" w:rsidTr="00E82759">
        <w:trPr>
          <w:trHeight w:val="20"/>
        </w:trPr>
        <w:tc>
          <w:tcPr>
            <w:tcW w:w="3545" w:type="dxa"/>
            <w:tcBorders>
              <w:top w:val="single" w:sz="8" w:space="0" w:color="auto"/>
              <w:left w:val="single" w:sz="8" w:space="0" w:color="auto"/>
              <w:bottom w:val="single" w:sz="8" w:space="0" w:color="auto"/>
              <w:right w:val="single" w:sz="8" w:space="0" w:color="auto"/>
            </w:tcBorders>
            <w:hideMark/>
          </w:tcPr>
          <w:p w14:paraId="5F7242AE" w14:textId="77777777" w:rsidR="00E82759" w:rsidRDefault="00E82759">
            <w:pPr>
              <w:widowControl w:val="0"/>
              <w:overflowPunct w:val="0"/>
              <w:autoSpaceDE w:val="0"/>
              <w:autoSpaceDN w:val="0"/>
              <w:adjustRightInd w:val="0"/>
              <w:spacing w:after="0" w:line="240" w:lineRule="auto"/>
              <w:rPr>
                <w:rFonts w:eastAsia="SimSun"/>
                <w:color w:val="000000"/>
                <w:szCs w:val="24"/>
                <w:lang w:eastAsia="zh-CN"/>
              </w:rPr>
            </w:pPr>
            <w:r>
              <w:rPr>
                <w:rFonts w:eastAsia="SimSun"/>
                <w:color w:val="000000"/>
                <w:szCs w:val="24"/>
                <w:lang w:eastAsia="zh-CN"/>
              </w:rPr>
              <w:t xml:space="preserve">[5.1.3] - Площадки для занятий </w:t>
            </w:r>
            <w:r>
              <w:rPr>
                <w:rFonts w:eastAsia="SimSun"/>
                <w:color w:val="000000"/>
                <w:szCs w:val="24"/>
                <w:lang w:eastAsia="zh-CN"/>
              </w:rPr>
              <w:lastRenderedPageBreak/>
              <w:t>спортом</w:t>
            </w:r>
          </w:p>
        </w:tc>
        <w:tc>
          <w:tcPr>
            <w:tcW w:w="5670" w:type="dxa"/>
            <w:tcBorders>
              <w:top w:val="single" w:sz="8" w:space="0" w:color="auto"/>
              <w:left w:val="single" w:sz="8" w:space="0" w:color="auto"/>
              <w:bottom w:val="single" w:sz="8" w:space="0" w:color="auto"/>
              <w:right w:val="single" w:sz="8" w:space="0" w:color="auto"/>
            </w:tcBorders>
            <w:hideMark/>
          </w:tcPr>
          <w:p w14:paraId="3D750818" w14:textId="77777777" w:rsidR="00E82759" w:rsidRDefault="00E82759">
            <w:pPr>
              <w:widowControl w:val="0"/>
              <w:overflowPunct w:val="0"/>
              <w:autoSpaceDE w:val="0"/>
              <w:autoSpaceDN w:val="0"/>
              <w:adjustRightInd w:val="0"/>
              <w:spacing w:after="0" w:line="240" w:lineRule="auto"/>
              <w:jc w:val="both"/>
              <w:rPr>
                <w:rFonts w:eastAsia="SimSun"/>
                <w:color w:val="000000"/>
                <w:szCs w:val="24"/>
                <w:lang w:eastAsia="zh-CN"/>
              </w:rPr>
            </w:pPr>
            <w:r>
              <w:rPr>
                <w:rFonts w:eastAsia="SimSun"/>
                <w:color w:val="000000"/>
                <w:szCs w:val="24"/>
                <w:lang w:eastAsia="zh-CN"/>
              </w:rPr>
              <w:lastRenderedPageBreak/>
              <w:t xml:space="preserve">Размещение площадок для занятия спортом и </w:t>
            </w:r>
            <w:r>
              <w:rPr>
                <w:rFonts w:eastAsia="SimSun"/>
                <w:color w:val="000000"/>
                <w:szCs w:val="24"/>
                <w:lang w:eastAsia="zh-CN"/>
              </w:rPr>
              <w:lastRenderedPageBreak/>
              <w:t>физкультурой на открытом воздухе (физкультурные площадки, беговые дорожки, поля для спортивной игры)</w:t>
            </w:r>
          </w:p>
        </w:tc>
        <w:tc>
          <w:tcPr>
            <w:tcW w:w="6260" w:type="dxa"/>
            <w:tcBorders>
              <w:top w:val="single" w:sz="8" w:space="0" w:color="auto"/>
              <w:left w:val="single" w:sz="8" w:space="0" w:color="auto"/>
              <w:bottom w:val="single" w:sz="8" w:space="0" w:color="auto"/>
              <w:right w:val="single" w:sz="8" w:space="0" w:color="auto"/>
            </w:tcBorders>
            <w:hideMark/>
          </w:tcPr>
          <w:p w14:paraId="4DC4565C" w14:textId="77777777" w:rsidR="00E82759" w:rsidRDefault="00E82759">
            <w:pPr>
              <w:widowControl w:val="0"/>
              <w:overflowPunct w:val="0"/>
              <w:autoSpaceDE w:val="0"/>
              <w:autoSpaceDN w:val="0"/>
              <w:adjustRightInd w:val="0"/>
              <w:spacing w:after="0" w:line="240" w:lineRule="auto"/>
              <w:ind w:firstLine="340"/>
              <w:jc w:val="both"/>
              <w:rPr>
                <w:rFonts w:eastAsia="SimSun"/>
                <w:color w:val="000000"/>
                <w:szCs w:val="24"/>
                <w:lang w:eastAsia="zh-CN"/>
              </w:rPr>
            </w:pPr>
            <w:r>
              <w:rPr>
                <w:rFonts w:eastAsia="SimSun"/>
                <w:color w:val="000000"/>
                <w:szCs w:val="24"/>
                <w:lang w:eastAsia="zh-CN"/>
              </w:rPr>
              <w:lastRenderedPageBreak/>
              <w:t xml:space="preserve">минимальная/максимальная площадь земельных </w:t>
            </w:r>
            <w:r>
              <w:rPr>
                <w:rFonts w:eastAsia="SimSun"/>
                <w:color w:val="000000"/>
                <w:szCs w:val="24"/>
                <w:lang w:eastAsia="zh-CN"/>
              </w:rPr>
              <w:lastRenderedPageBreak/>
              <w:t xml:space="preserve">участков - 50 кв. </w:t>
            </w:r>
            <w:proofErr w:type="gramStart"/>
            <w:r>
              <w:rPr>
                <w:rFonts w:eastAsia="SimSun"/>
                <w:color w:val="000000"/>
                <w:szCs w:val="24"/>
                <w:lang w:eastAsia="zh-CN"/>
              </w:rPr>
              <w:t>м</w:t>
            </w:r>
            <w:r>
              <w:rPr>
                <w:rFonts w:eastAsia="SimSun"/>
                <w:b/>
                <w:color w:val="000000"/>
                <w:szCs w:val="24"/>
                <w:lang w:eastAsia="zh-CN"/>
              </w:rPr>
              <w:t>/</w:t>
            </w:r>
            <w:r>
              <w:rPr>
                <w:b/>
                <w:bCs/>
                <w:color w:val="000000"/>
                <w:szCs w:val="24"/>
              </w:rPr>
              <w:t xml:space="preserve"> не</w:t>
            </w:r>
            <w:proofErr w:type="gramEnd"/>
            <w:r>
              <w:rPr>
                <w:b/>
                <w:bCs/>
                <w:color w:val="000000"/>
                <w:szCs w:val="24"/>
              </w:rPr>
              <w:t xml:space="preserve"> подлежит установлению;</w:t>
            </w:r>
          </w:p>
          <w:p w14:paraId="0031F8DE" w14:textId="77777777" w:rsidR="00E82759" w:rsidRDefault="00E82759">
            <w:pPr>
              <w:widowControl w:val="0"/>
              <w:overflowPunct w:val="0"/>
              <w:autoSpaceDE w:val="0"/>
              <w:autoSpaceDN w:val="0"/>
              <w:adjustRightInd w:val="0"/>
              <w:spacing w:after="0" w:line="240" w:lineRule="auto"/>
              <w:ind w:firstLine="340"/>
              <w:jc w:val="both"/>
              <w:rPr>
                <w:rFonts w:eastAsia="SimSun"/>
                <w:color w:val="000000"/>
                <w:szCs w:val="24"/>
                <w:lang w:eastAsia="zh-CN"/>
              </w:rPr>
            </w:pPr>
            <w:r>
              <w:rPr>
                <w:rFonts w:eastAsia="SimSun"/>
                <w:color w:val="000000"/>
                <w:szCs w:val="24"/>
                <w:lang w:eastAsia="zh-CN"/>
              </w:rPr>
              <w:t>минимальная ширина земельных участков вдоль фронта улицы (проезда) – 5 м;</w:t>
            </w:r>
          </w:p>
          <w:p w14:paraId="18251047" w14:textId="77777777" w:rsidR="00E82759" w:rsidRDefault="00E82759">
            <w:pPr>
              <w:widowControl w:val="0"/>
              <w:overflowPunct w:val="0"/>
              <w:autoSpaceDE w:val="0"/>
              <w:autoSpaceDN w:val="0"/>
              <w:adjustRightInd w:val="0"/>
              <w:spacing w:after="0" w:line="240" w:lineRule="auto"/>
              <w:ind w:firstLine="340"/>
              <w:jc w:val="both"/>
              <w:rPr>
                <w:color w:val="000000"/>
                <w:szCs w:val="24"/>
              </w:rPr>
            </w:pPr>
            <w:r>
              <w:rPr>
                <w:color w:val="000000"/>
                <w:szCs w:val="24"/>
              </w:rPr>
              <w:t xml:space="preserve">минимальные отступы от границ земельных участков </w:t>
            </w:r>
          </w:p>
          <w:p w14:paraId="60EE2D0A" w14:textId="77777777" w:rsidR="00E82759" w:rsidRDefault="00E82759">
            <w:pPr>
              <w:widowControl w:val="0"/>
              <w:overflowPunct w:val="0"/>
              <w:autoSpaceDE w:val="0"/>
              <w:autoSpaceDN w:val="0"/>
              <w:adjustRightInd w:val="0"/>
              <w:spacing w:after="0" w:line="240" w:lineRule="auto"/>
              <w:jc w:val="both"/>
              <w:rPr>
                <w:color w:val="000000"/>
                <w:szCs w:val="24"/>
              </w:rPr>
            </w:pPr>
            <w:r>
              <w:rPr>
                <w:color w:val="000000"/>
                <w:szCs w:val="24"/>
              </w:rPr>
              <w:t>- 1 м;</w:t>
            </w:r>
          </w:p>
          <w:p w14:paraId="2C42B826" w14:textId="77777777" w:rsidR="00E82759" w:rsidRDefault="00E82759">
            <w:pPr>
              <w:widowControl w:val="0"/>
              <w:overflowPunct w:val="0"/>
              <w:autoSpaceDE w:val="0"/>
              <w:autoSpaceDN w:val="0"/>
              <w:adjustRightInd w:val="0"/>
              <w:spacing w:after="0" w:line="240" w:lineRule="auto"/>
              <w:ind w:firstLine="340"/>
              <w:jc w:val="both"/>
              <w:rPr>
                <w:rFonts w:eastAsia="SimSun"/>
                <w:color w:val="000000"/>
                <w:szCs w:val="24"/>
                <w:lang w:eastAsia="zh-CN"/>
              </w:rPr>
            </w:pPr>
            <w:r>
              <w:rPr>
                <w:rFonts w:eastAsia="SimSun"/>
                <w:color w:val="000000"/>
                <w:szCs w:val="24"/>
                <w:lang w:eastAsia="zh-CN"/>
              </w:rPr>
              <w:t xml:space="preserve">максимальная высота сооружений от уровня земли </w:t>
            </w:r>
          </w:p>
          <w:p w14:paraId="169F5BDB" w14:textId="77777777" w:rsidR="00E82759" w:rsidRDefault="00E82759">
            <w:pPr>
              <w:widowControl w:val="0"/>
              <w:overflowPunct w:val="0"/>
              <w:autoSpaceDE w:val="0"/>
              <w:autoSpaceDN w:val="0"/>
              <w:adjustRightInd w:val="0"/>
              <w:spacing w:after="0" w:line="240" w:lineRule="auto"/>
              <w:jc w:val="both"/>
              <w:rPr>
                <w:bCs/>
                <w:color w:val="000000"/>
                <w:szCs w:val="24"/>
              </w:rPr>
            </w:pPr>
            <w:r>
              <w:rPr>
                <w:rFonts w:eastAsia="SimSun"/>
                <w:color w:val="000000"/>
                <w:szCs w:val="24"/>
                <w:lang w:eastAsia="zh-CN"/>
              </w:rPr>
              <w:t xml:space="preserve">– </w:t>
            </w:r>
            <w:r>
              <w:rPr>
                <w:bCs/>
                <w:color w:val="000000"/>
                <w:szCs w:val="24"/>
              </w:rPr>
              <w:t>10 м;</w:t>
            </w:r>
          </w:p>
          <w:p w14:paraId="7A93900F" w14:textId="77777777" w:rsidR="00E82759" w:rsidRDefault="00E82759">
            <w:pPr>
              <w:widowControl w:val="0"/>
              <w:overflowPunct w:val="0"/>
              <w:autoSpaceDE w:val="0"/>
              <w:autoSpaceDN w:val="0"/>
              <w:adjustRightInd w:val="0"/>
              <w:spacing w:after="0" w:line="240" w:lineRule="auto"/>
              <w:ind w:firstLine="340"/>
              <w:jc w:val="both"/>
              <w:rPr>
                <w:rFonts w:eastAsia="SimSun"/>
                <w:color w:val="000000"/>
                <w:szCs w:val="24"/>
                <w:lang w:eastAsia="zh-CN"/>
              </w:rPr>
            </w:pPr>
            <w:r>
              <w:rPr>
                <w:color w:val="000000"/>
                <w:szCs w:val="24"/>
                <w:lang w:eastAsia="ar-SA"/>
              </w:rPr>
              <w:t>максимальный процент застройки в границах земельного участка – 90%.</w:t>
            </w:r>
          </w:p>
        </w:tc>
      </w:tr>
      <w:tr w:rsidR="00E82759" w14:paraId="5B26D0B0" w14:textId="77777777" w:rsidTr="00E82759">
        <w:trPr>
          <w:trHeight w:val="20"/>
        </w:trPr>
        <w:tc>
          <w:tcPr>
            <w:tcW w:w="3545" w:type="dxa"/>
            <w:tcBorders>
              <w:top w:val="single" w:sz="8" w:space="0" w:color="auto"/>
              <w:left w:val="single" w:sz="8" w:space="0" w:color="auto"/>
              <w:bottom w:val="single" w:sz="8" w:space="0" w:color="auto"/>
              <w:right w:val="single" w:sz="8" w:space="0" w:color="auto"/>
            </w:tcBorders>
            <w:hideMark/>
          </w:tcPr>
          <w:p w14:paraId="532180CF" w14:textId="77777777" w:rsidR="00E82759" w:rsidRDefault="00E82759">
            <w:pPr>
              <w:widowControl w:val="0"/>
              <w:overflowPunct w:val="0"/>
              <w:autoSpaceDE w:val="0"/>
              <w:autoSpaceDN w:val="0"/>
              <w:adjustRightInd w:val="0"/>
              <w:spacing w:after="0" w:line="240" w:lineRule="auto"/>
              <w:rPr>
                <w:rFonts w:eastAsia="SimSun"/>
                <w:color w:val="000000"/>
                <w:szCs w:val="24"/>
                <w:lang w:eastAsia="zh-CN"/>
              </w:rPr>
            </w:pPr>
            <w:r>
              <w:rPr>
                <w:rFonts w:eastAsia="SimSun"/>
                <w:color w:val="000000"/>
                <w:szCs w:val="24"/>
                <w:lang w:eastAsia="zh-CN"/>
              </w:rPr>
              <w:lastRenderedPageBreak/>
              <w:t>[13.2] - Ведение садоводства</w:t>
            </w:r>
          </w:p>
        </w:tc>
        <w:tc>
          <w:tcPr>
            <w:tcW w:w="5670" w:type="dxa"/>
            <w:tcBorders>
              <w:top w:val="single" w:sz="8" w:space="0" w:color="auto"/>
              <w:left w:val="single" w:sz="8" w:space="0" w:color="auto"/>
              <w:bottom w:val="single" w:sz="8" w:space="0" w:color="auto"/>
              <w:right w:val="single" w:sz="8" w:space="0" w:color="auto"/>
            </w:tcBorders>
            <w:hideMark/>
          </w:tcPr>
          <w:p w14:paraId="47576CE6" w14:textId="77777777" w:rsidR="00E82759" w:rsidRDefault="00E82759">
            <w:pPr>
              <w:widowControl w:val="0"/>
              <w:overflowPunct w:val="0"/>
              <w:autoSpaceDE w:val="0"/>
              <w:autoSpaceDN w:val="0"/>
              <w:adjustRightInd w:val="0"/>
              <w:spacing w:after="0" w:line="240" w:lineRule="auto"/>
              <w:jc w:val="both"/>
              <w:rPr>
                <w:rFonts w:eastAsia="SimSun"/>
                <w:color w:val="000000"/>
                <w:szCs w:val="24"/>
                <w:lang w:eastAsia="zh-CN"/>
              </w:rPr>
            </w:pPr>
            <w:r>
              <w:rPr>
                <w:rFonts w:eastAsia="SimSun"/>
                <w:color w:val="000000"/>
                <w:szCs w:val="24"/>
                <w:lang w:eastAsia="zh-CN"/>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w:t>
            </w:r>
            <w:r>
              <w:rPr>
                <w:color w:val="22272F"/>
                <w:sz w:val="23"/>
                <w:szCs w:val="23"/>
                <w:shd w:val="clear" w:color="auto" w:fill="FFFFFF"/>
              </w:rPr>
              <w:t xml:space="preserve"> для собственных нужд</w:t>
            </w:r>
          </w:p>
        </w:tc>
        <w:tc>
          <w:tcPr>
            <w:tcW w:w="6260" w:type="dxa"/>
            <w:tcBorders>
              <w:top w:val="single" w:sz="8" w:space="0" w:color="auto"/>
              <w:left w:val="single" w:sz="8" w:space="0" w:color="auto"/>
              <w:bottom w:val="single" w:sz="8" w:space="0" w:color="auto"/>
              <w:right w:val="single" w:sz="8" w:space="0" w:color="auto"/>
            </w:tcBorders>
            <w:hideMark/>
          </w:tcPr>
          <w:p w14:paraId="7FF99C60" w14:textId="77777777" w:rsidR="00E82759" w:rsidRDefault="00E82759">
            <w:pPr>
              <w:keepLines/>
              <w:tabs>
                <w:tab w:val="left" w:pos="1134"/>
              </w:tabs>
              <w:overflowPunct w:val="0"/>
              <w:autoSpaceDE w:val="0"/>
              <w:autoSpaceDN w:val="0"/>
              <w:adjustRightInd w:val="0"/>
              <w:spacing w:after="0" w:line="240" w:lineRule="auto"/>
              <w:ind w:firstLine="340"/>
              <w:jc w:val="both"/>
              <w:rPr>
                <w:color w:val="000000"/>
                <w:szCs w:val="28"/>
              </w:rPr>
            </w:pPr>
            <w:r>
              <w:rPr>
                <w:rFonts w:eastAsia="SimSun"/>
                <w:color w:val="000000"/>
                <w:szCs w:val="28"/>
                <w:lang w:eastAsia="zh-CN"/>
              </w:rPr>
              <w:t>минимальная/максимальная площадь земельного участка – 600/1500 кв. м;</w:t>
            </w:r>
          </w:p>
          <w:p w14:paraId="25F11380" w14:textId="77777777" w:rsidR="00E82759" w:rsidRDefault="00E82759">
            <w:pPr>
              <w:keepLines/>
              <w:tabs>
                <w:tab w:val="left" w:pos="1134"/>
              </w:tabs>
              <w:overflowPunct w:val="0"/>
              <w:autoSpaceDE w:val="0"/>
              <w:autoSpaceDN w:val="0"/>
              <w:adjustRightInd w:val="0"/>
              <w:spacing w:after="0" w:line="240" w:lineRule="auto"/>
              <w:ind w:firstLine="340"/>
              <w:jc w:val="both"/>
              <w:rPr>
                <w:color w:val="000000"/>
                <w:szCs w:val="28"/>
              </w:rPr>
            </w:pPr>
            <w:r>
              <w:rPr>
                <w:rFonts w:eastAsia="SimSun"/>
                <w:color w:val="000000"/>
                <w:szCs w:val="28"/>
                <w:lang w:eastAsia="zh-CN"/>
              </w:rPr>
              <w:t>минимальная ширина земельных участков вдоль фронта улицы (проездов)- 12 метров;</w:t>
            </w:r>
          </w:p>
          <w:p w14:paraId="2C85DC75" w14:textId="77777777" w:rsidR="00E82759" w:rsidRDefault="00E82759">
            <w:pPr>
              <w:keepLines/>
              <w:tabs>
                <w:tab w:val="left" w:pos="1134"/>
              </w:tabs>
              <w:overflowPunct w:val="0"/>
              <w:autoSpaceDE w:val="0"/>
              <w:autoSpaceDN w:val="0"/>
              <w:adjustRightInd w:val="0"/>
              <w:spacing w:after="0" w:line="240" w:lineRule="auto"/>
              <w:ind w:firstLine="340"/>
              <w:jc w:val="both"/>
              <w:rPr>
                <w:color w:val="000000"/>
                <w:szCs w:val="28"/>
              </w:rPr>
            </w:pPr>
            <w:r>
              <w:rPr>
                <w:rFonts w:eastAsia="SimSun"/>
                <w:color w:val="000000"/>
                <w:szCs w:val="28"/>
                <w:lang w:eastAsia="zh-CN"/>
              </w:rPr>
              <w:t>минимальные отступы для жилых строений от границ участка - 3 м;</w:t>
            </w:r>
          </w:p>
          <w:p w14:paraId="26674EDF" w14:textId="77777777" w:rsidR="00E82759" w:rsidRDefault="00E82759">
            <w:pPr>
              <w:keepLines/>
              <w:tabs>
                <w:tab w:val="left" w:pos="1134"/>
              </w:tabs>
              <w:overflowPunct w:val="0"/>
              <w:autoSpaceDE w:val="0"/>
              <w:autoSpaceDN w:val="0"/>
              <w:adjustRightInd w:val="0"/>
              <w:spacing w:after="0" w:line="240" w:lineRule="auto"/>
              <w:ind w:firstLine="340"/>
              <w:jc w:val="both"/>
              <w:rPr>
                <w:color w:val="000000"/>
                <w:szCs w:val="28"/>
              </w:rPr>
            </w:pPr>
            <w:r>
              <w:rPr>
                <w:rFonts w:eastAsia="SimSun"/>
                <w:color w:val="000000"/>
                <w:szCs w:val="28"/>
                <w:lang w:eastAsia="zh-CN"/>
              </w:rPr>
              <w:t>Отступ от красной линии – 5 м.</w:t>
            </w:r>
          </w:p>
          <w:p w14:paraId="644976BC" w14:textId="77777777" w:rsidR="00E82759" w:rsidRDefault="00E82759">
            <w:pPr>
              <w:keepLines/>
              <w:tabs>
                <w:tab w:val="left" w:pos="1134"/>
              </w:tabs>
              <w:overflowPunct w:val="0"/>
              <w:autoSpaceDE w:val="0"/>
              <w:autoSpaceDN w:val="0"/>
              <w:adjustRightInd w:val="0"/>
              <w:spacing w:after="0" w:line="240" w:lineRule="auto"/>
              <w:ind w:firstLine="340"/>
              <w:jc w:val="both"/>
              <w:rPr>
                <w:color w:val="000000"/>
                <w:szCs w:val="28"/>
              </w:rPr>
            </w:pPr>
            <w:r>
              <w:rPr>
                <w:rFonts w:eastAsia="SimSun"/>
                <w:color w:val="000000"/>
                <w:szCs w:val="28"/>
                <w:lang w:eastAsia="zh-CN"/>
              </w:rPr>
              <w:t>максимальное количество надземных этажей зданий – 3 этажа (включая мансардный этаж);</w:t>
            </w:r>
          </w:p>
          <w:p w14:paraId="715CED33" w14:textId="77777777" w:rsidR="00E82759" w:rsidRDefault="00E82759">
            <w:pPr>
              <w:widowControl w:val="0"/>
              <w:overflowPunct w:val="0"/>
              <w:autoSpaceDE w:val="0"/>
              <w:autoSpaceDN w:val="0"/>
              <w:adjustRightInd w:val="0"/>
              <w:spacing w:after="0" w:line="240" w:lineRule="auto"/>
              <w:ind w:firstLine="340"/>
              <w:jc w:val="both"/>
              <w:rPr>
                <w:rFonts w:eastAsia="SimSun"/>
                <w:color w:val="000000"/>
                <w:szCs w:val="28"/>
                <w:lang w:eastAsia="zh-CN"/>
              </w:rPr>
            </w:pPr>
            <w:r>
              <w:rPr>
                <w:rFonts w:eastAsia="SimSun"/>
                <w:color w:val="000000"/>
                <w:szCs w:val="28"/>
                <w:lang w:eastAsia="zh-CN"/>
              </w:rPr>
              <w:t>максимальный процент застройки в границах земельного участка – 40 %;</w:t>
            </w:r>
          </w:p>
          <w:p w14:paraId="1504B4BE" w14:textId="77777777" w:rsidR="00E82759" w:rsidRDefault="00E82759">
            <w:pPr>
              <w:spacing w:after="0" w:line="240" w:lineRule="auto"/>
              <w:ind w:firstLine="340"/>
              <w:jc w:val="both"/>
              <w:rPr>
                <w:szCs w:val="24"/>
              </w:rPr>
            </w:pPr>
            <w:r>
              <w:rPr>
                <w:szCs w:val="24"/>
              </w:rPr>
              <w:t>Максимальное количество этажей для хозяйственных строений и сооружений – 1 этаж.</w:t>
            </w:r>
          </w:p>
          <w:p w14:paraId="70969032" w14:textId="77777777" w:rsidR="00E82759" w:rsidRDefault="00E82759">
            <w:pPr>
              <w:widowControl w:val="0"/>
              <w:overflowPunct w:val="0"/>
              <w:autoSpaceDE w:val="0"/>
              <w:autoSpaceDN w:val="0"/>
              <w:adjustRightInd w:val="0"/>
              <w:spacing w:after="0" w:line="240" w:lineRule="auto"/>
              <w:ind w:firstLine="340"/>
              <w:jc w:val="both"/>
              <w:rPr>
                <w:rFonts w:eastAsia="SimSun"/>
                <w:color w:val="000000"/>
                <w:szCs w:val="24"/>
                <w:lang w:eastAsia="zh-CN"/>
              </w:rPr>
            </w:pPr>
            <w:r>
              <w:rPr>
                <w:szCs w:val="24"/>
              </w:rPr>
              <w:t>Максимальная высота хозяйственных построек от уровня земли до верха конька кровли - 7 метров, высота помещения не менее 2,4 м.</w:t>
            </w:r>
          </w:p>
        </w:tc>
      </w:tr>
      <w:tr w:rsidR="00E82759" w14:paraId="4BA3F737" w14:textId="77777777" w:rsidTr="00E82759">
        <w:trPr>
          <w:trHeight w:val="20"/>
        </w:trPr>
        <w:tc>
          <w:tcPr>
            <w:tcW w:w="3545" w:type="dxa"/>
            <w:tcBorders>
              <w:top w:val="single" w:sz="8" w:space="0" w:color="auto"/>
              <w:left w:val="single" w:sz="8" w:space="0" w:color="auto"/>
              <w:bottom w:val="single" w:sz="8" w:space="0" w:color="auto"/>
              <w:right w:val="single" w:sz="8" w:space="0" w:color="auto"/>
            </w:tcBorders>
            <w:hideMark/>
          </w:tcPr>
          <w:p w14:paraId="7B20D9F5" w14:textId="77777777" w:rsidR="00E82759" w:rsidRDefault="00E82759">
            <w:pPr>
              <w:widowControl w:val="0"/>
              <w:overflowPunct w:val="0"/>
              <w:autoSpaceDE w:val="0"/>
              <w:autoSpaceDN w:val="0"/>
              <w:adjustRightInd w:val="0"/>
              <w:spacing w:after="0" w:line="240" w:lineRule="auto"/>
              <w:rPr>
                <w:rFonts w:eastAsia="SimSun"/>
                <w:color w:val="000000"/>
                <w:szCs w:val="24"/>
                <w:lang w:eastAsia="zh-CN"/>
              </w:rPr>
            </w:pPr>
            <w:r>
              <w:rPr>
                <w:rFonts w:eastAsia="SimSun"/>
                <w:color w:val="000000"/>
                <w:szCs w:val="24"/>
                <w:lang w:eastAsia="zh-CN"/>
              </w:rPr>
              <w:t xml:space="preserve">[14.0] - </w:t>
            </w:r>
            <w:r>
              <w:rPr>
                <w:szCs w:val="24"/>
              </w:rPr>
              <w:t>Земельные участки, входящие в состав общего имущества собственников индивидуальных жилых домов в малоэтажном жилом комплексе</w:t>
            </w:r>
          </w:p>
        </w:tc>
        <w:tc>
          <w:tcPr>
            <w:tcW w:w="5670" w:type="dxa"/>
            <w:tcBorders>
              <w:top w:val="single" w:sz="8" w:space="0" w:color="auto"/>
              <w:left w:val="single" w:sz="8" w:space="0" w:color="auto"/>
              <w:bottom w:val="single" w:sz="8" w:space="0" w:color="auto"/>
              <w:right w:val="single" w:sz="8" w:space="0" w:color="auto"/>
            </w:tcBorders>
            <w:hideMark/>
          </w:tcPr>
          <w:p w14:paraId="36568D08" w14:textId="77777777" w:rsidR="00E82759" w:rsidRDefault="00E82759">
            <w:pPr>
              <w:widowControl w:val="0"/>
              <w:overflowPunct w:val="0"/>
              <w:autoSpaceDE w:val="0"/>
              <w:autoSpaceDN w:val="0"/>
              <w:adjustRightInd w:val="0"/>
              <w:spacing w:after="0" w:line="240" w:lineRule="auto"/>
              <w:jc w:val="both"/>
              <w:rPr>
                <w:rFonts w:eastAsia="SimSun"/>
                <w:color w:val="000000"/>
                <w:szCs w:val="24"/>
                <w:lang w:eastAsia="zh-CN"/>
              </w:rPr>
            </w:pPr>
            <w:r>
              <w:rPr>
                <w:szCs w:val="24"/>
              </w:rPr>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c>
          <w:tcPr>
            <w:tcW w:w="6260" w:type="dxa"/>
            <w:tcBorders>
              <w:top w:val="single" w:sz="8" w:space="0" w:color="auto"/>
              <w:left w:val="single" w:sz="8" w:space="0" w:color="auto"/>
              <w:bottom w:val="single" w:sz="8" w:space="0" w:color="auto"/>
              <w:right w:val="single" w:sz="8" w:space="0" w:color="auto"/>
            </w:tcBorders>
            <w:hideMark/>
          </w:tcPr>
          <w:p w14:paraId="316D3DA7" w14:textId="77777777" w:rsidR="00E82759" w:rsidRDefault="00E82759">
            <w:pPr>
              <w:widowControl w:val="0"/>
              <w:overflowPunct w:val="0"/>
              <w:autoSpaceDE w:val="0"/>
              <w:autoSpaceDN w:val="0"/>
              <w:adjustRightInd w:val="0"/>
              <w:spacing w:after="0" w:line="240" w:lineRule="auto"/>
              <w:ind w:firstLine="340"/>
              <w:jc w:val="both"/>
              <w:rPr>
                <w:color w:val="000000"/>
                <w:szCs w:val="24"/>
              </w:rPr>
            </w:pPr>
            <w:r>
              <w:rPr>
                <w:color w:val="000000"/>
                <w:szCs w:val="24"/>
              </w:rPr>
              <w:t xml:space="preserve">минимальная/максимальная площадь земельных </w:t>
            </w:r>
            <w:proofErr w:type="gramStart"/>
            <w:r>
              <w:rPr>
                <w:color w:val="000000"/>
                <w:szCs w:val="24"/>
              </w:rPr>
              <w:t>участков  –</w:t>
            </w:r>
            <w:proofErr w:type="gramEnd"/>
            <w:r>
              <w:rPr>
                <w:color w:val="000000"/>
                <w:szCs w:val="24"/>
              </w:rPr>
              <w:t xml:space="preserve"> 1000/10000 кв. м;</w:t>
            </w:r>
          </w:p>
          <w:p w14:paraId="46E31007" w14:textId="77777777" w:rsidR="00E82759" w:rsidRDefault="00E82759">
            <w:pPr>
              <w:widowControl w:val="0"/>
              <w:overflowPunct w:val="0"/>
              <w:autoSpaceDE w:val="0"/>
              <w:autoSpaceDN w:val="0"/>
              <w:adjustRightInd w:val="0"/>
              <w:spacing w:after="0" w:line="240" w:lineRule="auto"/>
              <w:ind w:firstLine="340"/>
              <w:jc w:val="both"/>
              <w:rPr>
                <w:color w:val="000000"/>
                <w:szCs w:val="24"/>
              </w:rPr>
            </w:pPr>
            <w:r>
              <w:rPr>
                <w:color w:val="000000"/>
                <w:szCs w:val="24"/>
              </w:rPr>
              <w:t xml:space="preserve">минимальные отступы от границ земельных участков </w:t>
            </w:r>
          </w:p>
          <w:p w14:paraId="0FEAA6A6" w14:textId="77777777" w:rsidR="00E82759" w:rsidRDefault="00E82759">
            <w:pPr>
              <w:widowControl w:val="0"/>
              <w:overflowPunct w:val="0"/>
              <w:autoSpaceDE w:val="0"/>
              <w:autoSpaceDN w:val="0"/>
              <w:adjustRightInd w:val="0"/>
              <w:spacing w:after="0" w:line="240" w:lineRule="auto"/>
              <w:jc w:val="both"/>
              <w:rPr>
                <w:color w:val="000000"/>
                <w:szCs w:val="24"/>
              </w:rPr>
            </w:pPr>
            <w:r>
              <w:rPr>
                <w:color w:val="000000"/>
                <w:szCs w:val="24"/>
              </w:rPr>
              <w:t>- 3 м;</w:t>
            </w:r>
          </w:p>
          <w:p w14:paraId="3807FA6F" w14:textId="77777777" w:rsidR="00E82759" w:rsidRDefault="00E82759">
            <w:pPr>
              <w:widowControl w:val="0"/>
              <w:overflowPunct w:val="0"/>
              <w:autoSpaceDE w:val="0"/>
              <w:autoSpaceDN w:val="0"/>
              <w:adjustRightInd w:val="0"/>
              <w:spacing w:after="0" w:line="240" w:lineRule="auto"/>
              <w:ind w:firstLine="340"/>
              <w:jc w:val="both"/>
              <w:rPr>
                <w:color w:val="000000"/>
                <w:szCs w:val="24"/>
              </w:rPr>
            </w:pPr>
            <w:r>
              <w:rPr>
                <w:color w:val="000000"/>
                <w:szCs w:val="24"/>
              </w:rPr>
              <w:t>максимальное количество надземных этажей зданий – 3 этажа (включая мансардный этаж);</w:t>
            </w:r>
          </w:p>
          <w:p w14:paraId="251F3CC8" w14:textId="77777777" w:rsidR="00E82759" w:rsidRDefault="00E82759">
            <w:pPr>
              <w:widowControl w:val="0"/>
              <w:overflowPunct w:val="0"/>
              <w:autoSpaceDE w:val="0"/>
              <w:autoSpaceDN w:val="0"/>
              <w:adjustRightInd w:val="0"/>
              <w:spacing w:after="0" w:line="240" w:lineRule="auto"/>
              <w:ind w:firstLine="340"/>
              <w:jc w:val="both"/>
              <w:rPr>
                <w:color w:val="000000"/>
                <w:szCs w:val="24"/>
              </w:rPr>
            </w:pPr>
            <w:r>
              <w:rPr>
                <w:color w:val="000000"/>
                <w:szCs w:val="24"/>
              </w:rPr>
              <w:t>максимальный процент застройки в границах земельного участка – 40%;</w:t>
            </w:r>
          </w:p>
          <w:p w14:paraId="3A6B90EF" w14:textId="77777777" w:rsidR="00E82759" w:rsidRDefault="00E82759">
            <w:pPr>
              <w:widowControl w:val="0"/>
              <w:overflowPunct w:val="0"/>
              <w:autoSpaceDE w:val="0"/>
              <w:autoSpaceDN w:val="0"/>
              <w:adjustRightInd w:val="0"/>
              <w:spacing w:after="0" w:line="240" w:lineRule="auto"/>
              <w:ind w:firstLine="340"/>
              <w:jc w:val="both"/>
              <w:rPr>
                <w:rFonts w:eastAsia="SimSun"/>
                <w:color w:val="000000"/>
                <w:szCs w:val="24"/>
                <w:lang w:eastAsia="zh-CN"/>
              </w:rPr>
            </w:pPr>
            <w:r>
              <w:rPr>
                <w:color w:val="000000"/>
                <w:szCs w:val="24"/>
              </w:rPr>
              <w:t>Процент застройки подземной части не регламентируется.</w:t>
            </w:r>
          </w:p>
        </w:tc>
      </w:tr>
    </w:tbl>
    <w:p w14:paraId="62F981DA" w14:textId="77777777" w:rsidR="00EA06E9" w:rsidRDefault="00EA06E9" w:rsidP="00E82759">
      <w:pPr>
        <w:widowControl w:val="0"/>
        <w:overflowPunct w:val="0"/>
        <w:autoSpaceDE w:val="0"/>
        <w:autoSpaceDN w:val="0"/>
        <w:adjustRightInd w:val="0"/>
        <w:spacing w:after="0" w:line="240" w:lineRule="auto"/>
        <w:jc w:val="center"/>
        <w:rPr>
          <w:rFonts w:eastAsia="SimSun"/>
          <w:b/>
          <w:color w:val="000000"/>
          <w:szCs w:val="24"/>
          <w:lang w:eastAsia="zh-CN"/>
        </w:rPr>
      </w:pPr>
    </w:p>
    <w:p w14:paraId="65A10321" w14:textId="77777777" w:rsidR="00EA06E9" w:rsidRDefault="00EA06E9" w:rsidP="00E82759">
      <w:pPr>
        <w:widowControl w:val="0"/>
        <w:overflowPunct w:val="0"/>
        <w:autoSpaceDE w:val="0"/>
        <w:autoSpaceDN w:val="0"/>
        <w:adjustRightInd w:val="0"/>
        <w:spacing w:after="0" w:line="240" w:lineRule="auto"/>
        <w:jc w:val="center"/>
        <w:rPr>
          <w:rFonts w:eastAsia="SimSun"/>
          <w:b/>
          <w:color w:val="000000"/>
          <w:szCs w:val="24"/>
          <w:lang w:eastAsia="zh-CN"/>
        </w:rPr>
      </w:pPr>
    </w:p>
    <w:p w14:paraId="6C4FE360" w14:textId="18F76316" w:rsidR="00E82759" w:rsidRDefault="00E82759" w:rsidP="00E82759">
      <w:pPr>
        <w:widowControl w:val="0"/>
        <w:overflowPunct w:val="0"/>
        <w:autoSpaceDE w:val="0"/>
        <w:autoSpaceDN w:val="0"/>
        <w:adjustRightInd w:val="0"/>
        <w:spacing w:after="0" w:line="240" w:lineRule="auto"/>
        <w:jc w:val="center"/>
        <w:rPr>
          <w:b/>
          <w:color w:val="000000"/>
          <w:szCs w:val="24"/>
        </w:rPr>
      </w:pPr>
      <w:r>
        <w:rPr>
          <w:rFonts w:eastAsia="SimSun"/>
          <w:b/>
          <w:color w:val="000000"/>
          <w:szCs w:val="24"/>
          <w:lang w:eastAsia="zh-CN"/>
        </w:rPr>
        <w:lastRenderedPageBreak/>
        <w:t xml:space="preserve">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w:t>
      </w:r>
      <w:r>
        <w:rPr>
          <w:b/>
          <w:color w:val="000000"/>
          <w:szCs w:val="24"/>
        </w:rPr>
        <w:t>и предельные параметры разрешенного строительства, реконструкции объектов капитального строительства</w:t>
      </w:r>
    </w:p>
    <w:tbl>
      <w:tblPr>
        <w:tblW w:w="1548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825"/>
      </w:tblGrid>
      <w:tr w:rsidR="00E82759" w14:paraId="446A8662" w14:textId="77777777" w:rsidTr="00E82759">
        <w:trPr>
          <w:trHeight w:val="20"/>
        </w:trPr>
        <w:tc>
          <w:tcPr>
            <w:tcW w:w="7655" w:type="dxa"/>
            <w:tcBorders>
              <w:top w:val="single" w:sz="4" w:space="0" w:color="auto"/>
              <w:left w:val="single" w:sz="4" w:space="0" w:color="auto"/>
              <w:bottom w:val="single" w:sz="4" w:space="0" w:color="auto"/>
              <w:right w:val="single" w:sz="4" w:space="0" w:color="auto"/>
            </w:tcBorders>
            <w:vAlign w:val="center"/>
            <w:hideMark/>
          </w:tcPr>
          <w:p w14:paraId="4FD2D761" w14:textId="77777777" w:rsidR="00E82759" w:rsidRDefault="00E82759">
            <w:pPr>
              <w:widowControl w:val="0"/>
              <w:tabs>
                <w:tab w:val="left" w:pos="-1667"/>
              </w:tabs>
              <w:overflowPunct w:val="0"/>
              <w:autoSpaceDE w:val="0"/>
              <w:autoSpaceDN w:val="0"/>
              <w:adjustRightInd w:val="0"/>
              <w:spacing w:after="0" w:line="240" w:lineRule="auto"/>
              <w:ind w:firstLine="426"/>
              <w:jc w:val="both"/>
              <w:rPr>
                <w:rFonts w:eastAsia="SimSun"/>
                <w:color w:val="000000"/>
                <w:szCs w:val="24"/>
                <w:lang w:eastAsia="zh-CN"/>
              </w:rPr>
            </w:pPr>
            <w:r>
              <w:rPr>
                <w:rFonts w:eastAsia="SimSun"/>
                <w:b/>
                <w:color w:val="000000"/>
                <w:szCs w:val="24"/>
                <w:lang w:eastAsia="zh-CN"/>
              </w:rPr>
              <w:t>Виды разрешенного использования земельных участков и</w:t>
            </w:r>
            <w:r>
              <w:rPr>
                <w:b/>
                <w:color w:val="000000"/>
                <w:szCs w:val="24"/>
              </w:rPr>
              <w:t xml:space="preserve"> объектов капитального строительства</w:t>
            </w:r>
          </w:p>
        </w:tc>
        <w:tc>
          <w:tcPr>
            <w:tcW w:w="7825" w:type="dxa"/>
            <w:tcBorders>
              <w:top w:val="single" w:sz="4" w:space="0" w:color="auto"/>
              <w:left w:val="single" w:sz="4" w:space="0" w:color="auto"/>
              <w:bottom w:val="single" w:sz="4" w:space="0" w:color="auto"/>
              <w:right w:val="single" w:sz="4" w:space="0" w:color="auto"/>
            </w:tcBorders>
            <w:vAlign w:val="center"/>
            <w:hideMark/>
          </w:tcPr>
          <w:p w14:paraId="669D87AB" w14:textId="77777777" w:rsidR="00E82759" w:rsidRDefault="00E82759">
            <w:pPr>
              <w:widowControl w:val="0"/>
              <w:tabs>
                <w:tab w:val="left" w:pos="-6204"/>
              </w:tabs>
              <w:overflowPunct w:val="0"/>
              <w:autoSpaceDE w:val="0"/>
              <w:autoSpaceDN w:val="0"/>
              <w:adjustRightInd w:val="0"/>
              <w:spacing w:after="0" w:line="240" w:lineRule="auto"/>
              <w:ind w:firstLine="426"/>
              <w:jc w:val="center"/>
              <w:rPr>
                <w:rFonts w:eastAsia="SimSun"/>
                <w:color w:val="000000"/>
                <w:szCs w:val="24"/>
                <w:lang w:eastAsia="zh-CN"/>
              </w:rPr>
            </w:pPr>
            <w:r>
              <w:rPr>
                <w:b/>
                <w:color w:val="000000"/>
                <w:szCs w:val="24"/>
              </w:rPr>
              <w:t>Предельные параметры разрешенного строительства, реконструкции объектов капитального строительства</w:t>
            </w:r>
          </w:p>
        </w:tc>
      </w:tr>
      <w:tr w:rsidR="00E82759" w14:paraId="6D12C8BD" w14:textId="77777777" w:rsidTr="00E82759">
        <w:trPr>
          <w:trHeight w:val="20"/>
        </w:trPr>
        <w:tc>
          <w:tcPr>
            <w:tcW w:w="7655" w:type="dxa"/>
            <w:tcBorders>
              <w:top w:val="single" w:sz="4" w:space="0" w:color="auto"/>
              <w:left w:val="single" w:sz="4" w:space="0" w:color="auto"/>
              <w:bottom w:val="single" w:sz="4" w:space="0" w:color="auto"/>
              <w:right w:val="single" w:sz="4" w:space="0" w:color="auto"/>
            </w:tcBorders>
            <w:vAlign w:val="center"/>
            <w:hideMark/>
          </w:tcPr>
          <w:p w14:paraId="45B24095" w14:textId="77777777" w:rsidR="00E82759" w:rsidRDefault="00E82759">
            <w:pPr>
              <w:widowControl w:val="0"/>
              <w:tabs>
                <w:tab w:val="left" w:pos="2520"/>
              </w:tabs>
              <w:overflowPunct w:val="0"/>
              <w:autoSpaceDE w:val="0"/>
              <w:autoSpaceDN w:val="0"/>
              <w:adjustRightInd w:val="0"/>
              <w:spacing w:after="0" w:line="240" w:lineRule="auto"/>
              <w:ind w:firstLine="426"/>
              <w:jc w:val="both"/>
              <w:rPr>
                <w:rFonts w:eastAsia="SimSun"/>
                <w:color w:val="000000"/>
                <w:szCs w:val="24"/>
                <w:lang w:eastAsia="zh-CN"/>
              </w:rPr>
            </w:pPr>
            <w:r>
              <w:rPr>
                <w:rFonts w:eastAsia="SimSun"/>
                <w:color w:val="000000"/>
                <w:szCs w:val="24"/>
                <w:lang w:eastAsia="zh-CN"/>
              </w:rPr>
              <w:t>Виды разрешенного использования земельных участков - аналогичны</w:t>
            </w:r>
            <w:r>
              <w:rPr>
                <w:color w:val="000000"/>
                <w:szCs w:val="24"/>
              </w:rPr>
              <w:t xml:space="preserve"> видам разрешенного использования земельных участков</w:t>
            </w:r>
            <w:r>
              <w:rPr>
                <w:rFonts w:eastAsia="SimSun"/>
                <w:color w:val="000000"/>
                <w:szCs w:val="24"/>
                <w:lang w:eastAsia="zh-CN"/>
              </w:rPr>
              <w:t xml:space="preserve"> с основными и условно разрешенными видами использования;</w:t>
            </w:r>
          </w:p>
          <w:p w14:paraId="62646BF1" w14:textId="77777777" w:rsidR="00E82759" w:rsidRDefault="00E82759">
            <w:pPr>
              <w:widowControl w:val="0"/>
              <w:tabs>
                <w:tab w:val="left" w:pos="2520"/>
              </w:tabs>
              <w:overflowPunct w:val="0"/>
              <w:autoSpaceDE w:val="0"/>
              <w:autoSpaceDN w:val="0"/>
              <w:adjustRightInd w:val="0"/>
              <w:spacing w:after="0" w:line="240" w:lineRule="auto"/>
              <w:ind w:firstLine="426"/>
              <w:jc w:val="both"/>
              <w:rPr>
                <w:rFonts w:eastAsia="SimSun"/>
                <w:color w:val="000000"/>
                <w:szCs w:val="24"/>
                <w:lang w:eastAsia="zh-CN"/>
              </w:rPr>
            </w:pPr>
            <w:r>
              <w:rPr>
                <w:rFonts w:eastAsia="SimSun"/>
                <w:color w:val="000000"/>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418DF842" w14:textId="77777777" w:rsidR="00E82759" w:rsidRDefault="00E82759">
            <w:pPr>
              <w:widowControl w:val="0"/>
              <w:tabs>
                <w:tab w:val="left" w:pos="2520"/>
              </w:tabs>
              <w:overflowPunct w:val="0"/>
              <w:autoSpaceDE w:val="0"/>
              <w:autoSpaceDN w:val="0"/>
              <w:adjustRightInd w:val="0"/>
              <w:spacing w:after="0" w:line="240" w:lineRule="auto"/>
              <w:ind w:firstLine="426"/>
              <w:jc w:val="both"/>
              <w:rPr>
                <w:rFonts w:eastAsia="SimSun"/>
                <w:color w:val="000000"/>
                <w:szCs w:val="24"/>
                <w:lang w:eastAsia="zh-CN"/>
              </w:rPr>
            </w:pPr>
            <w:r>
              <w:rPr>
                <w:rFonts w:eastAsia="SimSun"/>
                <w:color w:val="000000"/>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7E79D18B" w14:textId="77777777" w:rsidR="00E82759" w:rsidRDefault="00E82759">
            <w:pPr>
              <w:widowControl w:val="0"/>
              <w:tabs>
                <w:tab w:val="left" w:pos="2520"/>
              </w:tabs>
              <w:overflowPunct w:val="0"/>
              <w:autoSpaceDE w:val="0"/>
              <w:autoSpaceDN w:val="0"/>
              <w:adjustRightInd w:val="0"/>
              <w:spacing w:after="0" w:line="240" w:lineRule="auto"/>
              <w:ind w:firstLine="426"/>
              <w:jc w:val="both"/>
              <w:rPr>
                <w:rFonts w:eastAsia="SimSun"/>
                <w:color w:val="000000"/>
                <w:szCs w:val="24"/>
                <w:lang w:eastAsia="zh-CN"/>
              </w:rPr>
            </w:pPr>
            <w:r>
              <w:rPr>
                <w:rFonts w:eastAsia="SimSun"/>
                <w:color w:val="000000"/>
                <w:szCs w:val="24"/>
                <w:lang w:eastAsia="zh-CN"/>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2268ABF9" w14:textId="77777777" w:rsidR="00E82759" w:rsidRDefault="00E82759">
            <w:pPr>
              <w:widowControl w:val="0"/>
              <w:tabs>
                <w:tab w:val="left" w:pos="2520"/>
              </w:tabs>
              <w:overflowPunct w:val="0"/>
              <w:autoSpaceDE w:val="0"/>
              <w:autoSpaceDN w:val="0"/>
              <w:adjustRightInd w:val="0"/>
              <w:spacing w:after="0" w:line="240" w:lineRule="auto"/>
              <w:ind w:firstLine="426"/>
              <w:jc w:val="both"/>
              <w:rPr>
                <w:rFonts w:eastAsia="SimSun"/>
                <w:color w:val="000000"/>
                <w:szCs w:val="24"/>
                <w:lang w:eastAsia="zh-CN"/>
              </w:rPr>
            </w:pPr>
            <w:r>
              <w:rPr>
                <w:rFonts w:eastAsia="SimSun"/>
                <w:color w:val="000000"/>
                <w:szCs w:val="24"/>
                <w:lang w:eastAsia="zh-CN"/>
              </w:rPr>
              <w:t>- проезды общего пользования;</w:t>
            </w:r>
          </w:p>
          <w:p w14:paraId="249A2748" w14:textId="77777777" w:rsidR="00E82759" w:rsidRDefault="00E82759">
            <w:pPr>
              <w:widowControl w:val="0"/>
              <w:tabs>
                <w:tab w:val="left" w:pos="2520"/>
              </w:tabs>
              <w:overflowPunct w:val="0"/>
              <w:autoSpaceDE w:val="0"/>
              <w:autoSpaceDN w:val="0"/>
              <w:adjustRightInd w:val="0"/>
              <w:spacing w:after="0" w:line="240" w:lineRule="auto"/>
              <w:ind w:firstLine="426"/>
              <w:jc w:val="both"/>
              <w:rPr>
                <w:rFonts w:eastAsia="SimSun"/>
                <w:color w:val="000000"/>
                <w:szCs w:val="24"/>
                <w:lang w:eastAsia="zh-CN"/>
              </w:rPr>
            </w:pPr>
            <w:r>
              <w:rPr>
                <w:rFonts w:eastAsia="SimSun"/>
                <w:color w:val="000000"/>
                <w:szCs w:val="24"/>
                <w:lang w:eastAsia="zh-CN"/>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48E1B4FF" w14:textId="77777777" w:rsidR="00E82759" w:rsidRDefault="00E82759">
            <w:pPr>
              <w:widowControl w:val="0"/>
              <w:tabs>
                <w:tab w:val="left" w:pos="2520"/>
              </w:tabs>
              <w:overflowPunct w:val="0"/>
              <w:autoSpaceDE w:val="0"/>
              <w:autoSpaceDN w:val="0"/>
              <w:adjustRightInd w:val="0"/>
              <w:spacing w:after="0" w:line="240" w:lineRule="auto"/>
              <w:ind w:firstLine="426"/>
              <w:jc w:val="both"/>
              <w:rPr>
                <w:rFonts w:eastAsia="SimSun"/>
                <w:color w:val="000000"/>
                <w:szCs w:val="24"/>
                <w:lang w:eastAsia="zh-CN"/>
              </w:rPr>
            </w:pPr>
            <w:r>
              <w:rPr>
                <w:rFonts w:eastAsia="SimSun"/>
                <w:color w:val="000000"/>
                <w:szCs w:val="24"/>
                <w:lang w:eastAsia="zh-CN"/>
              </w:rPr>
              <w:t>- благоустроенные, в том числе озелененные территории, детские площадки, площадки для отдыха, спортивных занятий;</w:t>
            </w:r>
          </w:p>
          <w:p w14:paraId="15E96B30" w14:textId="77777777" w:rsidR="00E82759" w:rsidRDefault="00E82759">
            <w:pPr>
              <w:widowControl w:val="0"/>
              <w:tabs>
                <w:tab w:val="left" w:pos="2520"/>
              </w:tabs>
              <w:overflowPunct w:val="0"/>
              <w:autoSpaceDE w:val="0"/>
              <w:autoSpaceDN w:val="0"/>
              <w:adjustRightInd w:val="0"/>
              <w:spacing w:after="0" w:line="240" w:lineRule="auto"/>
              <w:ind w:firstLine="426"/>
              <w:jc w:val="both"/>
              <w:rPr>
                <w:rFonts w:eastAsia="SimSun"/>
                <w:color w:val="000000"/>
                <w:szCs w:val="24"/>
                <w:lang w:eastAsia="zh-CN"/>
              </w:rPr>
            </w:pPr>
            <w:r>
              <w:rPr>
                <w:rFonts w:eastAsia="SimSun"/>
                <w:color w:val="000000"/>
                <w:szCs w:val="24"/>
                <w:lang w:eastAsia="zh-CN"/>
              </w:rPr>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36C1CE08" w14:textId="77777777" w:rsidR="00E82759" w:rsidRDefault="00E82759">
            <w:pPr>
              <w:widowControl w:val="0"/>
              <w:tabs>
                <w:tab w:val="left" w:pos="2520"/>
              </w:tabs>
              <w:overflowPunct w:val="0"/>
              <w:autoSpaceDE w:val="0"/>
              <w:autoSpaceDN w:val="0"/>
              <w:adjustRightInd w:val="0"/>
              <w:spacing w:after="0" w:line="240" w:lineRule="auto"/>
              <w:ind w:firstLine="426"/>
              <w:jc w:val="both"/>
              <w:rPr>
                <w:rFonts w:eastAsia="SimSun"/>
                <w:color w:val="000000"/>
                <w:szCs w:val="24"/>
                <w:lang w:eastAsia="zh-CN"/>
              </w:rPr>
            </w:pPr>
            <w:r>
              <w:rPr>
                <w:rFonts w:eastAsia="SimSun"/>
                <w:color w:val="000000"/>
                <w:szCs w:val="24"/>
                <w:lang w:eastAsia="zh-CN"/>
              </w:rPr>
              <w:t>- площадки хозяйственные, в том числе площадки для мусоросборников и выгула собак;</w:t>
            </w:r>
          </w:p>
          <w:p w14:paraId="4409C839" w14:textId="77777777" w:rsidR="00E82759" w:rsidRDefault="00E82759">
            <w:pPr>
              <w:widowControl w:val="0"/>
              <w:tabs>
                <w:tab w:val="left" w:pos="2520"/>
              </w:tabs>
              <w:overflowPunct w:val="0"/>
              <w:autoSpaceDE w:val="0"/>
              <w:autoSpaceDN w:val="0"/>
              <w:adjustRightInd w:val="0"/>
              <w:spacing w:after="0" w:line="240" w:lineRule="auto"/>
              <w:ind w:firstLine="426"/>
              <w:jc w:val="both"/>
              <w:rPr>
                <w:rFonts w:eastAsia="SimSun"/>
                <w:color w:val="000000"/>
                <w:szCs w:val="24"/>
                <w:lang w:eastAsia="zh-CN"/>
              </w:rPr>
            </w:pPr>
            <w:r>
              <w:rPr>
                <w:rFonts w:eastAsia="SimSun"/>
                <w:color w:val="000000"/>
                <w:szCs w:val="24"/>
                <w:lang w:eastAsia="zh-CN"/>
              </w:rPr>
              <w:t>- общественные туалеты, надворные туалеты, гидронепроницаемые выгребы, септики;</w:t>
            </w:r>
          </w:p>
          <w:p w14:paraId="4652F8D7" w14:textId="77777777" w:rsidR="00E82759" w:rsidRDefault="00E82759">
            <w:pPr>
              <w:widowControl w:val="0"/>
              <w:tabs>
                <w:tab w:val="left" w:pos="2520"/>
              </w:tabs>
              <w:overflowPunct w:val="0"/>
              <w:autoSpaceDE w:val="0"/>
              <w:autoSpaceDN w:val="0"/>
              <w:adjustRightInd w:val="0"/>
              <w:spacing w:after="0" w:line="240" w:lineRule="auto"/>
              <w:ind w:firstLine="426"/>
              <w:jc w:val="both"/>
              <w:rPr>
                <w:rFonts w:eastAsia="SimSun"/>
                <w:color w:val="000000"/>
                <w:szCs w:val="24"/>
                <w:lang w:eastAsia="zh-CN"/>
              </w:rPr>
            </w:pPr>
            <w:r>
              <w:rPr>
                <w:rFonts w:eastAsia="SimSun"/>
                <w:color w:val="000000"/>
                <w:szCs w:val="24"/>
                <w:lang w:eastAsia="zh-CN"/>
              </w:rPr>
              <w:t xml:space="preserve">- объекты, обеспечивающие общественную безопасность и </w:t>
            </w:r>
            <w:r>
              <w:rPr>
                <w:rFonts w:eastAsia="SimSun"/>
                <w:color w:val="000000"/>
                <w:szCs w:val="24"/>
                <w:lang w:eastAsia="zh-CN"/>
              </w:rPr>
              <w:lastRenderedPageBreak/>
              <w:t>безопасность объектов основных и условно разрешенных видов использования, включая противопожарную.</w:t>
            </w:r>
          </w:p>
        </w:tc>
        <w:tc>
          <w:tcPr>
            <w:tcW w:w="7825" w:type="dxa"/>
            <w:tcBorders>
              <w:top w:val="single" w:sz="4" w:space="0" w:color="auto"/>
              <w:left w:val="single" w:sz="4" w:space="0" w:color="auto"/>
              <w:bottom w:val="single" w:sz="4" w:space="0" w:color="auto"/>
              <w:right w:val="single" w:sz="4" w:space="0" w:color="auto"/>
            </w:tcBorders>
            <w:vAlign w:val="center"/>
          </w:tcPr>
          <w:p w14:paraId="78212A8A" w14:textId="77777777" w:rsidR="00E82759" w:rsidRDefault="00E82759">
            <w:pPr>
              <w:widowControl w:val="0"/>
              <w:overflowPunct w:val="0"/>
              <w:autoSpaceDE w:val="0"/>
              <w:autoSpaceDN w:val="0"/>
              <w:adjustRightInd w:val="0"/>
              <w:spacing w:after="0" w:line="240" w:lineRule="auto"/>
              <w:ind w:firstLine="459"/>
              <w:jc w:val="both"/>
              <w:rPr>
                <w:rFonts w:eastAsia="SimSun"/>
                <w:color w:val="000000"/>
                <w:szCs w:val="24"/>
                <w:lang w:eastAsia="zh-CN"/>
              </w:rPr>
            </w:pPr>
            <w:r>
              <w:rPr>
                <w:rFonts w:eastAsia="SimSun"/>
                <w:color w:val="000000"/>
                <w:szCs w:val="24"/>
                <w:lang w:eastAsia="zh-CN"/>
              </w:rPr>
              <w:lastRenderedPageBreak/>
              <w:t xml:space="preserve">минимальная площадь земельных участков - 1 кв. м. </w:t>
            </w:r>
          </w:p>
          <w:p w14:paraId="2B69F98E" w14:textId="77777777" w:rsidR="00E82759" w:rsidRDefault="00E82759">
            <w:pPr>
              <w:widowControl w:val="0"/>
              <w:overflowPunct w:val="0"/>
              <w:autoSpaceDE w:val="0"/>
              <w:autoSpaceDN w:val="0"/>
              <w:adjustRightInd w:val="0"/>
              <w:spacing w:after="0" w:line="240" w:lineRule="auto"/>
              <w:ind w:firstLine="459"/>
              <w:jc w:val="both"/>
              <w:rPr>
                <w:rFonts w:eastAsia="SimSun"/>
                <w:color w:val="000000"/>
                <w:szCs w:val="24"/>
                <w:lang w:eastAsia="zh-CN"/>
              </w:rPr>
            </w:pPr>
            <w:r>
              <w:rPr>
                <w:rFonts w:eastAsia="SimSun"/>
                <w:color w:val="000000"/>
                <w:szCs w:val="24"/>
                <w:lang w:eastAsia="zh-CN"/>
              </w:rPr>
              <w:t xml:space="preserve">максимальная </w:t>
            </w:r>
            <w:proofErr w:type="gramStart"/>
            <w:r>
              <w:rPr>
                <w:rFonts w:eastAsia="SimSun"/>
                <w:color w:val="000000"/>
                <w:szCs w:val="24"/>
                <w:lang w:eastAsia="zh-CN"/>
              </w:rPr>
              <w:t>площадь  земельного</w:t>
            </w:r>
            <w:proofErr w:type="gramEnd"/>
            <w:r>
              <w:rPr>
                <w:rFonts w:eastAsia="SimSun"/>
                <w:color w:val="000000"/>
                <w:szCs w:val="24"/>
                <w:lang w:eastAsia="zh-CN"/>
              </w:rPr>
              <w:t xml:space="preserve">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1B977529" w14:textId="77777777" w:rsidR="00E82759" w:rsidRDefault="00E82759">
            <w:pPr>
              <w:widowControl w:val="0"/>
              <w:overflowPunct w:val="0"/>
              <w:autoSpaceDE w:val="0"/>
              <w:autoSpaceDN w:val="0"/>
              <w:adjustRightInd w:val="0"/>
              <w:spacing w:after="0" w:line="240" w:lineRule="auto"/>
              <w:ind w:firstLine="459"/>
              <w:jc w:val="both"/>
              <w:rPr>
                <w:rFonts w:eastAsia="SimSun"/>
                <w:color w:val="000000"/>
                <w:szCs w:val="24"/>
                <w:lang w:eastAsia="zh-CN"/>
              </w:rPr>
            </w:pPr>
          </w:p>
          <w:p w14:paraId="1C765EB1" w14:textId="77777777" w:rsidR="00E82759" w:rsidRDefault="00E82759">
            <w:pPr>
              <w:widowControl w:val="0"/>
              <w:overflowPunct w:val="0"/>
              <w:autoSpaceDE w:val="0"/>
              <w:autoSpaceDN w:val="0"/>
              <w:adjustRightInd w:val="0"/>
              <w:spacing w:after="0" w:line="240" w:lineRule="auto"/>
              <w:ind w:firstLine="567"/>
              <w:jc w:val="both"/>
              <w:rPr>
                <w:rFonts w:eastAsia="SimSun"/>
                <w:color w:val="000000"/>
                <w:szCs w:val="24"/>
                <w:lang w:eastAsia="zh-CN"/>
              </w:rPr>
            </w:pPr>
            <w:r>
              <w:rPr>
                <w:rFonts w:eastAsia="SimSun"/>
                <w:color w:val="000000"/>
                <w:szCs w:val="24"/>
                <w:lang w:eastAsia="zh-CN"/>
              </w:rPr>
              <w:t xml:space="preserve">минимальная ширина земельных участков вдоль фронта улицы (проезда) - </w:t>
            </w:r>
          </w:p>
          <w:p w14:paraId="041B7A01" w14:textId="77777777" w:rsidR="00E82759" w:rsidRDefault="00E82759">
            <w:pPr>
              <w:widowControl w:val="0"/>
              <w:overflowPunct w:val="0"/>
              <w:autoSpaceDE w:val="0"/>
              <w:autoSpaceDN w:val="0"/>
              <w:adjustRightInd w:val="0"/>
              <w:spacing w:after="0" w:line="240" w:lineRule="auto"/>
              <w:ind w:firstLine="567"/>
              <w:jc w:val="both"/>
              <w:rPr>
                <w:rFonts w:eastAsia="SimSun"/>
                <w:color w:val="000000"/>
                <w:szCs w:val="24"/>
                <w:lang w:eastAsia="zh-CN"/>
              </w:rPr>
            </w:pPr>
            <w:r>
              <w:rPr>
                <w:rFonts w:eastAsia="SimSun"/>
                <w:color w:val="000000"/>
                <w:szCs w:val="24"/>
                <w:lang w:eastAsia="zh-CN"/>
              </w:rPr>
              <w:t xml:space="preserve">1 </w:t>
            </w:r>
            <w:proofErr w:type="gramStart"/>
            <w:r>
              <w:rPr>
                <w:rFonts w:eastAsia="SimSun"/>
                <w:color w:val="000000"/>
                <w:szCs w:val="24"/>
                <w:lang w:eastAsia="zh-CN"/>
              </w:rPr>
              <w:t>м/</w:t>
            </w:r>
            <w:r>
              <w:rPr>
                <w:b/>
                <w:bCs/>
                <w:color w:val="000000"/>
                <w:szCs w:val="24"/>
              </w:rPr>
              <w:t xml:space="preserve"> не</w:t>
            </w:r>
            <w:proofErr w:type="gramEnd"/>
            <w:r>
              <w:rPr>
                <w:b/>
                <w:bCs/>
                <w:color w:val="000000"/>
                <w:szCs w:val="24"/>
              </w:rPr>
              <w:t xml:space="preserve"> подлежит установлению</w:t>
            </w:r>
            <w:r>
              <w:rPr>
                <w:rFonts w:eastAsia="SimSun"/>
                <w:color w:val="000000"/>
                <w:szCs w:val="24"/>
                <w:lang w:eastAsia="zh-CN"/>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2D2439B4" w14:textId="77777777" w:rsidR="00E82759" w:rsidRDefault="00E82759">
            <w:pPr>
              <w:widowControl w:val="0"/>
              <w:overflowPunct w:val="0"/>
              <w:autoSpaceDE w:val="0"/>
              <w:autoSpaceDN w:val="0"/>
              <w:adjustRightInd w:val="0"/>
              <w:spacing w:after="0" w:line="240" w:lineRule="auto"/>
              <w:ind w:firstLine="567"/>
              <w:jc w:val="both"/>
              <w:rPr>
                <w:rFonts w:eastAsia="SimSun"/>
                <w:color w:val="000000"/>
                <w:szCs w:val="24"/>
                <w:lang w:eastAsia="zh-CN"/>
              </w:rPr>
            </w:pPr>
          </w:p>
          <w:p w14:paraId="61C670DA" w14:textId="77777777" w:rsidR="00E82759" w:rsidRDefault="00E82759">
            <w:pPr>
              <w:widowControl w:val="0"/>
              <w:overflowPunct w:val="0"/>
              <w:autoSpaceDE w:val="0"/>
              <w:autoSpaceDN w:val="0"/>
              <w:adjustRightInd w:val="0"/>
              <w:spacing w:after="0" w:line="240" w:lineRule="auto"/>
              <w:ind w:firstLine="459"/>
              <w:jc w:val="both"/>
              <w:rPr>
                <w:color w:val="000000"/>
                <w:szCs w:val="24"/>
              </w:rPr>
            </w:pPr>
            <w:r>
              <w:rPr>
                <w:rFonts w:eastAsia="SimSun"/>
                <w:color w:val="000000"/>
                <w:szCs w:val="24"/>
                <w:lang w:eastAsia="zh-CN"/>
              </w:rPr>
              <w:t xml:space="preserve">максимальный процент застройки в границах земельного участка, максимальная высота зданий,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w:t>
            </w:r>
            <w:proofErr w:type="gramStart"/>
            <w:r>
              <w:rPr>
                <w:rFonts w:eastAsia="SimSun"/>
                <w:color w:val="000000"/>
                <w:szCs w:val="24"/>
                <w:lang w:eastAsia="zh-CN"/>
              </w:rPr>
              <w:t>использования,  с</w:t>
            </w:r>
            <w:proofErr w:type="gramEnd"/>
            <w:r>
              <w:rPr>
                <w:rFonts w:eastAsia="SimSun"/>
                <w:color w:val="000000"/>
                <w:szCs w:val="24"/>
                <w:lang w:eastAsia="zh-CN"/>
              </w:rPr>
              <w:t xml:space="preserve"> обязательным условием применения понижающего коэффициента 0,5 </w:t>
            </w:r>
          </w:p>
          <w:p w14:paraId="14E43975" w14:textId="77777777" w:rsidR="00E82759" w:rsidRDefault="00E82759">
            <w:pPr>
              <w:widowControl w:val="0"/>
              <w:overflowPunct w:val="0"/>
              <w:autoSpaceDE w:val="0"/>
              <w:autoSpaceDN w:val="0"/>
              <w:adjustRightInd w:val="0"/>
              <w:spacing w:after="0" w:line="240" w:lineRule="auto"/>
              <w:ind w:firstLine="459"/>
              <w:jc w:val="both"/>
              <w:rPr>
                <w:color w:val="000000"/>
                <w:szCs w:val="24"/>
              </w:rPr>
            </w:pPr>
            <w:r>
              <w:rPr>
                <w:color w:val="000000"/>
                <w:szCs w:val="24"/>
              </w:rPr>
              <w:t>минимальные отступы от границ земельных участков - 1 м;</w:t>
            </w:r>
          </w:p>
          <w:p w14:paraId="127D0450" w14:textId="77777777" w:rsidR="00E82759" w:rsidRDefault="00E82759">
            <w:pPr>
              <w:widowControl w:val="0"/>
              <w:tabs>
                <w:tab w:val="left" w:pos="-6204"/>
              </w:tabs>
              <w:overflowPunct w:val="0"/>
              <w:autoSpaceDE w:val="0"/>
              <w:autoSpaceDN w:val="0"/>
              <w:adjustRightInd w:val="0"/>
              <w:spacing w:after="0" w:line="240" w:lineRule="auto"/>
              <w:ind w:firstLine="459"/>
              <w:jc w:val="both"/>
              <w:rPr>
                <w:rFonts w:eastAsia="SimSun"/>
                <w:color w:val="000000"/>
                <w:szCs w:val="24"/>
                <w:lang w:eastAsia="zh-CN"/>
              </w:rPr>
            </w:pPr>
            <w:r>
              <w:rPr>
                <w:rFonts w:eastAsia="SimSun"/>
                <w:color w:val="000000"/>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611B3D7D" w14:textId="77777777" w:rsidR="00E82759" w:rsidRDefault="00E82759">
            <w:pPr>
              <w:widowControl w:val="0"/>
              <w:overflowPunct w:val="0"/>
              <w:autoSpaceDE w:val="0"/>
              <w:autoSpaceDN w:val="0"/>
              <w:adjustRightInd w:val="0"/>
              <w:spacing w:after="0" w:line="240" w:lineRule="auto"/>
              <w:ind w:firstLine="426"/>
              <w:jc w:val="both"/>
              <w:rPr>
                <w:rFonts w:eastAsia="SimSun"/>
                <w:color w:val="000000"/>
                <w:szCs w:val="24"/>
                <w:lang w:eastAsia="zh-CN"/>
              </w:rPr>
            </w:pPr>
          </w:p>
        </w:tc>
      </w:tr>
    </w:tbl>
    <w:p w14:paraId="04ABDCD2" w14:textId="77777777" w:rsidR="00E82759" w:rsidRDefault="00E82759" w:rsidP="00E82759">
      <w:pPr>
        <w:widowControl w:val="0"/>
        <w:overflowPunct w:val="0"/>
        <w:autoSpaceDE w:val="0"/>
        <w:autoSpaceDN w:val="0"/>
        <w:adjustRightInd w:val="0"/>
        <w:spacing w:after="0" w:line="240" w:lineRule="auto"/>
        <w:ind w:firstLine="426"/>
        <w:jc w:val="center"/>
        <w:rPr>
          <w:rFonts w:eastAsia="SimSun"/>
          <w:caps/>
          <w:color w:val="000000"/>
          <w:szCs w:val="24"/>
          <w:lang w:eastAsia="zh-CN"/>
        </w:rPr>
      </w:pPr>
    </w:p>
    <w:p w14:paraId="504315F7" w14:textId="77777777" w:rsidR="00E82759" w:rsidRDefault="00E82759" w:rsidP="00E82759">
      <w:pPr>
        <w:pStyle w:val="a3"/>
        <w:spacing w:before="0" w:after="0"/>
        <w:ind w:firstLine="680"/>
        <w:rPr>
          <w:rFonts w:eastAsia="SimSun"/>
          <w:b/>
        </w:rPr>
      </w:pPr>
      <w:r>
        <w:rPr>
          <w:rFonts w:eastAsia="SimSun"/>
          <w:b/>
        </w:rPr>
        <w:t>Ограничения использования земельных участков и объектов капитального строительства:</w:t>
      </w:r>
    </w:p>
    <w:p w14:paraId="38AE8EFB" w14:textId="77777777" w:rsidR="00E82759" w:rsidRDefault="00E82759" w:rsidP="00E82759">
      <w:pPr>
        <w:pStyle w:val="a3"/>
        <w:spacing w:before="0" w:after="0"/>
        <w:ind w:firstLine="680"/>
        <w:rPr>
          <w:rFonts w:eastAsia="SimSun"/>
          <w:b/>
        </w:rPr>
      </w:pPr>
    </w:p>
    <w:p w14:paraId="1BAFFC64" w14:textId="77777777" w:rsidR="00E82759" w:rsidRDefault="00E82759" w:rsidP="00E82759">
      <w:pPr>
        <w:widowControl w:val="0"/>
        <w:overflowPunct w:val="0"/>
        <w:autoSpaceDE w:val="0"/>
        <w:autoSpaceDN w:val="0"/>
        <w:adjustRightInd w:val="0"/>
        <w:spacing w:after="0" w:line="240" w:lineRule="auto"/>
        <w:ind w:firstLine="680"/>
        <w:jc w:val="both"/>
        <w:rPr>
          <w:rFonts w:cs="Times New Roman"/>
          <w:color w:val="000000"/>
          <w:szCs w:val="24"/>
        </w:rPr>
      </w:pPr>
      <w:r>
        <w:rPr>
          <w:rFonts w:cs="Times New Roman"/>
          <w:color w:val="000000"/>
          <w:szCs w:val="24"/>
        </w:rPr>
        <w:t>Минимальный процент озеленения земельного участка для всех типов многоквартирной жилой застройки – 15%.</w:t>
      </w:r>
    </w:p>
    <w:p w14:paraId="49724D90" w14:textId="77777777" w:rsidR="00E82759" w:rsidRDefault="00E82759" w:rsidP="00E82759">
      <w:pPr>
        <w:keepLines/>
        <w:overflowPunct w:val="0"/>
        <w:autoSpaceDE w:val="0"/>
        <w:autoSpaceDN w:val="0"/>
        <w:adjustRightInd w:val="0"/>
        <w:spacing w:after="0" w:line="240" w:lineRule="auto"/>
        <w:ind w:firstLine="680"/>
        <w:jc w:val="both"/>
        <w:rPr>
          <w:rFonts w:cs="Times New Roman"/>
          <w:color w:val="000000"/>
          <w:szCs w:val="24"/>
        </w:rPr>
      </w:pPr>
      <w:r>
        <w:rPr>
          <w:rFonts w:cs="Times New Roman"/>
          <w:color w:val="000000"/>
          <w:szCs w:val="24"/>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411660DC" w14:textId="77777777" w:rsidR="00E82759" w:rsidRDefault="00E82759" w:rsidP="00E82759">
      <w:pPr>
        <w:widowControl w:val="0"/>
        <w:overflowPunct w:val="0"/>
        <w:autoSpaceDE w:val="0"/>
        <w:autoSpaceDN w:val="0"/>
        <w:adjustRightInd w:val="0"/>
        <w:spacing w:after="0" w:line="240" w:lineRule="auto"/>
        <w:ind w:firstLine="680"/>
        <w:jc w:val="both"/>
        <w:rPr>
          <w:rFonts w:eastAsia="SimSun" w:cs="Times New Roman"/>
          <w:color w:val="000000"/>
          <w:szCs w:val="24"/>
          <w:lang w:eastAsia="zh-CN"/>
        </w:rPr>
      </w:pPr>
      <w:r>
        <w:rPr>
          <w:rFonts w:cs="Times New Roman"/>
          <w:color w:val="000000"/>
          <w:szCs w:val="24"/>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14:paraId="128E9FB5" w14:textId="77777777" w:rsidR="00E82759" w:rsidRDefault="00E82759" w:rsidP="00E82759">
      <w:pPr>
        <w:widowControl w:val="0"/>
        <w:overflowPunct w:val="0"/>
        <w:autoSpaceDE w:val="0"/>
        <w:autoSpaceDN w:val="0"/>
        <w:adjustRightInd w:val="0"/>
        <w:spacing w:after="0" w:line="240" w:lineRule="auto"/>
        <w:ind w:firstLine="680"/>
        <w:jc w:val="both"/>
        <w:rPr>
          <w:rFonts w:eastAsia="SimSun" w:cs="Times New Roman"/>
          <w:color w:val="000000"/>
          <w:szCs w:val="24"/>
          <w:lang w:eastAsia="zh-CN"/>
        </w:rPr>
      </w:pPr>
      <w:r>
        <w:rPr>
          <w:rFonts w:eastAsia="SimSun" w:cs="Times New Roman"/>
          <w:color w:val="000000"/>
          <w:szCs w:val="24"/>
          <w:lang w:eastAsia="zh-CN"/>
        </w:rPr>
        <w:t>Расстояние до красной линии:</w:t>
      </w:r>
    </w:p>
    <w:p w14:paraId="049196AF" w14:textId="77777777" w:rsidR="00E82759" w:rsidRDefault="00E82759" w:rsidP="00E82759">
      <w:pPr>
        <w:widowControl w:val="0"/>
        <w:overflowPunct w:val="0"/>
        <w:autoSpaceDE w:val="0"/>
        <w:autoSpaceDN w:val="0"/>
        <w:adjustRightInd w:val="0"/>
        <w:spacing w:after="0" w:line="240" w:lineRule="auto"/>
        <w:ind w:firstLine="680"/>
        <w:jc w:val="both"/>
        <w:rPr>
          <w:rFonts w:eastAsia="SimSun" w:cs="Times New Roman"/>
          <w:color w:val="000000"/>
          <w:szCs w:val="24"/>
          <w:lang w:eastAsia="zh-CN"/>
        </w:rPr>
      </w:pPr>
      <w:r>
        <w:rPr>
          <w:rFonts w:eastAsia="SimSun" w:cs="Times New Roman"/>
          <w:color w:val="000000"/>
          <w:szCs w:val="24"/>
          <w:lang w:eastAsia="zh-CN"/>
        </w:rPr>
        <w:t>1) от Дошкольных образовательных учреждений и общеобразовательных школ (стены здания) -10 м;</w:t>
      </w:r>
    </w:p>
    <w:p w14:paraId="604E6654" w14:textId="77777777" w:rsidR="00E82759" w:rsidRDefault="00E82759" w:rsidP="00E82759">
      <w:pPr>
        <w:widowControl w:val="0"/>
        <w:overflowPunct w:val="0"/>
        <w:autoSpaceDE w:val="0"/>
        <w:autoSpaceDN w:val="0"/>
        <w:adjustRightInd w:val="0"/>
        <w:spacing w:after="0" w:line="240" w:lineRule="auto"/>
        <w:ind w:firstLine="680"/>
        <w:jc w:val="both"/>
        <w:rPr>
          <w:rFonts w:eastAsia="SimSun" w:cs="Times New Roman"/>
          <w:color w:val="000000"/>
          <w:szCs w:val="24"/>
          <w:lang w:eastAsia="zh-CN"/>
        </w:rPr>
      </w:pPr>
      <w:r>
        <w:rPr>
          <w:rFonts w:eastAsia="SimSun" w:cs="Times New Roman"/>
          <w:color w:val="000000"/>
          <w:szCs w:val="24"/>
          <w:lang w:eastAsia="zh-CN"/>
        </w:rPr>
        <w:t xml:space="preserve">2) от Пожарных депо - 10 м (15 м - для депо </w:t>
      </w:r>
      <w:r>
        <w:rPr>
          <w:rFonts w:eastAsia="SimSun" w:cs="Times New Roman"/>
          <w:color w:val="000000"/>
          <w:szCs w:val="24"/>
          <w:lang w:val="en-US" w:eastAsia="zh-CN"/>
        </w:rPr>
        <w:t>I</w:t>
      </w:r>
      <w:r>
        <w:rPr>
          <w:rFonts w:eastAsia="SimSun" w:cs="Times New Roman"/>
          <w:color w:val="000000"/>
          <w:szCs w:val="24"/>
          <w:lang w:eastAsia="zh-CN"/>
        </w:rPr>
        <w:t xml:space="preserve"> типа);</w:t>
      </w:r>
    </w:p>
    <w:p w14:paraId="3AB88B8B" w14:textId="77777777" w:rsidR="00E82759" w:rsidRDefault="00E82759" w:rsidP="00E82759">
      <w:pPr>
        <w:widowControl w:val="0"/>
        <w:overflowPunct w:val="0"/>
        <w:autoSpaceDE w:val="0"/>
        <w:autoSpaceDN w:val="0"/>
        <w:adjustRightInd w:val="0"/>
        <w:spacing w:after="0" w:line="240" w:lineRule="auto"/>
        <w:ind w:firstLine="680"/>
        <w:jc w:val="both"/>
        <w:rPr>
          <w:rFonts w:eastAsia="SimSun" w:cs="Times New Roman"/>
          <w:color w:val="000000"/>
          <w:szCs w:val="24"/>
          <w:lang w:eastAsia="zh-CN"/>
        </w:rPr>
      </w:pPr>
      <w:r>
        <w:rPr>
          <w:rFonts w:eastAsia="SimSun" w:cs="Times New Roman"/>
          <w:color w:val="000000"/>
          <w:szCs w:val="24"/>
          <w:lang w:eastAsia="zh-CN"/>
        </w:rPr>
        <w:t>3) улиц, от жилых и общественных зданий – 5 м;</w:t>
      </w:r>
    </w:p>
    <w:p w14:paraId="54CE23F8" w14:textId="77777777" w:rsidR="00E82759" w:rsidRDefault="00E82759" w:rsidP="00E82759">
      <w:pPr>
        <w:widowControl w:val="0"/>
        <w:overflowPunct w:val="0"/>
        <w:autoSpaceDE w:val="0"/>
        <w:autoSpaceDN w:val="0"/>
        <w:adjustRightInd w:val="0"/>
        <w:spacing w:after="0" w:line="240" w:lineRule="auto"/>
        <w:ind w:firstLine="680"/>
        <w:jc w:val="both"/>
        <w:rPr>
          <w:rFonts w:eastAsia="SimSun" w:cs="Times New Roman"/>
          <w:color w:val="000000"/>
          <w:szCs w:val="24"/>
          <w:lang w:eastAsia="zh-CN"/>
        </w:rPr>
      </w:pPr>
      <w:r>
        <w:rPr>
          <w:rFonts w:eastAsia="SimSun" w:cs="Times New Roman"/>
          <w:color w:val="000000"/>
          <w:szCs w:val="24"/>
          <w:lang w:eastAsia="zh-CN"/>
        </w:rPr>
        <w:t>4) проездов, от жилых и общественных зданий – 3 м;</w:t>
      </w:r>
    </w:p>
    <w:p w14:paraId="0346BE15" w14:textId="77777777" w:rsidR="00E82759" w:rsidRDefault="00E82759" w:rsidP="00E82759">
      <w:pPr>
        <w:widowControl w:val="0"/>
        <w:overflowPunct w:val="0"/>
        <w:autoSpaceDE w:val="0"/>
        <w:autoSpaceDN w:val="0"/>
        <w:adjustRightInd w:val="0"/>
        <w:spacing w:after="0" w:line="240" w:lineRule="auto"/>
        <w:ind w:firstLine="680"/>
        <w:jc w:val="both"/>
        <w:rPr>
          <w:rFonts w:eastAsia="SimSun" w:cs="Times New Roman"/>
          <w:color w:val="000000"/>
          <w:szCs w:val="24"/>
          <w:lang w:eastAsia="zh-CN"/>
        </w:rPr>
      </w:pPr>
      <w:r>
        <w:rPr>
          <w:rFonts w:eastAsia="SimSun" w:cs="Times New Roman"/>
          <w:color w:val="000000"/>
          <w:szCs w:val="24"/>
          <w:lang w:eastAsia="zh-CN"/>
        </w:rPr>
        <w:t>5) от остальных зданий и сооружений - 5 м.</w:t>
      </w:r>
    </w:p>
    <w:p w14:paraId="4BF6EF10" w14:textId="77777777" w:rsidR="00E82759" w:rsidRDefault="00E82759" w:rsidP="00E82759">
      <w:pPr>
        <w:widowControl w:val="0"/>
        <w:overflowPunct w:val="0"/>
        <w:autoSpaceDE w:val="0"/>
        <w:autoSpaceDN w:val="0"/>
        <w:adjustRightInd w:val="0"/>
        <w:spacing w:after="0" w:line="240" w:lineRule="auto"/>
        <w:ind w:firstLine="680"/>
        <w:jc w:val="both"/>
        <w:rPr>
          <w:rFonts w:eastAsia="SimSun" w:cs="Times New Roman"/>
          <w:color w:val="000000"/>
          <w:szCs w:val="24"/>
          <w:lang w:eastAsia="zh-CN"/>
        </w:rPr>
      </w:pPr>
      <w:r>
        <w:rPr>
          <w:rFonts w:eastAsia="SimSun" w:cs="Times New Roman"/>
          <w:color w:val="000000"/>
          <w:szCs w:val="24"/>
          <w:lang w:eastAsia="zh-CN"/>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5B3E24EF" w14:textId="77777777" w:rsidR="00E82759" w:rsidRDefault="00E82759" w:rsidP="00E82759">
      <w:pPr>
        <w:widowControl w:val="0"/>
        <w:overflowPunct w:val="0"/>
        <w:autoSpaceDE w:val="0"/>
        <w:autoSpaceDN w:val="0"/>
        <w:adjustRightInd w:val="0"/>
        <w:spacing w:after="0" w:line="240" w:lineRule="auto"/>
        <w:ind w:firstLine="680"/>
        <w:jc w:val="both"/>
        <w:rPr>
          <w:rFonts w:eastAsia="SimSun" w:cs="Times New Roman"/>
          <w:color w:val="000000"/>
          <w:szCs w:val="24"/>
          <w:lang w:eastAsia="zh-CN"/>
        </w:rPr>
      </w:pPr>
      <w:r>
        <w:rPr>
          <w:rFonts w:eastAsia="SimSun" w:cs="Times New Roman"/>
          <w:color w:val="000000"/>
          <w:szCs w:val="24"/>
          <w:lang w:eastAsia="zh-CN"/>
        </w:rPr>
        <w:t xml:space="preserve">До границы соседнего </w:t>
      </w:r>
      <w:proofErr w:type="spellStart"/>
      <w:r>
        <w:rPr>
          <w:rFonts w:eastAsia="SimSun" w:cs="Times New Roman"/>
          <w:color w:val="000000"/>
          <w:szCs w:val="24"/>
          <w:lang w:eastAsia="zh-CN"/>
        </w:rPr>
        <w:t>приквартирного</w:t>
      </w:r>
      <w:proofErr w:type="spellEnd"/>
      <w:r>
        <w:rPr>
          <w:rFonts w:eastAsia="SimSun" w:cs="Times New Roman"/>
          <w:color w:val="000000"/>
          <w:szCs w:val="24"/>
          <w:lang w:eastAsia="zh-CN"/>
        </w:rPr>
        <w:t xml:space="preserve"> участка расстояния по санитарно-бытовым условиям должны быть не менее:</w:t>
      </w:r>
    </w:p>
    <w:p w14:paraId="7A1BD9C9" w14:textId="77777777" w:rsidR="00E82759" w:rsidRDefault="00E82759" w:rsidP="00E82759">
      <w:pPr>
        <w:widowControl w:val="0"/>
        <w:overflowPunct w:val="0"/>
        <w:autoSpaceDE w:val="0"/>
        <w:autoSpaceDN w:val="0"/>
        <w:adjustRightInd w:val="0"/>
        <w:spacing w:after="0" w:line="240" w:lineRule="auto"/>
        <w:ind w:firstLine="680"/>
        <w:jc w:val="both"/>
        <w:rPr>
          <w:rFonts w:eastAsia="SimSun" w:cs="Times New Roman"/>
          <w:color w:val="000000"/>
          <w:szCs w:val="24"/>
          <w:lang w:eastAsia="zh-CN"/>
        </w:rPr>
      </w:pPr>
      <w:r>
        <w:rPr>
          <w:rFonts w:eastAsia="SimSun" w:cs="Times New Roman"/>
          <w:color w:val="000000"/>
          <w:szCs w:val="24"/>
          <w:lang w:eastAsia="zh-CN"/>
        </w:rPr>
        <w:t>* 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197EE29E" w14:textId="77777777" w:rsidR="00E82759" w:rsidRDefault="00E82759" w:rsidP="00E82759">
      <w:pPr>
        <w:widowControl w:val="0"/>
        <w:overflowPunct w:val="0"/>
        <w:autoSpaceDE w:val="0"/>
        <w:autoSpaceDN w:val="0"/>
        <w:adjustRightInd w:val="0"/>
        <w:spacing w:after="0" w:line="240" w:lineRule="auto"/>
        <w:ind w:firstLine="680"/>
        <w:jc w:val="both"/>
        <w:rPr>
          <w:rFonts w:eastAsia="SimSun" w:cs="Times New Roman"/>
          <w:color w:val="000000"/>
          <w:szCs w:val="24"/>
          <w:lang w:eastAsia="zh-CN"/>
        </w:rPr>
      </w:pPr>
      <w:r>
        <w:rPr>
          <w:rFonts w:eastAsia="SimSun" w:cs="Times New Roman"/>
          <w:color w:val="000000"/>
          <w:szCs w:val="24"/>
          <w:lang w:eastAsia="zh-CN"/>
        </w:rPr>
        <w:t>1,0 м - для одноэтажного жилого дома;</w:t>
      </w:r>
    </w:p>
    <w:p w14:paraId="33C87EC6" w14:textId="77777777" w:rsidR="00E82759" w:rsidRDefault="00E82759" w:rsidP="00E82759">
      <w:pPr>
        <w:widowControl w:val="0"/>
        <w:overflowPunct w:val="0"/>
        <w:autoSpaceDE w:val="0"/>
        <w:autoSpaceDN w:val="0"/>
        <w:adjustRightInd w:val="0"/>
        <w:spacing w:after="0" w:line="240" w:lineRule="auto"/>
        <w:ind w:firstLine="680"/>
        <w:jc w:val="both"/>
        <w:rPr>
          <w:rFonts w:eastAsia="SimSun" w:cs="Times New Roman"/>
          <w:color w:val="000000"/>
          <w:szCs w:val="24"/>
          <w:lang w:eastAsia="zh-CN"/>
        </w:rPr>
      </w:pPr>
      <w:r>
        <w:rPr>
          <w:rFonts w:eastAsia="SimSun" w:cs="Times New Roman"/>
          <w:color w:val="000000"/>
          <w:szCs w:val="24"/>
          <w:lang w:eastAsia="zh-CN"/>
        </w:rPr>
        <w:t>1,5 м - для двухэтажного жилого дома;</w:t>
      </w:r>
    </w:p>
    <w:p w14:paraId="2DB42E53" w14:textId="77777777" w:rsidR="00E82759" w:rsidRDefault="00E82759" w:rsidP="00E82759">
      <w:pPr>
        <w:widowControl w:val="0"/>
        <w:overflowPunct w:val="0"/>
        <w:autoSpaceDE w:val="0"/>
        <w:autoSpaceDN w:val="0"/>
        <w:adjustRightInd w:val="0"/>
        <w:spacing w:after="0" w:line="240" w:lineRule="auto"/>
        <w:ind w:firstLine="680"/>
        <w:jc w:val="both"/>
        <w:rPr>
          <w:rFonts w:eastAsia="SimSun" w:cs="Times New Roman"/>
          <w:color w:val="000000"/>
          <w:szCs w:val="24"/>
          <w:lang w:eastAsia="zh-CN"/>
        </w:rPr>
      </w:pPr>
      <w:r>
        <w:rPr>
          <w:rFonts w:eastAsia="SimSun" w:cs="Times New Roman"/>
          <w:color w:val="000000"/>
          <w:szCs w:val="24"/>
          <w:lang w:eastAsia="zh-CN"/>
        </w:rPr>
        <w:t>2,0 м - для трехэтажного жилого дома, при условии, что расстояние до расположенного на соседнем земельном участке жилого дома не менее 5 м;</w:t>
      </w:r>
    </w:p>
    <w:p w14:paraId="7461E90F" w14:textId="77777777" w:rsidR="00E82759" w:rsidRDefault="00E82759" w:rsidP="00E82759">
      <w:pPr>
        <w:widowControl w:val="0"/>
        <w:overflowPunct w:val="0"/>
        <w:autoSpaceDE w:val="0"/>
        <w:autoSpaceDN w:val="0"/>
        <w:adjustRightInd w:val="0"/>
        <w:spacing w:after="0" w:line="240" w:lineRule="auto"/>
        <w:ind w:firstLine="680"/>
        <w:jc w:val="both"/>
        <w:rPr>
          <w:rFonts w:eastAsia="SimSun" w:cs="Times New Roman"/>
          <w:color w:val="000000"/>
          <w:szCs w:val="24"/>
          <w:lang w:eastAsia="zh-CN"/>
        </w:rPr>
      </w:pPr>
      <w:r>
        <w:rPr>
          <w:rFonts w:eastAsia="SimSun" w:cs="Times New Roman"/>
          <w:color w:val="000000"/>
          <w:szCs w:val="24"/>
          <w:lang w:eastAsia="zh-CN"/>
        </w:rPr>
        <w:t>от других построек (баня, гараж и другие) - 1 м;</w:t>
      </w:r>
    </w:p>
    <w:p w14:paraId="6B36EC84" w14:textId="77777777" w:rsidR="00E82759" w:rsidRDefault="00E82759" w:rsidP="00E82759">
      <w:pPr>
        <w:widowControl w:val="0"/>
        <w:overflowPunct w:val="0"/>
        <w:autoSpaceDE w:val="0"/>
        <w:autoSpaceDN w:val="0"/>
        <w:adjustRightInd w:val="0"/>
        <w:spacing w:after="0" w:line="240" w:lineRule="auto"/>
        <w:ind w:firstLine="680"/>
        <w:jc w:val="both"/>
        <w:rPr>
          <w:rFonts w:eastAsia="SimSun" w:cs="Times New Roman"/>
          <w:color w:val="000000"/>
          <w:szCs w:val="24"/>
          <w:lang w:eastAsia="zh-CN"/>
        </w:rPr>
      </w:pPr>
      <w:r>
        <w:rPr>
          <w:rFonts w:eastAsia="SimSun" w:cs="Times New Roman"/>
          <w:color w:val="000000"/>
          <w:szCs w:val="24"/>
          <w:lang w:eastAsia="zh-CN"/>
        </w:rPr>
        <w:t>от стволов высокорослых деревьев - 4 м;</w:t>
      </w:r>
    </w:p>
    <w:p w14:paraId="351C7EC3" w14:textId="77777777" w:rsidR="00E82759" w:rsidRDefault="00E82759" w:rsidP="00E82759">
      <w:pPr>
        <w:widowControl w:val="0"/>
        <w:overflowPunct w:val="0"/>
        <w:autoSpaceDE w:val="0"/>
        <w:autoSpaceDN w:val="0"/>
        <w:adjustRightInd w:val="0"/>
        <w:spacing w:after="0" w:line="240" w:lineRule="auto"/>
        <w:ind w:firstLine="680"/>
        <w:jc w:val="both"/>
        <w:rPr>
          <w:rFonts w:eastAsia="SimSun" w:cs="Times New Roman"/>
          <w:color w:val="000000"/>
          <w:szCs w:val="24"/>
          <w:lang w:eastAsia="zh-CN"/>
        </w:rPr>
      </w:pPr>
      <w:r>
        <w:rPr>
          <w:rFonts w:eastAsia="SimSun" w:cs="Times New Roman"/>
          <w:color w:val="000000"/>
          <w:szCs w:val="24"/>
          <w:lang w:eastAsia="zh-CN"/>
        </w:rPr>
        <w:t>от стволов среднерослых деревьев - 2 м;</w:t>
      </w:r>
    </w:p>
    <w:p w14:paraId="2137CD97" w14:textId="77777777" w:rsidR="00E82759" w:rsidRDefault="00E82759" w:rsidP="00E82759">
      <w:pPr>
        <w:widowControl w:val="0"/>
        <w:overflowPunct w:val="0"/>
        <w:autoSpaceDE w:val="0"/>
        <w:autoSpaceDN w:val="0"/>
        <w:adjustRightInd w:val="0"/>
        <w:spacing w:after="0" w:line="240" w:lineRule="auto"/>
        <w:ind w:firstLine="680"/>
        <w:jc w:val="both"/>
        <w:rPr>
          <w:rFonts w:eastAsia="SimSun" w:cs="Times New Roman"/>
          <w:color w:val="000000"/>
          <w:szCs w:val="24"/>
          <w:lang w:eastAsia="zh-CN"/>
        </w:rPr>
      </w:pPr>
      <w:r>
        <w:rPr>
          <w:rFonts w:eastAsia="SimSun" w:cs="Times New Roman"/>
          <w:color w:val="000000"/>
          <w:szCs w:val="24"/>
          <w:lang w:eastAsia="zh-CN"/>
        </w:rPr>
        <w:t>от кустарника - 1 м.</w:t>
      </w:r>
    </w:p>
    <w:p w14:paraId="74D6F005" w14:textId="77777777" w:rsidR="00E82759" w:rsidRDefault="00E82759" w:rsidP="00E82759">
      <w:pPr>
        <w:widowControl w:val="0"/>
        <w:overflowPunct w:val="0"/>
        <w:autoSpaceDE w:val="0"/>
        <w:autoSpaceDN w:val="0"/>
        <w:adjustRightInd w:val="0"/>
        <w:spacing w:after="0" w:line="240" w:lineRule="auto"/>
        <w:ind w:firstLine="680"/>
        <w:jc w:val="both"/>
        <w:rPr>
          <w:rFonts w:eastAsia="SimSun" w:cs="Times New Roman"/>
          <w:color w:val="000000"/>
          <w:szCs w:val="24"/>
          <w:lang w:eastAsia="zh-CN"/>
        </w:rPr>
      </w:pPr>
      <w:r>
        <w:rPr>
          <w:rFonts w:eastAsia="SimSun" w:cs="Times New Roman"/>
          <w:color w:val="000000"/>
          <w:szCs w:val="24"/>
          <w:lang w:eastAsia="zh-CN"/>
        </w:rP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14:paraId="74C2EBAC" w14:textId="77777777" w:rsidR="00E82759" w:rsidRDefault="00E82759" w:rsidP="00E82759">
      <w:pPr>
        <w:widowControl w:val="0"/>
        <w:overflowPunct w:val="0"/>
        <w:autoSpaceDE w:val="0"/>
        <w:autoSpaceDN w:val="0"/>
        <w:adjustRightInd w:val="0"/>
        <w:spacing w:after="0" w:line="240" w:lineRule="auto"/>
        <w:ind w:firstLine="680"/>
        <w:jc w:val="both"/>
        <w:rPr>
          <w:rFonts w:eastAsia="SimSun" w:cs="Times New Roman"/>
          <w:color w:val="000000"/>
          <w:szCs w:val="24"/>
          <w:lang w:eastAsia="zh-CN"/>
        </w:rPr>
      </w:pPr>
      <w:r>
        <w:rPr>
          <w:rFonts w:eastAsia="SimSun" w:cs="Times New Roman"/>
          <w:color w:val="000000"/>
          <w:szCs w:val="24"/>
          <w:lang w:eastAsia="zh-CN"/>
        </w:rPr>
        <w:t xml:space="preserve">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w:t>
      </w:r>
      <w:proofErr w:type="spellStart"/>
      <w:r>
        <w:rPr>
          <w:rFonts w:eastAsia="SimSun" w:cs="Times New Roman"/>
          <w:color w:val="000000"/>
          <w:szCs w:val="24"/>
          <w:lang w:eastAsia="zh-CN"/>
        </w:rPr>
        <w:t>приквартирных</w:t>
      </w:r>
      <w:proofErr w:type="spellEnd"/>
      <w:r>
        <w:rPr>
          <w:rFonts w:eastAsia="SimSun" w:cs="Times New Roman"/>
          <w:color w:val="000000"/>
          <w:szCs w:val="24"/>
          <w:lang w:eastAsia="zh-CN"/>
        </w:rPr>
        <w:t xml:space="preserve"> участков.</w:t>
      </w:r>
    </w:p>
    <w:p w14:paraId="74D80910" w14:textId="77777777" w:rsidR="00E82759" w:rsidRDefault="00E82759" w:rsidP="00E82759">
      <w:pPr>
        <w:widowControl w:val="0"/>
        <w:overflowPunct w:val="0"/>
        <w:autoSpaceDE w:val="0"/>
        <w:autoSpaceDN w:val="0"/>
        <w:adjustRightInd w:val="0"/>
        <w:spacing w:after="0" w:line="240" w:lineRule="auto"/>
        <w:ind w:firstLine="680"/>
        <w:jc w:val="both"/>
        <w:rPr>
          <w:rFonts w:eastAsia="SimSun" w:cs="Times New Roman"/>
          <w:color w:val="000000"/>
          <w:szCs w:val="24"/>
          <w:lang w:eastAsia="zh-CN"/>
        </w:rPr>
      </w:pPr>
      <w:r>
        <w:rPr>
          <w:rFonts w:eastAsia="SimSun" w:cs="Times New Roman"/>
          <w:color w:val="000000"/>
          <w:szCs w:val="24"/>
          <w:lang w:eastAsia="zh-CN"/>
        </w:rPr>
        <w:t xml:space="preserve">Расстояние от площадок с контейнерами для сбора твердых бытовых отходов до окон жилых домов, границ участков детских, лечебных </w:t>
      </w:r>
      <w:r>
        <w:rPr>
          <w:rFonts w:eastAsia="SimSun" w:cs="Times New Roman"/>
          <w:color w:val="000000"/>
          <w:szCs w:val="24"/>
          <w:lang w:eastAsia="zh-CN"/>
        </w:rPr>
        <w:lastRenderedPageBreak/>
        <w:t>учреждений, мест отдыха должны быть не менее 20 м, и не более 100 м. Общее количество контейнеров не более 5 шт.</w:t>
      </w:r>
    </w:p>
    <w:p w14:paraId="1EE09417" w14:textId="77777777" w:rsidR="00E82759" w:rsidRDefault="00E82759" w:rsidP="00E82759">
      <w:pPr>
        <w:widowControl w:val="0"/>
        <w:overflowPunct w:val="0"/>
        <w:autoSpaceDE w:val="0"/>
        <w:autoSpaceDN w:val="0"/>
        <w:adjustRightInd w:val="0"/>
        <w:spacing w:after="0" w:line="240" w:lineRule="auto"/>
        <w:ind w:firstLine="680"/>
        <w:jc w:val="both"/>
        <w:rPr>
          <w:rFonts w:eastAsia="SimSun" w:cs="Times New Roman"/>
          <w:color w:val="000000"/>
          <w:szCs w:val="24"/>
          <w:lang w:eastAsia="zh-CN"/>
        </w:rPr>
      </w:pPr>
      <w:r>
        <w:rPr>
          <w:rFonts w:eastAsia="SimSun" w:cs="Times New Roman"/>
          <w:color w:val="000000"/>
          <w:szCs w:val="24"/>
          <w:lang w:eastAsia="zh-CN"/>
        </w:rPr>
        <w:t>Надворные туалеты, гидронепроницаемые выгребы, септики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14:paraId="289DF1C6" w14:textId="77777777" w:rsidR="00E82759" w:rsidRDefault="00E82759" w:rsidP="00E82759">
      <w:pPr>
        <w:widowControl w:val="0"/>
        <w:tabs>
          <w:tab w:val="left" w:pos="-6204"/>
        </w:tabs>
        <w:overflowPunct w:val="0"/>
        <w:autoSpaceDE w:val="0"/>
        <w:autoSpaceDN w:val="0"/>
        <w:adjustRightInd w:val="0"/>
        <w:spacing w:after="0" w:line="240" w:lineRule="auto"/>
        <w:ind w:firstLine="680"/>
        <w:jc w:val="both"/>
        <w:rPr>
          <w:rFonts w:eastAsia="SimSun" w:cs="Times New Roman"/>
          <w:color w:val="000000"/>
          <w:szCs w:val="24"/>
          <w:lang w:eastAsia="zh-CN"/>
        </w:rPr>
      </w:pPr>
      <w:r>
        <w:rPr>
          <w:rFonts w:eastAsia="SimSun" w:cs="Times New Roman"/>
          <w:color w:val="000000"/>
          <w:szCs w:val="24"/>
          <w:lang w:eastAsia="zh-CN"/>
        </w:rPr>
        <w:t>Общая площадь теплиц – до 2000 кв. м.;</w:t>
      </w:r>
    </w:p>
    <w:p w14:paraId="4E511457" w14:textId="77777777" w:rsidR="00E82759" w:rsidRDefault="00E82759" w:rsidP="00E82759">
      <w:pPr>
        <w:widowControl w:val="0"/>
        <w:spacing w:after="0" w:line="240" w:lineRule="auto"/>
        <w:ind w:firstLine="680"/>
        <w:jc w:val="both"/>
        <w:rPr>
          <w:rFonts w:eastAsia="SimSun"/>
          <w:szCs w:val="24"/>
          <w:lang w:eastAsia="zh-CN"/>
        </w:rPr>
      </w:pPr>
      <w:r>
        <w:rPr>
          <w:rFonts w:eastAsia="SimSun"/>
          <w:szCs w:val="24"/>
          <w:lang w:eastAsia="zh-CN"/>
        </w:rPr>
        <w:t>При реконструкции индивидуальных жилых домов для существующей части объекта допускается размещение по границам земельного участка при условии, что пристраиваемая часть объекта проектируется в месте допустимого размещения зданий, строений, сооружений в соответствии с градостроительными регламентами территориальной зоны.</w:t>
      </w:r>
    </w:p>
    <w:p w14:paraId="17863E86" w14:textId="77777777" w:rsidR="00E82759" w:rsidRDefault="00E82759" w:rsidP="00E82759">
      <w:pPr>
        <w:widowControl w:val="0"/>
        <w:overflowPunct w:val="0"/>
        <w:autoSpaceDE w:val="0"/>
        <w:autoSpaceDN w:val="0"/>
        <w:adjustRightInd w:val="0"/>
        <w:spacing w:after="0" w:line="240" w:lineRule="auto"/>
        <w:ind w:firstLine="680"/>
        <w:jc w:val="both"/>
        <w:rPr>
          <w:rFonts w:eastAsia="SimSun" w:cs="Times New Roman"/>
          <w:color w:val="000000"/>
          <w:szCs w:val="24"/>
          <w:lang w:eastAsia="zh-CN"/>
        </w:rPr>
      </w:pPr>
    </w:p>
    <w:p w14:paraId="14196A42" w14:textId="77777777" w:rsidR="00E82759" w:rsidRDefault="00E82759" w:rsidP="00E82759">
      <w:pPr>
        <w:widowControl w:val="0"/>
        <w:overflowPunct w:val="0"/>
        <w:autoSpaceDE w:val="0"/>
        <w:autoSpaceDN w:val="0"/>
        <w:adjustRightInd w:val="0"/>
        <w:spacing w:after="0" w:line="240" w:lineRule="auto"/>
        <w:ind w:firstLine="680"/>
        <w:jc w:val="both"/>
        <w:rPr>
          <w:rFonts w:eastAsia="SimSun" w:cs="Times New Roman"/>
          <w:color w:val="000000"/>
          <w:szCs w:val="24"/>
          <w:lang w:eastAsia="zh-CN"/>
        </w:rPr>
      </w:pPr>
      <w:r>
        <w:rPr>
          <w:rFonts w:eastAsia="SimSun" w:cs="Times New Roman"/>
          <w:color w:val="000000"/>
          <w:szCs w:val="24"/>
          <w:lang w:eastAsia="zh-CN"/>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2E0E15B5" w14:textId="77777777" w:rsidR="00E82759" w:rsidRDefault="00E82759" w:rsidP="00E82759">
      <w:pPr>
        <w:widowControl w:val="0"/>
        <w:tabs>
          <w:tab w:val="left" w:pos="1134"/>
        </w:tabs>
        <w:overflowPunct w:val="0"/>
        <w:autoSpaceDE w:val="0"/>
        <w:autoSpaceDN w:val="0"/>
        <w:adjustRightInd w:val="0"/>
        <w:spacing w:after="0" w:line="240" w:lineRule="auto"/>
        <w:ind w:firstLine="680"/>
        <w:jc w:val="both"/>
        <w:rPr>
          <w:rFonts w:eastAsia="SimSun" w:cs="Times New Roman"/>
          <w:color w:val="000000"/>
          <w:szCs w:val="24"/>
          <w:lang w:eastAsia="zh-CN"/>
        </w:rPr>
      </w:pPr>
      <w:r>
        <w:rPr>
          <w:rFonts w:eastAsia="SimSun" w:cs="Times New Roman"/>
          <w:color w:val="000000"/>
          <w:szCs w:val="24"/>
          <w:lang w:eastAsia="zh-CN"/>
        </w:rP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14:paraId="6D638F47" w14:textId="77777777" w:rsidR="00E82759" w:rsidRDefault="00E82759" w:rsidP="00E82759">
      <w:pPr>
        <w:widowControl w:val="0"/>
        <w:tabs>
          <w:tab w:val="left" w:pos="1134"/>
        </w:tabs>
        <w:overflowPunct w:val="0"/>
        <w:autoSpaceDE w:val="0"/>
        <w:autoSpaceDN w:val="0"/>
        <w:adjustRightInd w:val="0"/>
        <w:spacing w:after="0" w:line="240" w:lineRule="auto"/>
        <w:ind w:firstLine="680"/>
        <w:jc w:val="both"/>
        <w:rPr>
          <w:rFonts w:eastAsia="SimSun" w:cs="Times New Roman"/>
          <w:color w:val="000000"/>
          <w:szCs w:val="24"/>
          <w:lang w:eastAsia="zh-CN"/>
        </w:rPr>
      </w:pPr>
      <w:r>
        <w:rPr>
          <w:rFonts w:eastAsia="SimSun" w:cs="Times New Roman"/>
          <w:color w:val="000000"/>
          <w:szCs w:val="24"/>
          <w:lang w:eastAsia="zh-CN"/>
        </w:rPr>
        <w:t xml:space="preserve">Устройство навесов не должно ущемлять законных интересов соседних домовладельцев, в части водоотведения атмосферных осадков с кровли </w:t>
      </w:r>
      <w:proofErr w:type="gramStart"/>
      <w:r>
        <w:rPr>
          <w:rFonts w:eastAsia="SimSun" w:cs="Times New Roman"/>
          <w:color w:val="000000"/>
          <w:szCs w:val="24"/>
          <w:lang w:eastAsia="zh-CN"/>
        </w:rPr>
        <w:t xml:space="preserve">навесов,   </w:t>
      </w:r>
      <w:proofErr w:type="gramEnd"/>
      <w:r>
        <w:rPr>
          <w:rFonts w:eastAsia="SimSun" w:cs="Times New Roman"/>
          <w:color w:val="000000"/>
          <w:szCs w:val="24"/>
          <w:lang w:eastAsia="zh-CN"/>
        </w:rPr>
        <w:t xml:space="preserve"> при устройстве навесов  минимальный отступ от границы участка – 1м.</w:t>
      </w:r>
    </w:p>
    <w:p w14:paraId="1F7C7E6C" w14:textId="77777777" w:rsidR="00E82759" w:rsidRDefault="00E82759" w:rsidP="00E82759">
      <w:pPr>
        <w:widowControl w:val="0"/>
        <w:overflowPunct w:val="0"/>
        <w:autoSpaceDE w:val="0"/>
        <w:autoSpaceDN w:val="0"/>
        <w:adjustRightInd w:val="0"/>
        <w:spacing w:after="0" w:line="240" w:lineRule="auto"/>
        <w:ind w:firstLine="680"/>
        <w:jc w:val="both"/>
        <w:rPr>
          <w:rFonts w:eastAsia="SimSun" w:cs="Times New Roman"/>
          <w:color w:val="000000"/>
          <w:szCs w:val="24"/>
          <w:lang w:eastAsia="zh-CN"/>
        </w:rPr>
      </w:pPr>
      <w:r>
        <w:rPr>
          <w:rFonts w:eastAsia="SimSun" w:cs="Times New Roman"/>
          <w:color w:val="000000"/>
          <w:szCs w:val="24"/>
          <w:lang w:eastAsia="zh-CN"/>
        </w:rPr>
        <w:t>Вспомогательные строения, за исключением гаражей, размещать со стороны улиц не допускается.</w:t>
      </w:r>
    </w:p>
    <w:p w14:paraId="060AB0CE" w14:textId="77777777" w:rsidR="00E82759" w:rsidRDefault="00E82759" w:rsidP="00E82759">
      <w:pPr>
        <w:widowControl w:val="0"/>
        <w:overflowPunct w:val="0"/>
        <w:autoSpaceDE w:val="0"/>
        <w:autoSpaceDN w:val="0"/>
        <w:adjustRightInd w:val="0"/>
        <w:spacing w:after="0" w:line="240" w:lineRule="auto"/>
        <w:ind w:firstLine="680"/>
        <w:jc w:val="both"/>
        <w:rPr>
          <w:rFonts w:eastAsia="SimSun" w:cs="Times New Roman"/>
          <w:color w:val="000000"/>
          <w:szCs w:val="24"/>
          <w:lang w:eastAsia="zh-CN"/>
        </w:rPr>
      </w:pPr>
      <w:r>
        <w:rPr>
          <w:rFonts w:eastAsia="SimSun" w:cs="Times New Roman"/>
          <w:color w:val="000000"/>
          <w:szCs w:val="24"/>
          <w:lang w:eastAsia="zh-CN"/>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632D91D2" w14:textId="77777777" w:rsidR="00E82759" w:rsidRDefault="00E82759" w:rsidP="00E82759">
      <w:pPr>
        <w:widowControl w:val="0"/>
        <w:overflowPunct w:val="0"/>
        <w:autoSpaceDE w:val="0"/>
        <w:autoSpaceDN w:val="0"/>
        <w:adjustRightInd w:val="0"/>
        <w:spacing w:after="0" w:line="240" w:lineRule="auto"/>
        <w:ind w:firstLine="680"/>
        <w:jc w:val="both"/>
        <w:rPr>
          <w:rFonts w:eastAsia="SimSun" w:cs="Times New Roman"/>
          <w:color w:val="000000"/>
          <w:szCs w:val="24"/>
          <w:lang w:eastAsia="zh-CN"/>
        </w:rPr>
      </w:pPr>
      <w:r>
        <w:rPr>
          <w:rFonts w:eastAsia="SimSun" w:cs="Times New Roman"/>
          <w:color w:val="000000"/>
          <w:szCs w:val="24"/>
          <w:lang w:eastAsia="zh-CN"/>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14:paraId="66400DF6" w14:textId="77777777" w:rsidR="00E82759" w:rsidRDefault="00E82759" w:rsidP="00E82759">
      <w:pPr>
        <w:widowControl w:val="0"/>
        <w:overflowPunct w:val="0"/>
        <w:autoSpaceDE w:val="0"/>
        <w:autoSpaceDN w:val="0"/>
        <w:adjustRightInd w:val="0"/>
        <w:spacing w:after="0" w:line="240" w:lineRule="auto"/>
        <w:ind w:firstLine="680"/>
        <w:jc w:val="both"/>
        <w:rPr>
          <w:rFonts w:eastAsia="SimSun" w:cs="Times New Roman"/>
          <w:color w:val="000000"/>
          <w:szCs w:val="24"/>
          <w:lang w:eastAsia="zh-CN"/>
        </w:rPr>
      </w:pPr>
      <w:r>
        <w:rPr>
          <w:rFonts w:eastAsia="SimSun" w:cs="Times New Roman"/>
          <w:color w:val="000000"/>
          <w:szCs w:val="24"/>
          <w:lang w:eastAsia="zh-CN"/>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42648D0E" w14:textId="77777777" w:rsidR="00E82759" w:rsidRDefault="00E82759" w:rsidP="00E82759">
      <w:pPr>
        <w:pStyle w:val="a4"/>
        <w:ind w:firstLine="680"/>
        <w:jc w:val="both"/>
        <w:rPr>
          <w:sz w:val="24"/>
        </w:rPr>
      </w:pPr>
      <w:r>
        <w:rPr>
          <w:sz w:val="24"/>
        </w:rPr>
        <w:t>Раздел</w:t>
      </w:r>
      <w:r>
        <w:rPr>
          <w:spacing w:val="-8"/>
          <w:sz w:val="24"/>
        </w:rPr>
        <w:t xml:space="preserve"> </w:t>
      </w:r>
      <w:r>
        <w:rPr>
          <w:spacing w:val="-1"/>
          <w:sz w:val="24"/>
        </w:rPr>
        <w:t>земельных</w:t>
      </w:r>
      <w:r>
        <w:rPr>
          <w:spacing w:val="-7"/>
          <w:sz w:val="24"/>
        </w:rPr>
        <w:t xml:space="preserve"> </w:t>
      </w:r>
      <w:r>
        <w:rPr>
          <w:sz w:val="24"/>
        </w:rPr>
        <w:t>участков</w:t>
      </w:r>
      <w:r>
        <w:rPr>
          <w:spacing w:val="-9"/>
          <w:sz w:val="24"/>
        </w:rPr>
        <w:t xml:space="preserve"> </w:t>
      </w:r>
      <w:r>
        <w:rPr>
          <w:sz w:val="24"/>
        </w:rPr>
        <w:t>площадью</w:t>
      </w:r>
      <w:r>
        <w:rPr>
          <w:spacing w:val="-10"/>
          <w:sz w:val="24"/>
        </w:rPr>
        <w:t xml:space="preserve"> </w:t>
      </w:r>
      <w:r>
        <w:rPr>
          <w:spacing w:val="2"/>
          <w:sz w:val="24"/>
        </w:rPr>
        <w:t>1,5</w:t>
      </w:r>
      <w:r>
        <w:rPr>
          <w:spacing w:val="-7"/>
          <w:sz w:val="24"/>
        </w:rPr>
        <w:t xml:space="preserve"> </w:t>
      </w:r>
      <w:r>
        <w:rPr>
          <w:sz w:val="24"/>
        </w:rPr>
        <w:t>га</w:t>
      </w:r>
      <w:r>
        <w:rPr>
          <w:spacing w:val="-6"/>
          <w:sz w:val="24"/>
        </w:rPr>
        <w:t xml:space="preserve"> </w:t>
      </w:r>
      <w:r>
        <w:rPr>
          <w:sz w:val="24"/>
        </w:rPr>
        <w:t>и</w:t>
      </w:r>
      <w:r>
        <w:rPr>
          <w:spacing w:val="-12"/>
          <w:sz w:val="24"/>
        </w:rPr>
        <w:t xml:space="preserve"> </w:t>
      </w:r>
      <w:r>
        <w:rPr>
          <w:sz w:val="24"/>
        </w:rPr>
        <w:t>более,</w:t>
      </w:r>
      <w:r>
        <w:rPr>
          <w:spacing w:val="-10"/>
          <w:sz w:val="24"/>
        </w:rPr>
        <w:t xml:space="preserve"> </w:t>
      </w:r>
      <w:r>
        <w:rPr>
          <w:sz w:val="24"/>
        </w:rPr>
        <w:t>предусматривающих</w:t>
      </w:r>
      <w:r>
        <w:rPr>
          <w:spacing w:val="44"/>
          <w:w w:val="99"/>
          <w:sz w:val="24"/>
        </w:rPr>
        <w:t xml:space="preserve"> </w:t>
      </w:r>
      <w:r>
        <w:rPr>
          <w:sz w:val="24"/>
        </w:rPr>
        <w:t>строительство</w:t>
      </w:r>
      <w:r>
        <w:rPr>
          <w:spacing w:val="23"/>
          <w:sz w:val="24"/>
        </w:rPr>
        <w:t xml:space="preserve"> </w:t>
      </w:r>
      <w:r>
        <w:rPr>
          <w:sz w:val="24"/>
        </w:rPr>
        <w:t>объектов</w:t>
      </w:r>
      <w:r>
        <w:rPr>
          <w:spacing w:val="21"/>
          <w:sz w:val="24"/>
        </w:rPr>
        <w:t xml:space="preserve"> </w:t>
      </w:r>
      <w:r>
        <w:rPr>
          <w:sz w:val="24"/>
        </w:rPr>
        <w:t>индивидуального</w:t>
      </w:r>
      <w:r>
        <w:rPr>
          <w:spacing w:val="23"/>
          <w:sz w:val="24"/>
        </w:rPr>
        <w:t xml:space="preserve"> </w:t>
      </w:r>
      <w:r>
        <w:rPr>
          <w:spacing w:val="-1"/>
          <w:sz w:val="24"/>
        </w:rPr>
        <w:t>жилищного</w:t>
      </w:r>
      <w:r>
        <w:rPr>
          <w:spacing w:val="23"/>
          <w:sz w:val="24"/>
        </w:rPr>
        <w:t xml:space="preserve"> </w:t>
      </w:r>
      <w:r>
        <w:rPr>
          <w:sz w:val="24"/>
        </w:rPr>
        <w:t>строительства</w:t>
      </w:r>
      <w:r>
        <w:rPr>
          <w:spacing w:val="25"/>
          <w:sz w:val="24"/>
        </w:rPr>
        <w:t xml:space="preserve"> </w:t>
      </w:r>
      <w:r>
        <w:rPr>
          <w:spacing w:val="-1"/>
          <w:sz w:val="24"/>
        </w:rPr>
        <w:t>или</w:t>
      </w:r>
      <w:r>
        <w:rPr>
          <w:spacing w:val="33"/>
          <w:w w:val="99"/>
          <w:sz w:val="24"/>
        </w:rPr>
        <w:t xml:space="preserve"> </w:t>
      </w:r>
      <w:r>
        <w:rPr>
          <w:sz w:val="24"/>
        </w:rPr>
        <w:t>объектов</w:t>
      </w:r>
      <w:r>
        <w:rPr>
          <w:spacing w:val="28"/>
          <w:sz w:val="24"/>
        </w:rPr>
        <w:t xml:space="preserve"> </w:t>
      </w:r>
      <w:r>
        <w:rPr>
          <w:sz w:val="24"/>
        </w:rPr>
        <w:t>блокированной</w:t>
      </w:r>
      <w:r>
        <w:rPr>
          <w:spacing w:val="31"/>
          <w:sz w:val="24"/>
        </w:rPr>
        <w:t xml:space="preserve"> </w:t>
      </w:r>
      <w:r>
        <w:rPr>
          <w:spacing w:val="-1"/>
          <w:sz w:val="24"/>
        </w:rPr>
        <w:t>жилой</w:t>
      </w:r>
      <w:r>
        <w:rPr>
          <w:spacing w:val="31"/>
          <w:sz w:val="24"/>
        </w:rPr>
        <w:t xml:space="preserve"> </w:t>
      </w:r>
      <w:r>
        <w:rPr>
          <w:spacing w:val="-1"/>
          <w:sz w:val="24"/>
        </w:rPr>
        <w:t>застройки,</w:t>
      </w:r>
      <w:r>
        <w:rPr>
          <w:spacing w:val="33"/>
          <w:sz w:val="24"/>
        </w:rPr>
        <w:t xml:space="preserve"> </w:t>
      </w:r>
      <w:r>
        <w:rPr>
          <w:spacing w:val="-1"/>
          <w:sz w:val="24"/>
        </w:rPr>
        <w:t>возможно</w:t>
      </w:r>
      <w:r>
        <w:rPr>
          <w:spacing w:val="31"/>
          <w:sz w:val="24"/>
        </w:rPr>
        <w:t xml:space="preserve"> </w:t>
      </w:r>
      <w:r>
        <w:rPr>
          <w:spacing w:val="-1"/>
          <w:sz w:val="24"/>
        </w:rPr>
        <w:t>только</w:t>
      </w:r>
      <w:r>
        <w:rPr>
          <w:spacing w:val="30"/>
          <w:sz w:val="24"/>
        </w:rPr>
        <w:t xml:space="preserve"> </w:t>
      </w:r>
      <w:r>
        <w:rPr>
          <w:spacing w:val="-1"/>
          <w:sz w:val="24"/>
        </w:rPr>
        <w:t>при</w:t>
      </w:r>
      <w:r>
        <w:rPr>
          <w:spacing w:val="31"/>
          <w:sz w:val="24"/>
        </w:rPr>
        <w:t xml:space="preserve"> </w:t>
      </w:r>
      <w:r>
        <w:rPr>
          <w:sz w:val="24"/>
        </w:rPr>
        <w:t>наличии</w:t>
      </w:r>
      <w:r>
        <w:rPr>
          <w:spacing w:val="59"/>
          <w:w w:val="99"/>
          <w:sz w:val="24"/>
        </w:rPr>
        <w:t xml:space="preserve"> </w:t>
      </w:r>
      <w:r>
        <w:rPr>
          <w:sz w:val="24"/>
        </w:rPr>
        <w:t>утвержденной</w:t>
      </w:r>
      <w:r>
        <w:rPr>
          <w:spacing w:val="-16"/>
          <w:sz w:val="24"/>
        </w:rPr>
        <w:t xml:space="preserve"> </w:t>
      </w:r>
      <w:r>
        <w:rPr>
          <w:sz w:val="24"/>
        </w:rPr>
        <w:t>документации</w:t>
      </w:r>
      <w:r>
        <w:rPr>
          <w:spacing w:val="-14"/>
          <w:sz w:val="24"/>
        </w:rPr>
        <w:t xml:space="preserve"> </w:t>
      </w:r>
      <w:r>
        <w:rPr>
          <w:spacing w:val="-1"/>
          <w:sz w:val="24"/>
        </w:rPr>
        <w:t>по</w:t>
      </w:r>
      <w:r>
        <w:rPr>
          <w:spacing w:val="-14"/>
          <w:sz w:val="24"/>
        </w:rPr>
        <w:t xml:space="preserve"> </w:t>
      </w:r>
      <w:r>
        <w:rPr>
          <w:spacing w:val="-1"/>
          <w:sz w:val="24"/>
        </w:rPr>
        <w:t>планировке</w:t>
      </w:r>
      <w:r>
        <w:rPr>
          <w:spacing w:val="-14"/>
          <w:sz w:val="24"/>
        </w:rPr>
        <w:t xml:space="preserve"> </w:t>
      </w:r>
      <w:r>
        <w:rPr>
          <w:spacing w:val="-1"/>
          <w:sz w:val="24"/>
        </w:rPr>
        <w:t>территории.</w:t>
      </w:r>
    </w:p>
    <w:p w14:paraId="053D2427" w14:textId="77777777" w:rsidR="00F12C76" w:rsidRDefault="00F12C76" w:rsidP="006C0B77">
      <w:pPr>
        <w:spacing w:after="0"/>
        <w:ind w:firstLine="709"/>
        <w:jc w:val="both"/>
      </w:pPr>
    </w:p>
    <w:sectPr w:rsidR="00F12C76" w:rsidSect="00B56E19">
      <w:pgSz w:w="16838" w:h="11906" w:orient="landscape" w:code="9"/>
      <w:pgMar w:top="568"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501E"/>
    <w:rsid w:val="006C0B77"/>
    <w:rsid w:val="007C318E"/>
    <w:rsid w:val="008242FF"/>
    <w:rsid w:val="00870751"/>
    <w:rsid w:val="00922C48"/>
    <w:rsid w:val="00A0501E"/>
    <w:rsid w:val="00B56E19"/>
    <w:rsid w:val="00B915B7"/>
    <w:rsid w:val="00E82759"/>
    <w:rsid w:val="00EA06E9"/>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96AA538"/>
  <w15:chartTrackingRefBased/>
  <w15:docId w15:val="{74753F32-13C0-4CCB-9E01-E2FB73F8F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82759"/>
    <w:pPr>
      <w:spacing w:line="256" w:lineRule="auto"/>
    </w:pPr>
    <w:rPr>
      <w:rFonts w:ascii="Times New Roman" w:hAnsi="Times New Roman"/>
      <w:kern w:val="0"/>
      <w:sz w:val="24"/>
      <w14:ligatures w14:val="none"/>
    </w:rPr>
  </w:style>
  <w:style w:type="paragraph" w:styleId="6">
    <w:name w:val="heading 6"/>
    <w:basedOn w:val="a"/>
    <w:next w:val="a"/>
    <w:link w:val="60"/>
    <w:autoRedefine/>
    <w:semiHidden/>
    <w:unhideWhenUsed/>
    <w:qFormat/>
    <w:rsid w:val="00E82759"/>
    <w:pPr>
      <w:keepNext/>
      <w:keepLines/>
      <w:spacing w:after="0" w:line="240" w:lineRule="auto"/>
      <w:jc w:val="center"/>
      <w:outlineLvl w:val="5"/>
    </w:pPr>
    <w:rPr>
      <w:rFonts w:eastAsia="SimSun" w:cstheme="majorBidi"/>
      <w:b/>
      <w:sz w:val="28"/>
      <w:u w:val="single"/>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semiHidden/>
    <w:rsid w:val="00E82759"/>
    <w:rPr>
      <w:rFonts w:ascii="Times New Roman" w:eastAsia="SimSun" w:hAnsi="Times New Roman" w:cstheme="majorBidi"/>
      <w:b/>
      <w:kern w:val="0"/>
      <w:sz w:val="28"/>
      <w:u w:val="single"/>
      <w:lang w:eastAsia="zh-CN"/>
      <w14:ligatures w14:val="none"/>
    </w:rPr>
  </w:style>
  <w:style w:type="paragraph" w:styleId="a3">
    <w:name w:val="Normal (Web)"/>
    <w:basedOn w:val="a"/>
    <w:uiPriority w:val="99"/>
    <w:semiHidden/>
    <w:unhideWhenUsed/>
    <w:rsid w:val="00E82759"/>
    <w:pPr>
      <w:spacing w:before="280" w:after="280" w:line="240" w:lineRule="auto"/>
    </w:pPr>
    <w:rPr>
      <w:rFonts w:eastAsia="Times New Roman" w:cs="Times New Roman"/>
      <w:szCs w:val="24"/>
      <w:lang w:eastAsia="zh-CN"/>
    </w:rPr>
  </w:style>
  <w:style w:type="paragraph" w:styleId="a4">
    <w:name w:val="Body Text"/>
    <w:basedOn w:val="a"/>
    <w:link w:val="a5"/>
    <w:uiPriority w:val="99"/>
    <w:semiHidden/>
    <w:unhideWhenUsed/>
    <w:rsid w:val="00E82759"/>
    <w:pPr>
      <w:spacing w:after="0" w:line="240" w:lineRule="auto"/>
      <w:jc w:val="center"/>
    </w:pPr>
    <w:rPr>
      <w:rFonts w:eastAsia="Times New Roman" w:cs="Times New Roman"/>
      <w:sz w:val="28"/>
      <w:szCs w:val="24"/>
      <w:lang w:eastAsia="zh-CN"/>
    </w:rPr>
  </w:style>
  <w:style w:type="character" w:customStyle="1" w:styleId="a5">
    <w:name w:val="Основной текст Знак"/>
    <w:basedOn w:val="a0"/>
    <w:link w:val="a4"/>
    <w:uiPriority w:val="99"/>
    <w:semiHidden/>
    <w:rsid w:val="00E82759"/>
    <w:rPr>
      <w:rFonts w:ascii="Times New Roman" w:eastAsia="Times New Roman" w:hAnsi="Times New Roman" w:cs="Times New Roman"/>
      <w:kern w:val="0"/>
      <w:sz w:val="28"/>
      <w:szCs w:val="24"/>
      <w:lang w:eastAsia="zh-CN"/>
      <w14:ligatures w14:val="none"/>
    </w:rPr>
  </w:style>
  <w:style w:type="paragraph" w:customStyle="1" w:styleId="a6">
    <w:name w:val="Нормальный (таблица)"/>
    <w:basedOn w:val="a"/>
    <w:next w:val="a"/>
    <w:uiPriority w:val="99"/>
    <w:rsid w:val="00E82759"/>
    <w:pPr>
      <w:widowControl w:val="0"/>
      <w:autoSpaceDE w:val="0"/>
      <w:spacing w:after="0" w:line="240" w:lineRule="auto"/>
      <w:jc w:val="both"/>
    </w:pPr>
    <w:rPr>
      <w:rFonts w:ascii="Arial" w:eastAsia="Times New Roman" w:hAnsi="Arial" w:cs="Arial"/>
      <w:sz w:val="26"/>
      <w:szCs w:val="26"/>
      <w:lang w:eastAsia="zh-CN"/>
    </w:rPr>
  </w:style>
  <w:style w:type="character" w:customStyle="1" w:styleId="ConsPlusNormal">
    <w:name w:val="ConsPlusNormal Знак"/>
    <w:link w:val="ConsPlusNormal0"/>
    <w:locked/>
    <w:rsid w:val="00E82759"/>
    <w:rPr>
      <w:rFonts w:ascii="Times New Roman" w:eastAsia="Times New Roman" w:hAnsi="Times New Roman" w:cs="Times New Roman"/>
      <w:lang w:eastAsia="ar-SA"/>
    </w:rPr>
  </w:style>
  <w:style w:type="paragraph" w:customStyle="1" w:styleId="ConsPlusNormal0">
    <w:name w:val="ConsPlusNormal"/>
    <w:link w:val="ConsPlusNormal"/>
    <w:qFormat/>
    <w:rsid w:val="00E82759"/>
    <w:pPr>
      <w:suppressAutoHyphens/>
      <w:autoSpaceDE w:val="0"/>
      <w:spacing w:after="0" w:line="240" w:lineRule="auto"/>
    </w:pPr>
    <w:rPr>
      <w:rFonts w:ascii="Times New Roman" w:eastAsia="Times New Roman" w:hAnsi="Times New Roman" w:cs="Times New Roman"/>
      <w:lang w:eastAsia="ar-SA"/>
    </w:rPr>
  </w:style>
  <w:style w:type="character" w:customStyle="1" w:styleId="blk">
    <w:name w:val="blk"/>
    <w:rsid w:val="00E827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951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13</Pages>
  <Words>4369</Words>
  <Characters>24907</Characters>
  <Application>Microsoft Office Word</Application>
  <DocSecurity>0</DocSecurity>
  <Lines>207</Lines>
  <Paragraphs>58</Paragraphs>
  <ScaleCrop>false</ScaleCrop>
  <Company/>
  <LinksUpToDate>false</LinksUpToDate>
  <CharactersWithSpaces>29218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150124</dc:creator>
  <cp:keywords/>
  <dc:description/>
  <cp:lastModifiedBy>150124</cp:lastModifiedBy>
  <cp:revision>3</cp:revision>
  <cp:lastPrinted>2024-04-23T14:36:00Z</cp:lastPrinted>
  <dcterms:created xsi:type="dcterms:W3CDTF">2024-04-22T16:22:00Z</dcterms:created>
  <dcterms:modified xsi:type="dcterms:W3CDTF">2024-04-23T14:39:00Z</dcterms:modified>
</cp:coreProperties>
</file>