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ja-JP" w:bidi="fa-IR"/>
        </w:rPr>
        <w:t>ТЕРРИТОРИАЛЬНАЯ ИЗБИРАТЕЛЬНАЯ КОМИССИЯ КРЫМСКАЯ</w:t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textAlignment w:val="baseline"/>
        <w:outlineLvl w:val="5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val="de-DE" w:eastAsia="ja-JP" w:bidi="fa-IR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val="de-DE" w:eastAsia="ja-JP" w:bidi="fa-IR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textAlignment w:val="baseline"/>
        <w:outlineLvl w:val="5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ja-JP" w:bidi="fa-IR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val="de-DE" w:eastAsia="ja-JP" w:bidi="fa-IR"/>
        </w:rPr>
        <w:t>РЕШЕНИЕ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eastAsia="ja-JP" w:bidi="fa-IR"/>
        </w:rPr>
        <w:t>29 декабря 2023 года</w:t>
        <w:tab/>
        <w:tab/>
        <w:tab/>
        <w:tab/>
        <w:tab/>
        <w:tab/>
        <w:tab/>
        <w:tab/>
        <w:t>№ 76/10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ja-JP" w:bidi="fa-IR"/>
        </w:rPr>
        <w:t>38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Об отчете о деятельности Молодежного Общественного Совета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при территориальной избирательной комиссии Крымская за 2023 год</w:t>
      </w:r>
    </w:p>
    <w:p>
      <w:pPr>
        <w:pStyle w:val="Normal"/>
        <w:widowControl w:val="false"/>
        <w:suppressAutoHyphens w:val="true"/>
        <w:spacing w:lineRule="auto" w:line="360" w:before="0" w:after="0"/>
        <w:textAlignment w:val="baseline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firstLine="851"/>
        <w:jc w:val="both"/>
        <w:textAlignment w:val="baseline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cs="Times New Roman CYR" w:ascii="Times New Roman CYR" w:hAnsi="Times New Roman CYR"/>
          <w:bCs/>
          <w:sz w:val="28"/>
          <w:szCs w:val="28"/>
        </w:rPr>
        <w:t xml:space="preserve">       </w:t>
      </w:r>
      <w:r>
        <w:rPr>
          <w:rFonts w:cs="Times New Roman CYR" w:ascii="Times New Roman CYR" w:hAnsi="Times New Roman CYR"/>
          <w:bCs/>
          <w:sz w:val="28"/>
          <w:szCs w:val="28"/>
        </w:rPr>
        <w:t>Заслушав отчет председателя</w:t>
      </w:r>
      <w:r>
        <w:rPr/>
        <w:t xml:space="preserve"> </w:t>
      </w:r>
      <w:r>
        <w:rPr>
          <w:rFonts w:cs="Times New Roman CYR" w:ascii="Times New Roman CYR" w:hAnsi="Times New Roman CYR"/>
          <w:bCs/>
          <w:sz w:val="28"/>
          <w:szCs w:val="28"/>
        </w:rPr>
        <w:t xml:space="preserve">Молодежного Общественного Совета при территориальной избирательной комиссии Крымская Умарова В.В. о работе Молодежного Общественного Совета при территориальной избирательной комиссии Крымская за 2023 год, территориальная избирательная комиссия Крымская  </w:t>
      </w:r>
      <w:r>
        <w:rPr>
          <w:rFonts w:cs="Times New Roman CYR" w:ascii="Times New Roman CYR" w:hAnsi="Times New Roman CYR"/>
          <w:b/>
          <w:bCs/>
          <w:sz w:val="28"/>
          <w:szCs w:val="28"/>
        </w:rPr>
        <w:t>РЕШИЛА</w:t>
      </w:r>
      <w:r>
        <w:rPr>
          <w:rFonts w:cs="Times New Roman CYR" w:ascii="Times New Roman CYR" w:hAnsi="Times New Roman CYR"/>
          <w:bCs/>
          <w:sz w:val="28"/>
          <w:szCs w:val="28"/>
        </w:rPr>
        <w:t>:</w:t>
      </w:r>
    </w:p>
    <w:p>
      <w:pPr>
        <w:pStyle w:val="Normal"/>
        <w:widowControl w:val="false"/>
        <w:suppressAutoHyphens w:val="true"/>
        <w:spacing w:lineRule="auto" w:line="360" w:before="0" w:after="0"/>
        <w:ind w:firstLine="851"/>
        <w:jc w:val="both"/>
        <w:textAlignment w:val="baseline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cs="Times New Roman CYR" w:ascii="Times New Roman CYR" w:hAnsi="Times New Roman CYR"/>
          <w:bCs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360" w:before="0" w:after="0"/>
        <w:ind w:firstLine="851"/>
        <w:jc w:val="both"/>
        <w:textAlignment w:val="baseline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cs="Times New Roman CYR" w:ascii="Times New Roman CYR" w:hAnsi="Times New Roman CYR"/>
          <w:bCs/>
          <w:sz w:val="28"/>
          <w:szCs w:val="28"/>
        </w:rPr>
        <w:t xml:space="preserve">1. </w:t>
      </w:r>
      <w:r>
        <w:rPr>
          <w:rFonts w:cs="Times New Roman CYR" w:ascii="Times New Roman CYR" w:hAnsi="Times New Roman CYR"/>
          <w:bCs/>
          <w:sz w:val="28"/>
          <w:szCs w:val="28"/>
        </w:rPr>
        <w:t>Принять к сведению отчет о деятельности Молодежного Общественного Совета при территориальной избирательной комиссии Крымская за 2023 год (прилагается).</w:t>
      </w:r>
    </w:p>
    <w:p>
      <w:pPr>
        <w:pStyle w:val="Standard"/>
        <w:widowControl w:val="false"/>
        <w:suppressAutoHyphens w:val="true"/>
        <w:bidi w:val="0"/>
        <w:spacing w:lineRule="auto" w:line="360" w:before="0" w:after="0"/>
        <w:ind w:left="0" w:right="0" w:firstLine="73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2. Разместить настоящее решение на интернет-странице </w:t>
      </w:r>
      <w:r>
        <w:rPr>
          <w:rFonts w:eastAsia="Times New Roman" w:cs="Times New Roman"/>
          <w:sz w:val="28"/>
          <w:szCs w:val="28"/>
          <w:lang w:val="ru-RU" w:eastAsia="ar-SA"/>
        </w:rPr>
        <w:t>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Standard"/>
        <w:widowControl w:val="false"/>
        <w:suppressAutoHyphens w:val="true"/>
        <w:bidi w:val="0"/>
        <w:spacing w:lineRule="auto" w:line="360" w:before="0" w:after="0"/>
        <w:ind w:left="0" w:right="0" w:firstLine="73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 CYR" w:hAnsi="Times New Roman CYR"/>
          <w:b w:val="false"/>
          <w:bCs/>
          <w:sz w:val="28"/>
          <w:szCs w:val="28"/>
          <w:lang w:val="ru-RU"/>
        </w:rPr>
        <w:t xml:space="preserve">3. Контроль за выполнением пункта 2 решения возложить на секретаря территориальной избирательной комиссии Крымская </w:t>
      </w:r>
      <w:r>
        <w:rPr>
          <w:rFonts w:eastAsia="Segoe UI" w:cs="Times New Roman" w:ascii="Times New Roman CYR" w:hAnsi="Times New Roman CYR"/>
          <w:b w:val="false"/>
          <w:bCs/>
          <w:color w:val="000000"/>
          <w:sz w:val="28"/>
          <w:szCs w:val="28"/>
          <w:lang w:val="ru-RU" w:eastAsia="zh-CN" w:bidi="hi-IN"/>
        </w:rPr>
        <w:t>Буцкую</w:t>
      </w:r>
      <w:r>
        <w:rPr>
          <w:rFonts w:cs="Times New Roman" w:ascii="Times New Roman CYR" w:hAnsi="Times New Roman CYR"/>
          <w:b w:val="false"/>
          <w:bCs/>
          <w:sz w:val="28"/>
          <w:szCs w:val="28"/>
          <w:lang w:val="ru-RU"/>
        </w:rPr>
        <w:t xml:space="preserve"> Е.В.</w:t>
      </w:r>
    </w:p>
    <w:p>
      <w:pPr>
        <w:pStyle w:val="Normal"/>
        <w:widowControl w:val="false"/>
        <w:suppressAutoHyphens w:val="true"/>
        <w:spacing w:lineRule="auto" w:line="360" w:before="0" w:after="0"/>
        <w:ind w:firstLine="851"/>
        <w:textAlignment w:val="baseline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cs="Times New Roman CYR" w:ascii="Times New Roman CYR" w:hAnsi="Times New Roman CYR"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567" w:right="6" w:hanging="0"/>
        <w:contextualSpacing/>
        <w:jc w:val="both"/>
        <w:rPr>
          <w:rFonts w:ascii="Times New Roman" w:hAnsi="Times New Roman" w:eastAsia="Times New Roman" w:cs="Times New Roman"/>
          <w:spacing w:val="-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8"/>
          <w:sz w:val="28"/>
          <w:szCs w:val="28"/>
          <w:lang w:eastAsia="ru-RU"/>
        </w:rPr>
        <w:t>Председатель                                                                                 Г.Ю. Позднякова</w:t>
      </w:r>
    </w:p>
    <w:p>
      <w:pPr>
        <w:pStyle w:val="Normal"/>
        <w:shd w:val="clear" w:color="auto" w:fill="FFFFFF"/>
        <w:spacing w:lineRule="auto" w:line="240" w:before="0" w:after="0"/>
        <w:ind w:left="567" w:right="6" w:hanging="0"/>
        <w:contextualSpacing/>
        <w:jc w:val="both"/>
        <w:rPr>
          <w:rFonts w:ascii="Times New Roman" w:hAnsi="Times New Roman" w:eastAsia="Times New Roman" w:cs="Times New Roman"/>
          <w:spacing w:val="-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8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pacing w:val="-8"/>
          <w:sz w:val="28"/>
          <w:szCs w:val="28"/>
          <w:lang w:eastAsia="ru-RU"/>
        </w:rPr>
        <w:tab/>
        <w:tab/>
        <w:tab/>
      </w:r>
    </w:p>
    <w:p>
      <w:pPr>
        <w:pStyle w:val="Normal"/>
        <w:shd w:val="clear" w:color="auto" w:fill="FFFFFF"/>
        <w:spacing w:lineRule="auto" w:line="240" w:before="0" w:after="0"/>
        <w:ind w:left="567" w:right="6" w:firstLine="730"/>
        <w:contextualSpacing/>
        <w:jc w:val="both"/>
        <w:rPr>
          <w:rFonts w:ascii="Times New Roman" w:hAnsi="Times New Roman" w:eastAsia="Times New Roman" w:cs="Times New Roman"/>
          <w:spacing w:val="-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67" w:right="6" w:hanging="0"/>
        <w:contextualSpacing/>
        <w:jc w:val="both"/>
        <w:rPr>
          <w:rFonts w:ascii="Times New Roman" w:hAnsi="Times New Roman" w:eastAsia="Times New Roman" w:cs="Times New Roman"/>
          <w:spacing w:val="-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-8"/>
          <w:sz w:val="28"/>
          <w:szCs w:val="28"/>
          <w:lang w:eastAsia="ru-RU"/>
        </w:rPr>
        <w:t>Секретарь                                                                                        Е.В. Буцкая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245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left="5245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территориальной</w:t>
      </w:r>
    </w:p>
    <w:p>
      <w:pPr>
        <w:pStyle w:val="Normal"/>
        <w:spacing w:lineRule="auto" w:line="240" w:before="0" w:after="0"/>
        <w:ind w:left="5245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избирательной комиссии Крымская</w:t>
      </w:r>
    </w:p>
    <w:p>
      <w:pPr>
        <w:pStyle w:val="Normal"/>
        <w:spacing w:lineRule="auto" w:line="240" w:before="0" w:after="0"/>
        <w:ind w:left="5245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29 декабря 2023 года 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ja-JP" w:bidi="fa-IR"/>
        </w:rPr>
        <w:t>№ 76/10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ja-JP" w:bidi="fa-IR"/>
        </w:rPr>
        <w:t>38</w:t>
      </w:r>
    </w:p>
    <w:p>
      <w:pPr>
        <w:pStyle w:val="Normal"/>
        <w:spacing w:lineRule="auto" w:line="240" w:before="0" w:after="0"/>
        <w:ind w:left="4395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Отчет о деятельности Молодежного Общественного Совета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 территориальной избирательной комиссии Крымская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2023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Организация работы Молодежного Общественного Совета при ТИК Крымская (далее МОС при ТИК Крымская) проходила в соответствии с планом работы, утвержденным решением территориальной избирательной комиссии Крымская на текущий год.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Члены МОС при ТИК Крымская принимали активное участие в организации и проведении мероприятий в рамках Дня молодого избирателя.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Членами МОС при ТИК Крымская была организована и проведена трехэтапная правовая викторина «Твой выбор!». В викторине принимали участие студенты Крымского технического колледжа и учащиеся Крымского индустриально-строительного техникума. Участники викторины отвечали на вопросы по избирательному праву в Российской Федерации. Обсуждение ответов проходило активно, участники команд аргументированно отстаивали свои точки зрения.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МОС при ТИК Крымская сформировали две группы слушателей образовательного проекта избирательной комиссии Краснодарского края «Молодежная школа правовой и политической культуры» из числа студентов Крымского технического колледжа, Крымского индустриально строительного техникума, курировали каждое занятие проекта и тестирование слушателей курса на получение сертификата.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 при ТИК Крымская совместно с отделом по делам молодежи администрации муниципального образования Крымский район и управлением образования провели торжественное мероприятие «Посвящение в молодые избиратели».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Молодые депутаты и активисты Крымского района вручили наказы молодым избирателям - представителям образовательных организаций города и района.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МОС при ТИК Крымская приняли участие в проведении краевой образовательной акции «Избирательный диктант» в образовательных учреждениях Крымского района.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МОС при ТИК Крымская, совместно с отделом по делам молодежи администрации муниципального образования Крымский район провели квест «Будущее – это МЫ!». В ходе выполнения заданий квеста участники проявили высокий уровень знаний основ конституционного строя и избирательного законодательства Российской Федерации.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Членами МОС при ТИК Крымская в рамках проведения Дня молодого избирателя в школах Крымского района были организованы и проведены 10 классных часов и тематических встреч.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Ребятам рассказывали об участии граждан России в выборах, работе избирательных комиссий, избирательном праве на территории Российской Федерации, деятельности депутатов всех уровней.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МОС при ТИК Крымская регулярно принимают участие в заседаниях клуба «Молодой избиратель»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Крымского технического колледжа.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МОС при ТИК Крымская приняли участие в организации встречи студентов Крымского технического колледжа, Крымского индустриально-строительного техникума, старшеклассников СОШ № 7 с молодым депутатом, представителями территориальной избирательной комиссии Крымская и территориального общественного самоуправления.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МОС при ТИК Крымская приняли активное участие в организации и проведении Муниципального слета Движения Первых Крымского района.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Информационно-разъяснительная деятельность МОС при ТИК Крымская в период подготовки к Единому дню голосования среди молодежи велась в тесном взаимодействии с отделом по делам молодежи администрации муниципального образования Крымский район. Для организации обучения волонтеров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районного волонтерского клуба «Молоток» были подготовлены методические материалы. Волонтерские группы прошли обучение по работе с маломобильными избирателями и избирателями с ограниченными физическими возможностями.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оказания помощи избирателям с ограниченными физическими возможностями на 9 избирательных участках в дни голосования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работу вели 18 волонтеров.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МОС при ТИК Крымская в качестве методической помощи при организации и проведении выборов лидеров ученического самоуправления в Крымском районе организовали и провели районный слет «В поисках лидера». Слет проходил в Крымском районе на базе лагеря «Патриот Кубани». В течение трех дней ребята делились своими идеями и мыслями, как интересно и эффективно провести выборы лидера школы, принимали участие в мастер-классах и выполняли различные задания на развитие своих лидерских качеств.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МОС при ТИК Крымская оказывали методическую помощь при организации и проведении выборов лидеров школ в Крымском районе, поскольку школьная избирательная кампания включает в себя все основные этапы «взрослых» выборов: формирование избирательной комиссии, выдвижение кандидатов, период агитации, дебаты кандидатов, непосредственно сама процедура голосования, установление итогов.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МОС при ТИК Крымская постоянно повышают свои знания избирательного права и избирательного процесса, проходят тестирование, принимают участие в совещаниях территориальной избирательной комиссии Крымская по вопросам организации работы по информированию избирателей и работе волонтеров на избирательных участках в дни голосования.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 при ТИК Крымская ведет активную деятельность, стремится к применению новых форм работы с целью вовлечения максимального количества участников в избирательный процесс.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Для дальнейшего развития и улучшения работы Молодежного Общественного Совета, активно используется: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расширение сотрудничества с молодежными организациями,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проведение большего количества образовательных мероприятий,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платформы для активной обратной связи с молодежью.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краевого конкурса среди молодежных общественных советов при территориальных избирательных комиссиях Краснодарского края на лучшую организацию работы в 2023 году МОС при ТИК Крымская занял второе призовое место, председатель МОС отмечен благодарностью председателя избирательной комиссии Краснодарского края.</w:t>
      </w:r>
      <w:bookmarkStart w:id="0" w:name="_GoBack"/>
      <w:bookmarkEnd w:id="0"/>
    </w:p>
    <w:p>
      <w:pPr>
        <w:pStyle w:val="Normal"/>
        <w:spacing w:lineRule="auto" w:line="240" w:before="0" w:after="0"/>
        <w:ind w:left="4395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64d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926a3"/>
    <w:rPr>
      <w:rFonts w:ascii="Tahoma" w:hAnsi="Tahoma" w:cs="Tahoma"/>
      <w:sz w:val="16"/>
      <w:szCs w:val="16"/>
    </w:rPr>
  </w:style>
  <w:style w:type="character" w:styleId="Style15">
    <w:name w:val="Выделение"/>
    <w:basedOn w:val="DefaultParagraphFont"/>
    <w:uiPriority w:val="20"/>
    <w:qFormat/>
    <w:rsid w:val="00935b70"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926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b0d"/>
    <w:pPr>
      <w:spacing w:before="0" w:after="200"/>
      <w:ind w:left="72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LibreOffice/6.4.7.2$Linux_X86_64 LibreOffice_project/40$Build-2</Application>
  <Pages>5</Pages>
  <Words>814</Words>
  <Characters>5945</Characters>
  <CharactersWithSpaces>6919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2023-12-19T07:30:00Z</dcterms:created>
  <dc:creator>Выборы</dc:creator>
  <dc:description/>
  <dc:language>ru-RU</dc:language>
  <cp:lastModifiedBy/>
  <cp:lastPrinted>2024-01-15T11:15:04Z</cp:lastPrinted>
  <dcterms:modified xsi:type="dcterms:W3CDTF">2024-01-15T11:16:35Z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