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4" w:rsidRPr="006F25C0" w:rsidRDefault="00136234" w:rsidP="001362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25C0">
        <w:rPr>
          <w:rFonts w:ascii="Times New Roman" w:hAnsi="Times New Roman" w:cs="Times New Roman"/>
          <w:sz w:val="28"/>
          <w:szCs w:val="28"/>
        </w:rPr>
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 администрацией Киевского сельского поселения в 2019 году</w:t>
      </w:r>
    </w:p>
    <w:p w:rsidR="003F54A8" w:rsidRPr="003537DA" w:rsidRDefault="003F54A8" w:rsidP="003F5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A8" w:rsidRPr="003537DA" w:rsidRDefault="003F54A8" w:rsidP="003F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36234">
        <w:rPr>
          <w:rFonts w:ascii="Times New Roman" w:hAnsi="Times New Roman" w:cs="Times New Roman"/>
          <w:sz w:val="28"/>
          <w:szCs w:val="28"/>
        </w:rPr>
        <w:t>Киевского</w:t>
      </w:r>
      <w:r w:rsidRPr="003537D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E7D73" w:rsidRPr="006F25C0" w:rsidRDefault="003F54A8" w:rsidP="009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Основание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D73" w:rsidRPr="006F25C0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27.08.2014  № 431 «О бюджетном процессе в муниципальном образовании Крымский район», решение Совета муниципального образования Крымский район» от 26 декабря 2019 г.   № 500 «О принятии администрацией муниципального образования Крымский район отдельных функций поселений по осуществлению внутреннего муниципального финансового контроля и организации исполнения местных бюджетов», соглашение от 09 января 2020 «О передаче отдельных функций по</w:t>
      </w:r>
      <w:proofErr w:type="gramEnd"/>
      <w:r w:rsidR="009E7D73" w:rsidRPr="006F2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D73" w:rsidRPr="006F25C0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контроля» заключенных между администрацией муниципального образования Крымский район и администрацией Киевского сельского поселения, в соответствии с федеральными стандартами внутреннего государственного (муниципального) финансового контроля</w:t>
      </w:r>
      <w:r w:rsidR="009E7D73" w:rsidRPr="006F25C0">
        <w:rPr>
          <w:rFonts w:ascii="Times New Roman" w:eastAsia="Calibri" w:hAnsi="Times New Roman" w:cs="Times New Roman"/>
          <w:sz w:val="28"/>
          <w:szCs w:val="28"/>
        </w:rPr>
        <w:t xml:space="preserve">, а также в соответствии с планом работ отдела внутреннего муниципального финансового контроля финансового управления администрации муниципального образования Крымский район, </w:t>
      </w:r>
      <w:r w:rsidR="009E7D73" w:rsidRPr="006F25C0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муниципального образования Крымский район от 20.07.2020 № 36-о. </w:t>
      </w:r>
      <w:proofErr w:type="gramEnd"/>
    </w:p>
    <w:p w:rsidR="009E7D73" w:rsidRDefault="003F54A8" w:rsidP="003F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Тема проверки</w:t>
      </w:r>
      <w:r w:rsidRPr="003537DA">
        <w:rPr>
          <w:rFonts w:ascii="Times New Roman" w:hAnsi="Times New Roman" w:cs="Times New Roman"/>
          <w:sz w:val="28"/>
          <w:szCs w:val="28"/>
        </w:rPr>
        <w:t xml:space="preserve">: </w:t>
      </w:r>
      <w:r w:rsidR="009E7D73" w:rsidRPr="006F25C0">
        <w:rPr>
          <w:rFonts w:ascii="Times New Roman" w:hAnsi="Times New Roman" w:cs="Times New Roman"/>
          <w:sz w:val="28"/>
          <w:szCs w:val="28"/>
        </w:rPr>
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 администрацией Киевского сельского поселения в 2019 году.</w:t>
      </w:r>
    </w:p>
    <w:p w:rsidR="009E7D73" w:rsidRPr="006F25C0" w:rsidRDefault="003F54A8" w:rsidP="009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r w:rsidR="009E7D73" w:rsidRPr="006F25C0">
        <w:rPr>
          <w:rFonts w:ascii="Times New Roman" w:hAnsi="Times New Roman" w:cs="Times New Roman"/>
          <w:sz w:val="28"/>
          <w:szCs w:val="28"/>
        </w:rPr>
        <w:t>регистры бюджетного учета за 2019 год, первичные и иные бухгалтерские учетные документы, годовая, квартальная бюджетная (бухгалтерская) отчетность, бюджетные сметы, нормативно-правовые акты, касающиеся проверки, иные документы и материалы, необходимые для проведения проверки.</w:t>
      </w:r>
    </w:p>
    <w:p w:rsidR="009E7D73" w:rsidRPr="006F25C0" w:rsidRDefault="003F54A8" w:rsidP="009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9E7D73" w:rsidRPr="006F25C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E7D73" w:rsidRPr="006F2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7D73" w:rsidRPr="006F25C0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законодательства, контроль за целевым и эффективным использованием бюджетных средств и имущества Киевского сельского поселения, за соблюдением законодательства при осуществлении администрацией поселения хозяйственных и финансовых операций, обоснованностью этих операций, наличием и движением имущества. </w:t>
      </w:r>
    </w:p>
    <w:p w:rsidR="009E7D73" w:rsidRPr="006F25C0" w:rsidRDefault="003F54A8" w:rsidP="009E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</w:t>
      </w:r>
      <w:r w:rsidR="009E7D73" w:rsidRPr="006F25C0">
        <w:rPr>
          <w:rFonts w:ascii="Times New Roman" w:hAnsi="Times New Roman" w:cs="Times New Roman"/>
          <w:sz w:val="28"/>
          <w:szCs w:val="28"/>
        </w:rPr>
        <w:t>с 24.07.2020 по 17.08.2020.</w:t>
      </w:r>
    </w:p>
    <w:p w:rsidR="003F54A8" w:rsidRPr="003537DA" w:rsidRDefault="003F54A8" w:rsidP="003F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3537DA">
        <w:rPr>
          <w:rFonts w:ascii="Times New Roman" w:hAnsi="Times New Roman" w:cs="Times New Roman"/>
          <w:sz w:val="28"/>
          <w:szCs w:val="28"/>
        </w:rPr>
        <w:t xml:space="preserve"> выборочный.  </w:t>
      </w:r>
    </w:p>
    <w:p w:rsidR="003F54A8" w:rsidRDefault="003F54A8" w:rsidP="003F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D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446FB3">
        <w:rPr>
          <w:rFonts w:ascii="Times New Roman" w:hAnsi="Times New Roman" w:cs="Times New Roman"/>
          <w:sz w:val="28"/>
          <w:szCs w:val="28"/>
        </w:rPr>
        <w:t>01.01.2019 по 31.12.2019</w:t>
      </w:r>
    </w:p>
    <w:p w:rsidR="003F54A8" w:rsidRDefault="003F54A8" w:rsidP="003F54A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D73" w:rsidRPr="006F25C0" w:rsidRDefault="009E7D73" w:rsidP="009E7D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C0">
        <w:rPr>
          <w:rFonts w:ascii="Times New Roman" w:hAnsi="Times New Roman" w:cs="Times New Roman"/>
          <w:sz w:val="28"/>
          <w:szCs w:val="28"/>
        </w:rPr>
        <w:lastRenderedPageBreak/>
        <w:t>Проверка проведена с согласия главы Киевского сельского поселения Крымского района Б.С. Шатуна.</w:t>
      </w:r>
    </w:p>
    <w:p w:rsidR="003F54A8" w:rsidRPr="003537DA" w:rsidRDefault="003F54A8" w:rsidP="003F54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A8" w:rsidRPr="00772B9E" w:rsidRDefault="003F54A8" w:rsidP="003F54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B9E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выявлены нарушения:</w:t>
      </w:r>
    </w:p>
    <w:p w:rsidR="003F54A8" w:rsidRDefault="003F54A8" w:rsidP="003F54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D73" w:rsidRPr="006F25C0" w:rsidRDefault="009E7D73" w:rsidP="009E7D73">
      <w:pPr>
        <w:pStyle w:val="2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51445">
        <w:rPr>
          <w:rFonts w:ascii="Times New Roman" w:eastAsia="Times New Roman" w:hAnsi="Times New Roman" w:cs="Times New Roman"/>
          <w:color w:val="000000" w:themeColor="text1"/>
          <w:sz w:val="28"/>
        </w:rPr>
        <w:t>1.</w:t>
      </w:r>
      <w:r w:rsidRPr="006F25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604227">
        <w:rPr>
          <w:rFonts w:ascii="Times New Roman" w:hAnsi="Times New Roman" w:cs="Times New Roman"/>
          <w:b w:val="0"/>
          <w:color w:val="auto"/>
          <w:sz w:val="28"/>
          <w:szCs w:val="28"/>
        </w:rPr>
        <w:t>Учетная политика администрации Киевского сельского поселения не отражает требования, утвержденные приказом Министерства финансов Российской Федерации от 30 декабря 2017 г. № 274 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не содержит изменений в соответствии с федеральными стандартами бухгалтерского учета для организаций государственного сектора, утвержденными приказами Минфина России от 31 декабря 2016</w:t>
      </w:r>
      <w:proofErr w:type="gramEnd"/>
      <w:r w:rsidRPr="00604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604227">
        <w:rPr>
          <w:rFonts w:ascii="Times New Roman" w:hAnsi="Times New Roman" w:cs="Times New Roman"/>
          <w:b w:val="0"/>
          <w:color w:val="auto"/>
          <w:sz w:val="28"/>
          <w:szCs w:val="28"/>
        </w:rPr>
        <w:t>г. № 256 н, № 258 н, № 259 н, № 260 н, регулирующими вопросы ведения бухгалтерского (бюджетного) учета</w:t>
      </w:r>
      <w:r w:rsidRPr="00604227">
        <w:rPr>
          <w:color w:val="auto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 учетной политики учреждения не соответствует требованиям, установленным п. 6 Инструкции № 57н,</w:t>
      </w:r>
      <w:r w:rsidRPr="006F25C0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также в учетной политике имеются ссылки на документы</w:t>
      </w:r>
      <w:r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, утратившие свою силу.</w:t>
      </w:r>
    </w:p>
    <w:p w:rsidR="009E7D73" w:rsidRPr="006F25C0" w:rsidRDefault="009E7D73" w:rsidP="009E7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C0">
        <w:rPr>
          <w:rFonts w:ascii="Times New Roman" w:hAnsi="Times New Roman" w:cs="Times New Roman"/>
          <w:sz w:val="28"/>
          <w:szCs w:val="28"/>
        </w:rPr>
        <w:t xml:space="preserve"> </w:t>
      </w:r>
      <w:r w:rsidRPr="00751445">
        <w:rPr>
          <w:rFonts w:ascii="Times New Roman" w:hAnsi="Times New Roman" w:cs="Times New Roman"/>
          <w:b/>
          <w:sz w:val="28"/>
          <w:szCs w:val="28"/>
        </w:rPr>
        <w:t>2</w:t>
      </w:r>
      <w:r w:rsidRPr="006F25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Установлено н</w:t>
      </w:r>
      <w:r w:rsidRPr="006F25C0">
        <w:rPr>
          <w:rFonts w:ascii="Times New Roman" w:hAnsi="Times New Roman" w:cs="Times New Roman"/>
          <w:sz w:val="28"/>
          <w:szCs w:val="28"/>
        </w:rPr>
        <w:t>арушение п.2.9, п.2.10 Методических указаний по инвентаризации имущества и финансовых обязательств, утвержденных приказом Ми</w:t>
      </w:r>
      <w:r w:rsidR="00AD04F7">
        <w:rPr>
          <w:rFonts w:ascii="Times New Roman" w:hAnsi="Times New Roman" w:cs="Times New Roman"/>
          <w:sz w:val="28"/>
          <w:szCs w:val="28"/>
        </w:rPr>
        <w:t>нфина России от 13.06.1995 № 49.</w:t>
      </w:r>
    </w:p>
    <w:p w:rsidR="00AD04F7" w:rsidRPr="006F25C0" w:rsidRDefault="009E7D73" w:rsidP="00AD04F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45">
        <w:rPr>
          <w:rFonts w:ascii="Times New Roman" w:hAnsi="Times New Roman" w:cs="Times New Roman"/>
          <w:b/>
          <w:sz w:val="28"/>
          <w:szCs w:val="28"/>
        </w:rPr>
        <w:t>3</w:t>
      </w:r>
      <w:r w:rsidRPr="006F2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 xml:space="preserve">Проверкой установлены случаи не отражения в учете объектов основных средств. </w:t>
      </w:r>
      <w:r w:rsidR="00AD04F7" w:rsidRPr="006F25C0">
        <w:rPr>
          <w:rFonts w:ascii="Times New Roman" w:hAnsi="Times New Roman" w:cs="Times New Roman"/>
          <w:sz w:val="28"/>
          <w:szCs w:val="28"/>
        </w:rPr>
        <w:t>По состоянию на 01.01.2020 в составе объектов основных средств администрации Киевского сельского поселения и объектов, составляющих казну Киевского сельского поселения</w:t>
      </w:r>
      <w:r w:rsidR="00AD04F7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AD04F7" w:rsidRPr="006F25C0">
        <w:rPr>
          <w:rFonts w:ascii="Times New Roman" w:hAnsi="Times New Roman" w:cs="Times New Roman"/>
          <w:sz w:val="28"/>
          <w:szCs w:val="28"/>
        </w:rPr>
        <w:t xml:space="preserve"> основных сре</w:t>
      </w:r>
      <w:proofErr w:type="gramStart"/>
      <w:r w:rsidR="00AD04F7" w:rsidRPr="006F25C0">
        <w:rPr>
          <w:rFonts w:ascii="Times New Roman" w:hAnsi="Times New Roman" w:cs="Times New Roman"/>
          <w:sz w:val="28"/>
          <w:szCs w:val="28"/>
        </w:rPr>
        <w:t>дст</w:t>
      </w:r>
      <w:r w:rsidR="00AD04F7">
        <w:rPr>
          <w:rFonts w:ascii="Times New Roman" w:hAnsi="Times New Roman" w:cs="Times New Roman"/>
          <w:sz w:val="28"/>
          <w:szCs w:val="28"/>
        </w:rPr>
        <w:t>в</w:t>
      </w:r>
      <w:r w:rsidR="00AD04F7" w:rsidRPr="006F25C0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AD04F7" w:rsidRPr="006F25C0">
        <w:rPr>
          <w:rFonts w:ascii="Times New Roman" w:hAnsi="Times New Roman" w:cs="Times New Roman"/>
          <w:sz w:val="28"/>
          <w:szCs w:val="28"/>
        </w:rPr>
        <w:t>умм</w:t>
      </w:r>
      <w:r w:rsidR="00AD04F7">
        <w:rPr>
          <w:rFonts w:ascii="Times New Roman" w:hAnsi="Times New Roman" w:cs="Times New Roman"/>
          <w:sz w:val="28"/>
          <w:szCs w:val="28"/>
        </w:rPr>
        <w:t>е 488 294,00 рублей не числятся.</w:t>
      </w:r>
    </w:p>
    <w:p w:rsidR="009E7D73" w:rsidRDefault="009E7D73" w:rsidP="009E7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51445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Pr="00192434"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по бюджетному учету администрацией Киевского сельского поселения принято к учету на сч.108.51 «Недвижимое имущество, составляющее казну» имущество, не прошедшее государственную регистрацию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  <w:r w:rsidRPr="006F25C0">
        <w:rPr>
          <w:rFonts w:ascii="Times New Roman" w:hAnsi="Times New Roman" w:cs="Times New Roman"/>
          <w:sz w:val="28"/>
          <w:szCs w:val="28"/>
        </w:rPr>
        <w:t xml:space="preserve">Выявленное нарушение повлекло искажение информации об активах в годовом отчете формы 0503168 «Сведения о движении нефинансовых активов» по счету 108.51 «Недвижимое имущество, составляющее казну» </w:t>
      </w:r>
      <w:r w:rsidRPr="00AD04F7">
        <w:rPr>
          <w:rFonts w:ascii="Times New Roman" w:hAnsi="Times New Roman" w:cs="Times New Roman"/>
          <w:sz w:val="28"/>
          <w:szCs w:val="28"/>
        </w:rPr>
        <w:t>за 2019</w:t>
      </w:r>
      <w:r w:rsidRPr="006F25C0">
        <w:rPr>
          <w:rFonts w:ascii="Times New Roman" w:hAnsi="Times New Roman" w:cs="Times New Roman"/>
          <w:sz w:val="28"/>
          <w:szCs w:val="28"/>
        </w:rPr>
        <w:t xml:space="preserve"> год  в сумме 1 571 554,85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73" w:rsidRPr="006F25C0" w:rsidRDefault="009E7D73" w:rsidP="009E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44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 w:rsidRPr="00E0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Pr="006F25C0">
        <w:rPr>
          <w:rFonts w:ascii="Times New Roman" w:hAnsi="Times New Roman" w:cs="Times New Roman"/>
          <w:sz w:val="28"/>
          <w:szCs w:val="28"/>
        </w:rPr>
        <w:t xml:space="preserve"> администрацией Киевского сельского поселения Крымского района в 2018, 2019, 2020 годах договоры аренды с ООО «ВО «Технопромэкспорт» заключены без проведения конкурсов или аукционов на право заключения этих договоров, чем нарушены требования антимонопольного законодательства № 135-ФЗ «О защите конкуренции».</w:t>
      </w:r>
    </w:p>
    <w:p w:rsidR="009E7D73" w:rsidRPr="006F25C0" w:rsidRDefault="009E7D73" w:rsidP="009E7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45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Pr="00063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eastAsia="Times New Roman" w:hAnsi="Times New Roman" w:cs="Times New Roman"/>
          <w:sz w:val="28"/>
          <w:szCs w:val="28"/>
        </w:rPr>
        <w:t xml:space="preserve">Проверкой соблюдения порядка ведение реестра муниципального имущества установлено: </w:t>
      </w:r>
    </w:p>
    <w:p w:rsidR="009E7D73" w:rsidRPr="006F25C0" w:rsidRDefault="009E7D73" w:rsidP="009E7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нарушены требования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Приказа</w:t>
      </w:r>
      <w:r w:rsidRPr="006F25C0">
        <w:rPr>
          <w:rFonts w:ascii="Times New Roman" w:eastAsia="Times New Roman" w:hAnsi="Times New Roman" w:cs="Times New Roman"/>
          <w:bCs/>
          <w:sz w:val="28"/>
          <w:szCs w:val="24"/>
        </w:rPr>
        <w:t xml:space="preserve"> Минэкономразвития РФ № 424</w:t>
      </w:r>
      <w:r w:rsidRPr="00A121D4">
        <w:rPr>
          <w:rFonts w:ascii="Times New Roman" w:hAnsi="Times New Roman" w:cs="Times New Roman"/>
          <w:sz w:val="28"/>
          <w:szCs w:val="28"/>
        </w:rPr>
        <w:t xml:space="preserve"> </w:t>
      </w:r>
      <w:r w:rsidRPr="006F25C0">
        <w:rPr>
          <w:rFonts w:ascii="Times New Roman" w:hAnsi="Times New Roman" w:cs="Times New Roman"/>
          <w:sz w:val="28"/>
          <w:szCs w:val="28"/>
        </w:rPr>
        <w:t>от 30.08.2011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Pr="006F25C0">
        <w:rPr>
          <w:rFonts w:ascii="Times New Roman" w:eastAsia="Times New Roman" w:hAnsi="Times New Roman" w:cs="Times New Roman"/>
          <w:sz w:val="28"/>
          <w:szCs w:val="28"/>
        </w:rPr>
        <w:t xml:space="preserve">труктура </w:t>
      </w:r>
      <w:r w:rsidRPr="006F25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Реестра муниципального имущества Киевского сельского поселения на 01.01.2020 </w:t>
      </w:r>
      <w:r w:rsidRPr="006F25C0">
        <w:rPr>
          <w:rFonts w:ascii="Times New Roman" w:eastAsia="Times New Roman" w:hAnsi="Times New Roman" w:cs="Times New Roman"/>
          <w:sz w:val="28"/>
          <w:szCs w:val="28"/>
        </w:rPr>
        <w:t>не соответствует структуре, утвержденной Прик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азом Минэкономразвития РФ № 424. </w:t>
      </w:r>
    </w:p>
    <w:p w:rsidR="009F0F06" w:rsidRDefault="009E7D73" w:rsidP="009F0F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8D">
        <w:rPr>
          <w:rFonts w:ascii="Times New Roman" w:eastAsia="Times New Roman" w:hAnsi="Times New Roman" w:cs="Times New Roman"/>
          <w:sz w:val="28"/>
        </w:rPr>
        <w:lastRenderedPageBreak/>
        <w:t>7</w:t>
      </w:r>
      <w:r w:rsidRPr="006F25C0">
        <w:rPr>
          <w:rFonts w:ascii="Times New Roman" w:eastAsia="Times New Roman" w:hAnsi="Times New Roman" w:cs="Times New Roman"/>
          <w:sz w:val="28"/>
        </w:rPr>
        <w:t>. В ходе проверки п</w:t>
      </w:r>
      <w:r w:rsidRPr="006F25C0">
        <w:rPr>
          <w:rFonts w:ascii="Times New Roman" w:hAnsi="Times New Roman" w:cs="Times New Roman"/>
          <w:sz w:val="28"/>
          <w:szCs w:val="28"/>
        </w:rPr>
        <w:t>равильности учета и списания материальных запасов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0F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7D73" w:rsidRPr="006F25C0" w:rsidRDefault="009F0F06" w:rsidP="009F0F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E7D73" w:rsidRPr="006F25C0">
        <w:rPr>
          <w:rFonts w:ascii="Times New Roman" w:hAnsi="Times New Roman" w:cs="Times New Roman"/>
          <w:sz w:val="28"/>
          <w:szCs w:val="28"/>
        </w:rPr>
        <w:t>арушение требований</w:t>
      </w:r>
      <w:r w:rsidR="009E7D73" w:rsidRPr="006F25C0">
        <w:rPr>
          <w:rFonts w:ascii="Times New Roman" w:eastAsia="Times New Roman" w:hAnsi="Times New Roman" w:cs="Times New Roman"/>
          <w:sz w:val="28"/>
          <w:szCs w:val="28"/>
        </w:rPr>
        <w:t xml:space="preserve"> приказа Минтранса Российской Федерации от 18 сентября 2008 года № 152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E7D73" w:rsidRPr="006F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D73" w:rsidRPr="006F25C0" w:rsidRDefault="009F0F06" w:rsidP="009E7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7D73">
        <w:rPr>
          <w:rFonts w:ascii="Times New Roman" w:hAnsi="Times New Roman" w:cs="Times New Roman"/>
          <w:sz w:val="28"/>
          <w:szCs w:val="28"/>
        </w:rPr>
        <w:t>утевые листы, выданные</w:t>
      </w:r>
      <w:r w:rsidR="009E7D73" w:rsidRPr="006F25C0">
        <w:rPr>
          <w:rFonts w:ascii="Times New Roman" w:hAnsi="Times New Roman" w:cs="Times New Roman"/>
          <w:sz w:val="28"/>
          <w:szCs w:val="28"/>
        </w:rPr>
        <w:t xml:space="preserve"> на работу трактора </w:t>
      </w:r>
      <w:r w:rsidR="009E7D73">
        <w:rPr>
          <w:rFonts w:ascii="Times New Roman" w:hAnsi="Times New Roman" w:cs="Times New Roman"/>
          <w:sz w:val="28"/>
          <w:szCs w:val="28"/>
        </w:rPr>
        <w:t xml:space="preserve">Белорус МТЗ 82.1 в </w:t>
      </w:r>
      <w:r w:rsidR="009E7D73" w:rsidRPr="006F25C0">
        <w:rPr>
          <w:rFonts w:ascii="Times New Roman" w:hAnsi="Times New Roman" w:cs="Times New Roman"/>
          <w:sz w:val="28"/>
          <w:szCs w:val="28"/>
        </w:rPr>
        <w:t>журнал</w:t>
      </w:r>
      <w:r w:rsidR="009E7D73">
        <w:rPr>
          <w:rFonts w:ascii="Times New Roman" w:hAnsi="Times New Roman" w:cs="Times New Roman"/>
          <w:sz w:val="28"/>
          <w:szCs w:val="28"/>
        </w:rPr>
        <w:t>е</w:t>
      </w:r>
      <w:r w:rsidR="009E7D73" w:rsidRPr="006F25C0">
        <w:rPr>
          <w:rFonts w:ascii="Times New Roman" w:hAnsi="Times New Roman" w:cs="Times New Roman"/>
          <w:sz w:val="28"/>
          <w:szCs w:val="28"/>
        </w:rPr>
        <w:t xml:space="preserve"> учета движения путевых листов</w:t>
      </w:r>
      <w:r w:rsidR="009E7D73">
        <w:rPr>
          <w:rFonts w:ascii="Times New Roman" w:hAnsi="Times New Roman" w:cs="Times New Roman"/>
          <w:sz w:val="28"/>
          <w:szCs w:val="28"/>
        </w:rPr>
        <w:t xml:space="preserve"> не регистрировались</w:t>
      </w:r>
      <w:proofErr w:type="gramEnd"/>
      <w:r w:rsidR="009E7D73">
        <w:rPr>
          <w:rFonts w:ascii="Times New Roman" w:hAnsi="Times New Roman" w:cs="Times New Roman"/>
          <w:sz w:val="28"/>
          <w:szCs w:val="28"/>
        </w:rPr>
        <w:t>, к проверке не представлен</w:t>
      </w:r>
      <w:r w:rsidR="009E7D73" w:rsidRPr="006F25C0">
        <w:rPr>
          <w:rFonts w:ascii="Times New Roman" w:hAnsi="Times New Roman" w:cs="Times New Roman"/>
          <w:sz w:val="28"/>
          <w:szCs w:val="28"/>
        </w:rPr>
        <w:t>.</w:t>
      </w:r>
    </w:p>
    <w:p w:rsidR="009E7D73" w:rsidRDefault="009E7D73" w:rsidP="009E7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8D">
        <w:rPr>
          <w:rFonts w:ascii="Times New Roman" w:eastAsia="Times New Roman" w:hAnsi="Times New Roman" w:cs="Times New Roman"/>
          <w:b/>
          <w:sz w:val="28"/>
        </w:rPr>
        <w:t>8</w:t>
      </w:r>
      <w:r w:rsidRPr="006F25C0">
        <w:rPr>
          <w:rFonts w:ascii="Times New Roman" w:eastAsia="Times New Roman" w:hAnsi="Times New Roman" w:cs="Times New Roman"/>
          <w:sz w:val="28"/>
        </w:rPr>
        <w:t>.</w:t>
      </w:r>
      <w:r w:rsidRPr="006F25C0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расчетов с подотчетными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выявлено:</w:t>
      </w:r>
    </w:p>
    <w:p w:rsidR="009E7D73" w:rsidRPr="00AD2FFB" w:rsidRDefault="009E7D73" w:rsidP="009E7D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2FFB">
        <w:rPr>
          <w:rFonts w:ascii="Times New Roman" w:eastAsia="Times New Roman" w:hAnsi="Times New Roman" w:cs="Times New Roman"/>
          <w:sz w:val="28"/>
        </w:rPr>
        <w:t>- нарушение п. 5, п. 6.3.</w:t>
      </w:r>
      <w:r w:rsidRPr="00AD2FFB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Указаний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Банка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России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11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марта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2014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 г</w:t>
      </w:r>
      <w:r w:rsidRPr="00AD2FF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D2FF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3210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AD2FFB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У, распоряжения № 1-р от 09.01.2019</w:t>
      </w:r>
      <w:r w:rsidRPr="00AD2FFB">
        <w:rPr>
          <w:rFonts w:ascii="Times New Roman" w:eastAsia="Times New Roman" w:hAnsi="Times New Roman" w:cs="Times New Roman"/>
          <w:sz w:val="28"/>
        </w:rPr>
        <w:t>;</w:t>
      </w:r>
    </w:p>
    <w:p w:rsidR="009E7D73" w:rsidRPr="00AD2FFB" w:rsidRDefault="009E7D73" w:rsidP="009E7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FFB">
        <w:rPr>
          <w:rFonts w:ascii="Times New Roman" w:hAnsi="Times New Roman" w:cs="Times New Roman"/>
          <w:sz w:val="28"/>
        </w:rPr>
        <w:t>-  нарушение п. 6.3</w:t>
      </w:r>
      <w:r w:rsidRPr="00AD2FFB">
        <w:rPr>
          <w:rStyle w:val="a6"/>
          <w:color w:val="000000"/>
          <w:sz w:val="23"/>
          <w:szCs w:val="23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Указаний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Банка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России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11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марта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2014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D2FF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D2FF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D2FF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3210</w:t>
      </w:r>
      <w:r w:rsidRPr="00AD2FF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AD2FFB">
        <w:rPr>
          <w:rStyle w:val="a7"/>
          <w:rFonts w:ascii="Times New Roman" w:eastAsia="Calibri" w:hAnsi="Times New Roman"/>
          <w:i w:val="0"/>
          <w:color w:val="000000"/>
          <w:sz w:val="28"/>
          <w:szCs w:val="28"/>
        </w:rPr>
        <w:t>У;</w:t>
      </w:r>
    </w:p>
    <w:p w:rsidR="009E7D73" w:rsidRDefault="009E7D73" w:rsidP="009E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6F2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Pr="006F25C0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Минфина РФ от 15 декабря 2010 г. № 173 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FF2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4A8" w:rsidRDefault="003F54A8" w:rsidP="003F54A8">
      <w:pPr>
        <w:ind w:firstLine="709"/>
        <w:jc w:val="both"/>
      </w:pPr>
      <w:bookmarkStart w:id="0" w:name="_GoBack"/>
      <w:bookmarkEnd w:id="0"/>
      <w:r w:rsidRPr="00B27C36">
        <w:rPr>
          <w:rFonts w:ascii="Times New Roman" w:hAnsi="Times New Roman"/>
          <w:sz w:val="28"/>
          <w:szCs w:val="28"/>
        </w:rPr>
        <w:t>По результатам п</w:t>
      </w:r>
      <w:r w:rsidR="00D763C0">
        <w:rPr>
          <w:rFonts w:ascii="Times New Roman" w:hAnsi="Times New Roman"/>
          <w:sz w:val="28"/>
          <w:szCs w:val="28"/>
        </w:rPr>
        <w:t>роверки составлен акт № 5 от 17.08</w:t>
      </w:r>
      <w:r>
        <w:rPr>
          <w:rFonts w:ascii="Times New Roman" w:hAnsi="Times New Roman"/>
          <w:sz w:val="28"/>
          <w:szCs w:val="28"/>
        </w:rPr>
        <w:t>.2020</w:t>
      </w:r>
      <w:r w:rsidRPr="00B27C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выдано предста</w:t>
      </w:r>
      <w:r w:rsidR="00D763C0">
        <w:rPr>
          <w:rFonts w:ascii="Times New Roman" w:hAnsi="Times New Roman"/>
          <w:sz w:val="28"/>
          <w:szCs w:val="28"/>
        </w:rPr>
        <w:t>вление №21-28/652 от 28.08</w:t>
      </w:r>
      <w:r>
        <w:rPr>
          <w:rFonts w:ascii="Times New Roman" w:hAnsi="Times New Roman"/>
          <w:sz w:val="28"/>
          <w:szCs w:val="28"/>
        </w:rPr>
        <w:t>.2020</w:t>
      </w:r>
      <w:r w:rsidRPr="00B27C36">
        <w:rPr>
          <w:rFonts w:ascii="Times New Roman" w:hAnsi="Times New Roman"/>
          <w:sz w:val="28"/>
          <w:szCs w:val="28"/>
        </w:rPr>
        <w:t>г.</w:t>
      </w:r>
    </w:p>
    <w:p w:rsidR="00891B04" w:rsidRDefault="00891B04"/>
    <w:sectPr w:rsidR="0089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4F"/>
    <w:multiLevelType w:val="hybridMultilevel"/>
    <w:tmpl w:val="7826B172"/>
    <w:lvl w:ilvl="0" w:tplc="BFEA06B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A"/>
    <w:rsid w:val="00136234"/>
    <w:rsid w:val="001B47B4"/>
    <w:rsid w:val="00226EE8"/>
    <w:rsid w:val="00364397"/>
    <w:rsid w:val="003F54A8"/>
    <w:rsid w:val="00854761"/>
    <w:rsid w:val="00891B04"/>
    <w:rsid w:val="009D2B8D"/>
    <w:rsid w:val="009E7D73"/>
    <w:rsid w:val="009F0F06"/>
    <w:rsid w:val="00A93EFA"/>
    <w:rsid w:val="00AD04F7"/>
    <w:rsid w:val="00AD2FFB"/>
    <w:rsid w:val="00C27D90"/>
    <w:rsid w:val="00D763C0"/>
    <w:rsid w:val="00DA41DF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A8"/>
  </w:style>
  <w:style w:type="paragraph" w:styleId="1">
    <w:name w:val="heading 1"/>
    <w:basedOn w:val="a0"/>
    <w:link w:val="10"/>
    <w:uiPriority w:val="99"/>
    <w:qFormat/>
    <w:rsid w:val="003F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E7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5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0"/>
    <w:link w:val="a5"/>
    <w:unhideWhenUsed/>
    <w:rsid w:val="003F54A8"/>
    <w:pPr>
      <w:widowControl w:val="0"/>
      <w:suppressAutoHyphens/>
      <w:spacing w:after="120" w:line="480" w:lineRule="auto"/>
    </w:pPr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3F54A8"/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customStyle="1" w:styleId="hl">
    <w:name w:val="hl"/>
    <w:basedOn w:val="a1"/>
    <w:rsid w:val="003F54A8"/>
  </w:style>
  <w:style w:type="character" w:customStyle="1" w:styleId="20">
    <w:name w:val="Заголовок 2 Знак"/>
    <w:basedOn w:val="a1"/>
    <w:link w:val="2"/>
    <w:uiPriority w:val="9"/>
    <w:rsid w:val="009E7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!Маркер Знак"/>
    <w:basedOn w:val="a1"/>
    <w:link w:val="a"/>
    <w:locked/>
    <w:rsid w:val="009E7D73"/>
    <w:rPr>
      <w:rFonts w:ascii="Arial Narrow" w:hAnsi="Arial Narrow"/>
      <w:sz w:val="26"/>
    </w:rPr>
  </w:style>
  <w:style w:type="paragraph" w:customStyle="1" w:styleId="a">
    <w:name w:val="!Маркер"/>
    <w:link w:val="a6"/>
    <w:qFormat/>
    <w:rsid w:val="009E7D73"/>
    <w:pPr>
      <w:numPr>
        <w:numId w:val="1"/>
      </w:numPr>
      <w:spacing w:after="120"/>
      <w:contextualSpacing/>
      <w:jc w:val="both"/>
    </w:pPr>
    <w:rPr>
      <w:rFonts w:ascii="Arial Narrow" w:hAnsi="Arial Narrow"/>
      <w:sz w:val="26"/>
    </w:rPr>
  </w:style>
  <w:style w:type="character" w:styleId="a7">
    <w:name w:val="Emphasis"/>
    <w:basedOn w:val="a1"/>
    <w:uiPriority w:val="20"/>
    <w:qFormat/>
    <w:rsid w:val="009E7D73"/>
    <w:rPr>
      <w:i/>
      <w:iCs/>
    </w:rPr>
  </w:style>
  <w:style w:type="character" w:customStyle="1" w:styleId="blk">
    <w:name w:val="blk"/>
    <w:basedOn w:val="a1"/>
    <w:rsid w:val="009E7D73"/>
  </w:style>
  <w:style w:type="character" w:customStyle="1" w:styleId="extended-textshort">
    <w:name w:val="extended-text__short"/>
    <w:basedOn w:val="a1"/>
    <w:rsid w:val="009E7D73"/>
  </w:style>
  <w:style w:type="paragraph" w:customStyle="1" w:styleId="ConsPlusNormal">
    <w:name w:val="ConsPlusNormal"/>
    <w:rsid w:val="009E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A8"/>
  </w:style>
  <w:style w:type="paragraph" w:styleId="1">
    <w:name w:val="heading 1"/>
    <w:basedOn w:val="a0"/>
    <w:link w:val="10"/>
    <w:uiPriority w:val="99"/>
    <w:qFormat/>
    <w:rsid w:val="003F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E7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F5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0"/>
    <w:link w:val="a5"/>
    <w:unhideWhenUsed/>
    <w:rsid w:val="003F54A8"/>
    <w:pPr>
      <w:widowControl w:val="0"/>
      <w:suppressAutoHyphens/>
      <w:spacing w:after="120" w:line="480" w:lineRule="auto"/>
    </w:pPr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3F54A8"/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customStyle="1" w:styleId="hl">
    <w:name w:val="hl"/>
    <w:basedOn w:val="a1"/>
    <w:rsid w:val="003F54A8"/>
  </w:style>
  <w:style w:type="character" w:customStyle="1" w:styleId="20">
    <w:name w:val="Заголовок 2 Знак"/>
    <w:basedOn w:val="a1"/>
    <w:link w:val="2"/>
    <w:uiPriority w:val="9"/>
    <w:rsid w:val="009E7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!Маркер Знак"/>
    <w:basedOn w:val="a1"/>
    <w:link w:val="a"/>
    <w:locked/>
    <w:rsid w:val="009E7D73"/>
    <w:rPr>
      <w:rFonts w:ascii="Arial Narrow" w:hAnsi="Arial Narrow"/>
      <w:sz w:val="26"/>
    </w:rPr>
  </w:style>
  <w:style w:type="paragraph" w:customStyle="1" w:styleId="a">
    <w:name w:val="!Маркер"/>
    <w:link w:val="a6"/>
    <w:qFormat/>
    <w:rsid w:val="009E7D73"/>
    <w:pPr>
      <w:numPr>
        <w:numId w:val="1"/>
      </w:numPr>
      <w:spacing w:after="120"/>
      <w:contextualSpacing/>
      <w:jc w:val="both"/>
    </w:pPr>
    <w:rPr>
      <w:rFonts w:ascii="Arial Narrow" w:hAnsi="Arial Narrow"/>
      <w:sz w:val="26"/>
    </w:rPr>
  </w:style>
  <w:style w:type="character" w:styleId="a7">
    <w:name w:val="Emphasis"/>
    <w:basedOn w:val="a1"/>
    <w:uiPriority w:val="20"/>
    <w:qFormat/>
    <w:rsid w:val="009E7D73"/>
    <w:rPr>
      <w:i/>
      <w:iCs/>
    </w:rPr>
  </w:style>
  <w:style w:type="character" w:customStyle="1" w:styleId="blk">
    <w:name w:val="blk"/>
    <w:basedOn w:val="a1"/>
    <w:rsid w:val="009E7D73"/>
  </w:style>
  <w:style w:type="character" w:customStyle="1" w:styleId="extended-textshort">
    <w:name w:val="extended-text__short"/>
    <w:basedOn w:val="a1"/>
    <w:rsid w:val="009E7D73"/>
  </w:style>
  <w:style w:type="paragraph" w:customStyle="1" w:styleId="ConsPlusNormal">
    <w:name w:val="ConsPlusNormal"/>
    <w:rsid w:val="009E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16</cp:revision>
  <dcterms:created xsi:type="dcterms:W3CDTF">2020-10-07T08:37:00Z</dcterms:created>
  <dcterms:modified xsi:type="dcterms:W3CDTF">2023-08-28T13:36:00Z</dcterms:modified>
</cp:coreProperties>
</file>