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23D14">
      <w:pPr>
        <w:pStyle w:val="1"/>
      </w:pPr>
      <w:r>
        <w:fldChar w:fldCharType="begin"/>
      </w:r>
      <w:r>
        <w:instrText>HYPERLINK "https://internet.garant.ru/document/redirect/31531474/0"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муниципального образования Крымский рай</w:t>
      </w:r>
      <w:r>
        <w:rPr>
          <w:rStyle w:val="a4"/>
          <w:b w:val="0"/>
          <w:bCs w:val="0"/>
        </w:rPr>
        <w:t>он Краснодарского края от 30 марта 2015 г. N 449 "Административный регламент осуществления финансовым управлением администрации муниципального образования Крымский район внутреннего муниципального финансового контроля в сфере бюджетных правоотношений"</w:t>
      </w:r>
      <w:r>
        <w:fldChar w:fldCharType="end"/>
      </w:r>
    </w:p>
    <w:p w:rsidR="00000000" w:rsidRDefault="00423D14"/>
    <w:p w:rsidR="00000000" w:rsidRDefault="00423D14">
      <w:r>
        <w:t xml:space="preserve">В целях регламентирования порядка выполнения административных процедур (действий) при исполнении муниципальной функции по осуществлению внутреннего муниципального финансового контроля, руководствуясь </w:t>
      </w:r>
      <w:hyperlink r:id="rId8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постановляю:</w:t>
      </w:r>
    </w:p>
    <w:p w:rsidR="00000000" w:rsidRDefault="00423D14">
      <w:bookmarkStart w:id="1" w:name="sub_1"/>
      <w:r>
        <w:t>1. Утвердить административный регламент осуществления финансовым управлением администрации муниципального образования Крымский район внутреннего муниципального финансового контроля в сфере бюджетных правоотношений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423D14">
      <w:bookmarkStart w:id="2" w:name="sub_2"/>
      <w:bookmarkEnd w:id="1"/>
      <w:r>
        <w:t xml:space="preserve">2. Финансовому управлению администрации муниципального образования Крымский район (Макарян) </w:t>
      </w:r>
      <w:hyperlink r:id="rId9" w:history="1">
        <w:r>
          <w:rPr>
            <w:rStyle w:val="a4"/>
          </w:rPr>
          <w:t>обнародовать</w:t>
        </w:r>
      </w:hyperlink>
      <w:r>
        <w:t xml:space="preserve"> настоящее постановление.</w:t>
      </w:r>
    </w:p>
    <w:p w:rsidR="00000000" w:rsidRDefault="00423D14">
      <w:bookmarkStart w:id="3" w:name="sub_3"/>
      <w:bookmarkEnd w:id="2"/>
      <w:r>
        <w:t>3. Управлению по взаимодействию со сре</w:t>
      </w:r>
      <w:r>
        <w:t xml:space="preserve">дствами массовой информации администрации муниципального образования Крымский район (Чернышевой) обеспечить размещение настоящего постановления на </w:t>
      </w:r>
      <w:hyperlink r:id="rId10" w:history="1">
        <w:r>
          <w:rPr>
            <w:rStyle w:val="a4"/>
          </w:rPr>
          <w:t>официальном сайте</w:t>
        </w:r>
      </w:hyperlink>
      <w:r>
        <w:t xml:space="preserve"> администрации муниц</w:t>
      </w:r>
      <w:r>
        <w:t>ипального образования Крымский район в информационно-телекоммуникационной сети "Интернет".</w:t>
      </w:r>
    </w:p>
    <w:p w:rsidR="00000000" w:rsidRDefault="00423D14">
      <w:bookmarkStart w:id="4" w:name="sub_4"/>
      <w:bookmarkEnd w:id="3"/>
      <w:r>
        <w:t>4. Контроль за выполнением настоящего постановления возложить на заместителя главы муниципального образования Крымский район, начальника финансового управл</w:t>
      </w:r>
      <w:r>
        <w:t>ения Г.И. Макарян.</w:t>
      </w:r>
    </w:p>
    <w:p w:rsidR="00000000" w:rsidRDefault="00423D14">
      <w:bookmarkStart w:id="5" w:name="sub_5"/>
      <w:bookmarkEnd w:id="4"/>
      <w:r>
        <w:t xml:space="preserve">5. Постановление вступает в силу со дня его </w:t>
      </w:r>
      <w:hyperlink r:id="rId11" w:history="1">
        <w:r>
          <w:rPr>
            <w:rStyle w:val="a4"/>
          </w:rPr>
          <w:t>официального обнародования</w:t>
        </w:r>
      </w:hyperlink>
      <w:r>
        <w:t>.</w:t>
      </w:r>
    </w:p>
    <w:bookmarkEnd w:id="5"/>
    <w:p w:rsidR="00000000" w:rsidRDefault="00423D1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23D14">
            <w:pPr>
              <w:pStyle w:val="a7"/>
            </w:pPr>
            <w:r>
              <w:t>Глава муниципального</w:t>
            </w:r>
            <w:r>
              <w:br/>
              <w:t xml:space="preserve"> образования Крымский район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23D14">
            <w:pPr>
              <w:pStyle w:val="a5"/>
              <w:jc w:val="right"/>
            </w:pPr>
            <w:r>
              <w:t>А.В. Разумеев</w:t>
            </w:r>
          </w:p>
        </w:tc>
      </w:tr>
    </w:tbl>
    <w:p w:rsidR="00000000" w:rsidRDefault="00423D14"/>
    <w:p w:rsidR="00000000" w:rsidRDefault="00423D14">
      <w:pPr>
        <w:ind w:firstLine="698"/>
        <w:jc w:val="right"/>
      </w:pPr>
      <w:bookmarkStart w:id="6" w:name="sub_1000"/>
      <w:r>
        <w:rPr>
          <w:rStyle w:val="a3"/>
        </w:rPr>
        <w:t>Прилож</w:t>
      </w:r>
      <w:r>
        <w:rPr>
          <w:rStyle w:val="a3"/>
        </w:rPr>
        <w:t>ение</w:t>
      </w:r>
      <w:r>
        <w:rPr>
          <w:rStyle w:val="a3"/>
        </w:rPr>
        <w:br/>
        <w:t xml:space="preserve"> 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 </w:t>
      </w:r>
      <w:r>
        <w:rPr>
          <w:rStyle w:val="a3"/>
        </w:rPr>
        <w:br/>
        <w:t xml:space="preserve">муниципального образования </w:t>
      </w:r>
      <w:r>
        <w:rPr>
          <w:rStyle w:val="a3"/>
        </w:rPr>
        <w:br/>
        <w:t>Крымский район</w:t>
      </w:r>
      <w:r>
        <w:rPr>
          <w:rStyle w:val="a3"/>
        </w:rPr>
        <w:br/>
        <w:t>от 30 марта 2015 г. N 449</w:t>
      </w:r>
    </w:p>
    <w:bookmarkEnd w:id="6"/>
    <w:p w:rsidR="00000000" w:rsidRDefault="00423D14"/>
    <w:p w:rsidR="00000000" w:rsidRDefault="00423D14">
      <w:pPr>
        <w:pStyle w:val="1"/>
      </w:pPr>
      <w:r>
        <w:t>Административный регламент</w:t>
      </w:r>
      <w:r>
        <w:br/>
        <w:t xml:space="preserve"> осуществления финансовым управлением администрации муниципального образования Крымский рай</w:t>
      </w:r>
      <w:r>
        <w:t>он внутреннего муниципального финансового контроля в сфере бюджетных правоотношений</w:t>
      </w:r>
    </w:p>
    <w:p w:rsidR="00000000" w:rsidRDefault="00423D14"/>
    <w:p w:rsidR="00000000" w:rsidRDefault="00423D14">
      <w:pPr>
        <w:pStyle w:val="1"/>
      </w:pPr>
      <w:bookmarkStart w:id="7" w:name="sub_100"/>
      <w:r>
        <w:t>Раздел 1. Общие положения</w:t>
      </w:r>
    </w:p>
    <w:bookmarkEnd w:id="7"/>
    <w:p w:rsidR="00000000" w:rsidRDefault="00423D14"/>
    <w:p w:rsidR="00000000" w:rsidRDefault="00423D14">
      <w:bookmarkStart w:id="8" w:name="sub_101"/>
      <w:r>
        <w:t>1.1. Административный регламент осуществления финансовым управлением администрации муниципального образования Крымский райо</w:t>
      </w:r>
      <w:r>
        <w:t>н внутреннего муниципального финансового контроля в сфере бюджетных правоотношений (далее по тексту - Административный регламент) определяет сроки и последовательность выполнения действий (административных процедур) финансового управления администрации мун</w:t>
      </w:r>
      <w:r>
        <w:t>иципального образования Крымский район (далее по тексту - Финансовое управление), порядок взаимодействия между отделами и должностными лицами Финансового управления, а также порядок взаимодействия Финансового управления с иным органами (структурными подраз</w:t>
      </w:r>
      <w:r>
        <w:t xml:space="preserve">делениями) и должностными лицами администрации муниципального образования Крымский район, с правоохранительными органами, с учреждениями, организациями и физическими лицами при осуществлении внутреннего </w:t>
      </w:r>
      <w:r>
        <w:lastRenderedPageBreak/>
        <w:t>муниципального финансового контроля в сфере бюджетных</w:t>
      </w:r>
      <w:r>
        <w:t xml:space="preserve"> правонарушений (далее по тексту - контроль).</w:t>
      </w:r>
    </w:p>
    <w:bookmarkEnd w:id="8"/>
    <w:p w:rsidR="00000000" w:rsidRDefault="00423D14">
      <w:r>
        <w:t>Органом местного самоуправления муниципального образования Крымский район, уполномоченным на осуществление контроля, предусмотренного настоящим Административным регламентом, является Финансовое управлени</w:t>
      </w:r>
      <w:r>
        <w:t>е.</w:t>
      </w:r>
    </w:p>
    <w:p w:rsidR="00000000" w:rsidRDefault="00423D14">
      <w:r>
        <w:t>Непосредственное исполнение муниципальной функции внутреннего муниципального финансового контроля в сфере бюджетных правоотношений осуществляется отделом внутреннего муниципального финансового контроля Финансового управления (далее - отдел контроля, орг</w:t>
      </w:r>
      <w:r>
        <w:t>ан контроля).</w:t>
      </w:r>
    </w:p>
    <w:p w:rsidR="00000000" w:rsidRDefault="00423D14">
      <w:r>
        <w:t>В состав проверочной (ревизионной) группы кроме работников отдела контроля могут включаться работники иных отделов Финансового управления, иных органов (структурных подразделений) администрации муниципального образования.</w:t>
      </w:r>
    </w:p>
    <w:p w:rsidR="00000000" w:rsidRDefault="00423D14">
      <w: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00000" w:rsidRDefault="00423D14">
      <w:r>
        <w:t xml:space="preserve">Контроль осуществляется в соответствии с </w:t>
      </w:r>
      <w:hyperlink r:id="rId12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з</w:t>
      </w:r>
      <w:r>
        <w:t xml:space="preserve">аконодательной и исполнительной власти, приказами, инструкциями и иными нормативными и правовыми актами Министерства финансов Российской Федерации, Министерства финансов Краснодарского края, </w:t>
      </w:r>
      <w:hyperlink r:id="rId13" w:history="1">
        <w:r>
          <w:rPr>
            <w:rStyle w:val="a4"/>
          </w:rPr>
          <w:t>Уставом</w:t>
        </w:r>
      </w:hyperlink>
      <w:r>
        <w:t xml:space="preserve"> Краснодарского края, законами Краснодарского края, постановлениями и распоряжениями губернатора Краснодарского края, </w:t>
      </w:r>
      <w:hyperlink r:id="rId14" w:history="1">
        <w:r>
          <w:rPr>
            <w:rStyle w:val="a4"/>
          </w:rPr>
          <w:t>Уставом</w:t>
        </w:r>
      </w:hyperlink>
      <w:r>
        <w:t xml:space="preserve"> муниципального образования Крымский район, ре</w:t>
      </w:r>
      <w:r>
        <w:t>шениями Совета муниципального образования Крымский район, постановлениями и распоряжениями администрации муниципального образования Крымский район, Положением финансового управления администрации муниципального образования Крымский район, настоящим Админис</w:t>
      </w:r>
      <w:r>
        <w:t>тративным регламентом и иными нормативными и правовыми актами, регламентирующими правоотношения в сфере внутреннего финансового контроля.</w:t>
      </w:r>
    </w:p>
    <w:p w:rsidR="00000000" w:rsidRDefault="00423D14">
      <w:bookmarkStart w:id="9" w:name="sub_102"/>
      <w:r>
        <w:t xml:space="preserve">1.2. Целью внутреннего финансового контроля является предупреждение, выявление и пресечение нарушений </w:t>
      </w:r>
      <w:hyperlink r:id="rId15" w:history="1">
        <w:r>
          <w:rPr>
            <w:rStyle w:val="a4"/>
          </w:rPr>
          <w:t>бюджетного законодательства</w:t>
        </w:r>
      </w:hyperlink>
      <w:r>
        <w:t>, а также определение правомерности, целевого характера, результативности и эффективности использования бюджетных средств, а также материальных ценностей, находящихся в</w:t>
      </w:r>
      <w:r>
        <w:t xml:space="preserve"> муниципальной собственности и (или) приобретенных за счет бюджетных средств.</w:t>
      </w:r>
    </w:p>
    <w:bookmarkEnd w:id="9"/>
    <w:p w:rsidR="00000000" w:rsidRDefault="00423D14">
      <w:r>
        <w:t xml:space="preserve">Предметом внутреннего финансового контроля является осуществление проверок финансовой деятельности субъектов хозяйствования (объектов муниципального финансового контроля) </w:t>
      </w:r>
      <w:r>
        <w:t xml:space="preserve">за результативным и рациональным использованием бюджетных средств, соблюдением </w:t>
      </w:r>
      <w:hyperlink r:id="rId16" w:history="1">
        <w:r>
          <w:rPr>
            <w:rStyle w:val="a4"/>
          </w:rPr>
          <w:t>бюджетного законодательства</w:t>
        </w:r>
      </w:hyperlink>
      <w:r>
        <w:t xml:space="preserve"> Российской Федерации и иных нормативных правовых актов, регулирующих бюджетные </w:t>
      </w:r>
      <w:r>
        <w:t>правоотношения, выполнением внутренних бюджетных процедур и составляющих их операций (действий по формированию документов, необходимых для выполнения бюджетных процедур) в рамках, закрепленных за ними бюджетных полномочий, в том числе по составлению и испо</w:t>
      </w:r>
      <w:r>
        <w:t>лнению бюджета по расходам, доходам и источникам финансирования дефицита бюджета, а также по ведению бюджетного учета и составлению бюджетной отчетности, учетной политики.</w:t>
      </w:r>
    </w:p>
    <w:p w:rsidR="00000000" w:rsidRDefault="00423D14">
      <w:bookmarkStart w:id="10" w:name="sub_103"/>
      <w:r>
        <w:t>1.3. Права и обязанности должностных лиц органа контроля.</w:t>
      </w:r>
    </w:p>
    <w:bookmarkEnd w:id="10"/>
    <w:p w:rsidR="00000000" w:rsidRDefault="00423D14">
      <w:r>
        <w:t>При осуществ</w:t>
      </w:r>
      <w:r>
        <w:t xml:space="preserve">лении контроля, оформлении и реализации его результатов должностные лица, наделенные полномочиями по осуществлению контроля (далее - руководитель и специалисты проверочной (ревизионной) группы), руководствуются </w:t>
      </w:r>
      <w:hyperlink r:id="rId17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18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зако</w:t>
      </w:r>
      <w:r>
        <w:t xml:space="preserve">нами и иными нормативными правовыми актами Краснодарского края, </w:t>
      </w:r>
      <w:hyperlink r:id="rId19" w:history="1">
        <w:r>
          <w:rPr>
            <w:rStyle w:val="a4"/>
          </w:rPr>
          <w:t>Уставом</w:t>
        </w:r>
      </w:hyperlink>
      <w:r>
        <w:t xml:space="preserve"> муниципального образования Крымский район, иными </w:t>
      </w:r>
      <w:r>
        <w:lastRenderedPageBreak/>
        <w:t>муниципальными нормативными правовыми актами администрации мун</w:t>
      </w:r>
      <w:r>
        <w:t>иципального образования Крымский район, настоящим административным регламентом.</w:t>
      </w:r>
    </w:p>
    <w:p w:rsidR="00000000" w:rsidRDefault="00423D14">
      <w:r>
        <w:t>Должностные лица органа внутреннего муниципального финансового контроля при осуществлении контроля имеют право:</w:t>
      </w:r>
    </w:p>
    <w:p w:rsidR="00000000" w:rsidRDefault="00423D14">
      <w:r>
        <w:t>проводить проверки, ревизии и обследования, в том числе встречны</w:t>
      </w:r>
      <w:r>
        <w:t>е проверки в целях установления и (или) подтверждения фактов, связанных с деятельностью объекта контроля;</w:t>
      </w:r>
    </w:p>
    <w:p w:rsidR="00000000" w:rsidRDefault="00423D14">
      <w:r>
        <w:t>проходить в здания и помещения, занимаемые объектом контроля, при проведении контрольных мероприятий;</w:t>
      </w:r>
    </w:p>
    <w:p w:rsidR="00000000" w:rsidRDefault="00423D14">
      <w:r>
        <w:t>запрашивать и получать сведения, информацию и на</w:t>
      </w:r>
      <w:r>
        <w:t>длежащим образом заверенные копии документов, необходимых для осуществления полномочий по проведению контроля, в том числе письменные и устные разъяснения должностных и иных лиц объектов контроля по вопросам, связанным с проводимым контрольным мероприятием</w:t>
      </w:r>
      <w:r>
        <w:t>;</w:t>
      </w:r>
    </w:p>
    <w:p w:rsidR="00000000" w:rsidRDefault="00423D14">
      <w:r>
        <w:t>проверять учредительные документы, бухгалтерскую (бюджетную) и финансовую отчетность, планы, сметы, договоры, отчеты и иные документы, относящиеся к предмету проводимого контрольного мероприятия;</w:t>
      </w:r>
    </w:p>
    <w:p w:rsidR="00000000" w:rsidRDefault="00423D14">
      <w:r>
        <w:t>получать доступ к информационным базам и банкам данных объ</w:t>
      </w:r>
      <w:r>
        <w:t>ектов контроля в установленном порядке в рамках предоставленных полномочий по осуществлению контроля;</w:t>
      </w:r>
    </w:p>
    <w:p w:rsidR="00000000" w:rsidRDefault="00423D14">
      <w:r>
        <w:t>направлять объектам контроля акты, заключения, представления и (или) предписания;</w:t>
      </w:r>
    </w:p>
    <w:p w:rsidR="00000000" w:rsidRDefault="00423D14">
      <w:r>
        <w:t xml:space="preserve">направлять органам и должностным лицам, уполномоченным в соответствии с </w:t>
      </w:r>
      <w:hyperlink r:id="rId20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иными актами </w:t>
      </w:r>
      <w:hyperlink r:id="rId21" w:history="1">
        <w:r>
          <w:rPr>
            <w:rStyle w:val="a4"/>
          </w:rPr>
          <w:t>бюджетного законодательства</w:t>
        </w:r>
      </w:hyperlink>
      <w:r>
        <w:t xml:space="preserve"> Российской Федерации принимать реш</w:t>
      </w:r>
      <w:r>
        <w:t>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000000" w:rsidRDefault="00423D14">
      <w:r>
        <w:t>осуществлять иные права, предусмотренные законодательством и Порядком осуществления Финансовым управлен</w:t>
      </w:r>
      <w:r>
        <w:t>ием администрации муниципального образования Крымский район полномочий внутреннего муниципального финансового контроля утвержденного постановлением администрации муниципального образования Крымский район) (далее - Порядок осуществления полномочий по контро</w:t>
      </w:r>
      <w:r>
        <w:t>лю в финансово-бюджетной сфере).</w:t>
      </w:r>
    </w:p>
    <w:p w:rsidR="00000000" w:rsidRDefault="00423D14">
      <w:r>
        <w:t>Должностные лица финансового органа муниципального образования при осуществлении контроля имеют право:</w:t>
      </w:r>
    </w:p>
    <w:p w:rsidR="00000000" w:rsidRDefault="00423D14">
      <w:r>
        <w:t>запрашивать и получать сведения, информацию и надлежащим образом заверенные копии документов, необходимых для осуществле</w:t>
      </w:r>
      <w:r>
        <w:t>ния полномочий по проведению внутреннего муниципального финансового контроля, в том числе письменные и устные разъяснения должностных и иных лиц объектов контроля по вопросам, связанным осуществлением предоставленных полномочий;</w:t>
      </w:r>
    </w:p>
    <w:p w:rsidR="00000000" w:rsidRDefault="00423D14">
      <w:r>
        <w:t>осуществлять иные права, пр</w:t>
      </w:r>
      <w:r>
        <w:t>едусмотренные законодательством и Порядком осуществления полномочий по контролю в финансово-бюджетной сфере.</w:t>
      </w:r>
    </w:p>
    <w:p w:rsidR="00000000" w:rsidRDefault="00423D14">
      <w:r>
        <w:t>Документы, материалы и информация, необходимые для проведения проверки, предоставляются объектом контроля в подлиннике или копиях, заверенных в уст</w:t>
      </w:r>
      <w:r>
        <w:t>ановленном порядке.</w:t>
      </w:r>
    </w:p>
    <w:p w:rsidR="00000000" w:rsidRDefault="00423D14">
      <w:r>
        <w:t>В случае отказа от предоставления указанных объяснений, информации, сведений и (или) копий документов руководителем или специалистом проверочной (ревизионной) группы в акте проверки делается соответствующая запись.</w:t>
      </w:r>
    </w:p>
    <w:p w:rsidR="00000000" w:rsidRDefault="00423D14">
      <w:r>
        <w:t>Должностные лица орга</w:t>
      </w:r>
      <w:r>
        <w:t>на внутреннего муниципального финансового контроля, финансового органа муниципального образования при осуществлении контроля обязаны</w:t>
      </w:r>
    </w:p>
    <w:p w:rsidR="00000000" w:rsidRDefault="00423D14">
      <w:r>
        <w:t>своевременно и в полной мере исполнять предоставленные в соответствии с законодательством Российской Федерации полномочия п</w:t>
      </w:r>
      <w:r>
        <w:t xml:space="preserve">о обеспечению соблюдения </w:t>
      </w:r>
      <w:hyperlink r:id="rId22" w:history="1">
        <w:r>
          <w:rPr>
            <w:rStyle w:val="a4"/>
          </w:rPr>
          <w:t>бюджетного законодательства</w:t>
        </w:r>
      </w:hyperlink>
      <w:r>
        <w:t xml:space="preserve"> Российской Федерации и иных нормативных правовых актов, регулирующих бюджетные правоотношения;</w:t>
      </w:r>
    </w:p>
    <w:p w:rsidR="00000000" w:rsidRDefault="00423D14">
      <w:r>
        <w:t xml:space="preserve">соблюдать законодательство Российской </w:t>
      </w:r>
      <w:r>
        <w:t xml:space="preserve">Федерации, права и законные интересы объектов </w:t>
      </w:r>
      <w:r>
        <w:lastRenderedPageBreak/>
        <w:t>контроля, в отношении которых проводятся контрольные мероприятия;</w:t>
      </w:r>
    </w:p>
    <w:p w:rsidR="00000000" w:rsidRDefault="00423D14">
      <w:r>
        <w:t>соблюдать установленный действующими правовыми актами, в том числе настоящим Административным регламентом, порядок, периодичность и сроки провед</w:t>
      </w:r>
      <w:r>
        <w:t>ения контрольных мероприятий;</w:t>
      </w:r>
    </w:p>
    <w:p w:rsidR="00000000" w:rsidRDefault="00423D14">
      <w:r>
        <w:t>исполнять должностные обязанности добросовестно, на высоком профессиональном уровне;</w:t>
      </w:r>
    </w:p>
    <w:p w:rsidR="00000000" w:rsidRDefault="00423D14">
      <w:r>
        <w:t>сохранять государственную, служебную, коммерческую и иную охраняемую законом тайну, ставшую им известной при проведении контрольных мероприят</w:t>
      </w:r>
      <w:r>
        <w:t>ий;</w:t>
      </w:r>
    </w:p>
    <w:p w:rsidR="00000000" w:rsidRDefault="00423D14">
      <w:r>
        <w:t>знакомить руководителя, иное должностное лицо или уполномоченного представителя объекта контроля с результатами проводимого контрольного мероприятия;</w:t>
      </w:r>
    </w:p>
    <w:p w:rsidR="00000000" w:rsidRDefault="00423D14">
      <w:r>
        <w:t>доказывать обоснованность своих действий при их обжаловании объектами контроля в порядке, установленно</w:t>
      </w:r>
      <w:r>
        <w:t>м законодательством Российской Федерации;</w:t>
      </w:r>
    </w:p>
    <w:p w:rsidR="00000000" w:rsidRDefault="00423D14">
      <w:r>
        <w:t>перед началом проведения выездной проверки по просьбе руководителя, иного должностного лица или уполномоченного представителя объекта контроля ознакомить их с положениями настоящего Регламента;</w:t>
      </w:r>
    </w:p>
    <w:p w:rsidR="00000000" w:rsidRDefault="00423D14">
      <w:r>
        <w:t xml:space="preserve">направить в уполномоченные органы материалы, связанные с нарушениями </w:t>
      </w:r>
      <w:hyperlink r:id="rId23" w:history="1">
        <w:r>
          <w:rPr>
            <w:rStyle w:val="a4"/>
          </w:rPr>
          <w:t>бюджетного законодательства</w:t>
        </w:r>
      </w:hyperlink>
      <w:r>
        <w:t xml:space="preserve"> Российской Федерации и иных нормативных правовых актов, регулирующих бюджетные правоотнош</w:t>
      </w:r>
      <w:r>
        <w:t>ения, за которые предусмотрена административная ответственность, для решения вопросов о возбуждении дел об административных правонарушениях;</w:t>
      </w:r>
    </w:p>
    <w:p w:rsidR="00000000" w:rsidRDefault="00423D14">
      <w:r>
        <w:t xml:space="preserve">направить в уполномоченные органы материалы, связанные с нарушениями </w:t>
      </w:r>
      <w:hyperlink r:id="rId24" w:history="1">
        <w:r>
          <w:rPr>
            <w:rStyle w:val="a4"/>
          </w:rPr>
          <w:t>бюджетного законодательства</w:t>
        </w:r>
      </w:hyperlink>
      <w:r>
        <w:t xml:space="preserve"> Российской Федерации и иных нормативных правовых актов, регулирующих бюджетные правоотношения, за которые предусмотрена уголовная ответственность, для решения вопросов о возбуждении уголовных дел по признакам преступлений;</w:t>
      </w:r>
    </w:p>
    <w:p w:rsidR="00000000" w:rsidRDefault="00423D14">
      <w:r>
        <w:t>выполнять иные обязанности, пред</w:t>
      </w:r>
      <w:r>
        <w:t>усмотренные законодательством и Порядком осуществления полномочий по контролю в финансово-бюджетной сфере.</w:t>
      </w:r>
    </w:p>
    <w:p w:rsidR="00000000" w:rsidRDefault="00423D14">
      <w:bookmarkStart w:id="11" w:name="sub_104"/>
      <w:r>
        <w:t>1.4. Права и обязанности должностных лиц объекта контроля.</w:t>
      </w:r>
    </w:p>
    <w:bookmarkEnd w:id="11"/>
    <w:p w:rsidR="00000000" w:rsidRDefault="00423D14">
      <w:r>
        <w:t>Должностные лица объекта контроля вправе:</w:t>
      </w:r>
    </w:p>
    <w:p w:rsidR="00000000" w:rsidRDefault="00423D14">
      <w:r>
        <w:t>присутствовать при проведении выез</w:t>
      </w:r>
      <w:r>
        <w:t>дной проверки, давать объяснения по вопросам, относящимся к предмету проверки;</w:t>
      </w:r>
    </w:p>
    <w:p w:rsidR="00000000" w:rsidRDefault="00423D14">
      <w:r>
        <w:t>знакомиться с актами, заключениями, представлениями и (или) предписаниями, оформленными по результатам проведения контрольных мероприятий;</w:t>
      </w:r>
    </w:p>
    <w:p w:rsidR="00000000" w:rsidRDefault="00423D14">
      <w:r>
        <w:t>представлять возражения по результатам</w:t>
      </w:r>
      <w:r>
        <w:t xml:space="preserve"> проведения контрольных мероприятий;</w:t>
      </w:r>
    </w:p>
    <w:p w:rsidR="00000000" w:rsidRDefault="00423D14">
      <w:r>
        <w:t>давать дополнительные пояснения по предмету проводимого контрольного мероприятия;</w:t>
      </w:r>
    </w:p>
    <w:p w:rsidR="00000000" w:rsidRDefault="00423D14">
      <w:r>
        <w:t>обжаловать решения и действия (бездействие) органа внутреннего муниципального финансового контроля, финансового органа муниципального обр</w:t>
      </w:r>
      <w:r>
        <w:t>азования и их должностных лиц в порядке, установленном законодательством Российской Федерации и (или) настоящим Административным регламентом;</w:t>
      </w:r>
    </w:p>
    <w:p w:rsidR="00000000" w:rsidRDefault="00423D14">
      <w:r>
        <w:t>осуществлять иные права, предусмотренные законодательством.</w:t>
      </w:r>
    </w:p>
    <w:p w:rsidR="00000000" w:rsidRDefault="00423D14">
      <w:r>
        <w:t>Должностные лица объекта контроля обязаны:</w:t>
      </w:r>
    </w:p>
    <w:p w:rsidR="00000000" w:rsidRDefault="00423D14">
      <w:r>
        <w:t>обеспечиват</w:t>
      </w:r>
      <w:r>
        <w:t>ь полное и своевременное представление документов, предусмотренных нормативными правовыми актами, и пояснений к указанным документам при проведении контрольных мероприятий;</w:t>
      </w:r>
    </w:p>
    <w:p w:rsidR="00000000" w:rsidRDefault="00423D14">
      <w:r>
        <w:t>представлять сведения, информацию и надлежащим образом заверенные копии документов,</w:t>
      </w:r>
      <w:r>
        <w:t xml:space="preserve"> необходимых для принятия решений по вопросам контрольного мероприятия;</w:t>
      </w:r>
    </w:p>
    <w:p w:rsidR="00000000" w:rsidRDefault="00423D14">
      <w:r>
        <w:t>не препятствовать должностным лицам органа внутреннего муниципального финансового контроля, финансового органа муниципального образования в проведении контрольных мероприятий;</w:t>
      </w:r>
    </w:p>
    <w:p w:rsidR="00000000" w:rsidRDefault="00423D14">
      <w:r>
        <w:t>действов</w:t>
      </w:r>
      <w:r>
        <w:t>ать в соответствии с требованиями нормативных правовых актов;</w:t>
      </w:r>
    </w:p>
    <w:p w:rsidR="00000000" w:rsidRDefault="00423D14">
      <w:r>
        <w:t>обеспечить доступ проводящих выездную проверку должностных лиц органа внутреннего муниципального финансового контроля на территорию, в используемые объектом контроля здания, строения, сооружения</w:t>
      </w:r>
      <w:r>
        <w:t>, помещения;</w:t>
      </w:r>
    </w:p>
    <w:p w:rsidR="00000000" w:rsidRDefault="00423D14">
      <w:r>
        <w:lastRenderedPageBreak/>
        <w:t>обеспечить присутствие руководителей, иных должностных лиц или уполномоченных представителей объекта контроля при проведении выездной проверки;</w:t>
      </w:r>
    </w:p>
    <w:p w:rsidR="00000000" w:rsidRDefault="00423D14">
      <w:r>
        <w:t xml:space="preserve">своевременно представлять информацию об устранении выявленных нарушений </w:t>
      </w:r>
      <w:hyperlink r:id="rId25" w:history="1">
        <w:r>
          <w:rPr>
            <w:rStyle w:val="a4"/>
          </w:rPr>
          <w:t>бюджетного законодательства</w:t>
        </w:r>
      </w:hyperlink>
      <w:r>
        <w:t>;</w:t>
      </w:r>
    </w:p>
    <w:p w:rsidR="00000000" w:rsidRDefault="00423D14">
      <w:r>
        <w:t>создать надлежащие условия для проведения контрольного мероприятия - предоставить руководителю и специалистам проверочной (ревизионной) группы помещение для работы, оргтехнику, средств</w:t>
      </w:r>
      <w:r>
        <w:t>а связи;</w:t>
      </w:r>
    </w:p>
    <w:p w:rsidR="00000000" w:rsidRDefault="00423D14">
      <w:r>
        <w:t>выполнять иные обязанности, предусмотренные законодательством, Порядком осуществления полномочий по контролю в финансово-бюджетной сфере, настоящим Административным регламентом.</w:t>
      </w:r>
    </w:p>
    <w:p w:rsidR="00000000" w:rsidRDefault="00423D14">
      <w:bookmarkStart w:id="12" w:name="sub_105"/>
      <w:r>
        <w:t>1.5. Перечень видов документов, которые могут быть истребованы</w:t>
      </w:r>
      <w:r>
        <w:t xml:space="preserve"> от объекта контроля.</w:t>
      </w:r>
    </w:p>
    <w:bookmarkEnd w:id="12"/>
    <w:p w:rsidR="00000000" w:rsidRDefault="00423D14">
      <w:r>
        <w:t>От объекта контроля при осуществлении контрольного мероприятия должностными лицами Финансового управления могут быть истребованы:</w:t>
      </w:r>
    </w:p>
    <w:p w:rsidR="00000000" w:rsidRDefault="00423D14">
      <w:r>
        <w:t>учредительные документы;</w:t>
      </w:r>
    </w:p>
    <w:p w:rsidR="00000000" w:rsidRDefault="00423D14">
      <w:r>
        <w:t>лицензия на право ведения деятельности;</w:t>
      </w:r>
    </w:p>
    <w:p w:rsidR="00000000" w:rsidRDefault="00423D14">
      <w:r>
        <w:t>свидетельство о постановке на на</w:t>
      </w:r>
      <w:r>
        <w:t>логовый учет;</w:t>
      </w:r>
    </w:p>
    <w:p w:rsidR="00000000" w:rsidRDefault="00423D14">
      <w:r>
        <w:t>свидетельство о государственной регистрации права;</w:t>
      </w:r>
    </w:p>
    <w:p w:rsidR="00000000" w:rsidRDefault="00423D14">
      <w:r>
        <w:t>договор о передаче муниципального имущества в пользование;</w:t>
      </w:r>
    </w:p>
    <w:p w:rsidR="00000000" w:rsidRDefault="00423D14">
      <w:r>
        <w:t>информация о наличии счетов;</w:t>
      </w:r>
    </w:p>
    <w:p w:rsidR="00000000" w:rsidRDefault="00423D14">
      <w:r>
        <w:t>сметы и планы финансово-хозяйственной деятельности с обоснованием (расчетами);</w:t>
      </w:r>
    </w:p>
    <w:p w:rsidR="00000000" w:rsidRDefault="00423D14">
      <w:r>
        <w:t>коллективный договор;</w:t>
      </w:r>
    </w:p>
    <w:p w:rsidR="00000000" w:rsidRDefault="00423D14">
      <w:r>
        <w:t>нормативный правовой акт об оплате труда;</w:t>
      </w:r>
    </w:p>
    <w:p w:rsidR="00000000" w:rsidRDefault="00423D14">
      <w:r>
        <w:t>штатное расписание;</w:t>
      </w:r>
    </w:p>
    <w:p w:rsidR="00000000" w:rsidRDefault="00423D14">
      <w:r>
        <w:t>приказы по личному составу;</w:t>
      </w:r>
    </w:p>
    <w:p w:rsidR="00000000" w:rsidRDefault="00423D14">
      <w:r>
        <w:t>личные дела работников;</w:t>
      </w:r>
    </w:p>
    <w:p w:rsidR="00000000" w:rsidRDefault="00423D14">
      <w:r>
        <w:t>трудовые книжки работников;</w:t>
      </w:r>
    </w:p>
    <w:p w:rsidR="00000000" w:rsidRDefault="00423D14">
      <w:r>
        <w:t>учетная политика;</w:t>
      </w:r>
    </w:p>
    <w:p w:rsidR="00000000" w:rsidRDefault="00423D14">
      <w:r>
        <w:t>документы, подтверждающие получение и использование бюджетных средств;</w:t>
      </w:r>
    </w:p>
    <w:p w:rsidR="00000000" w:rsidRDefault="00423D14">
      <w:r>
        <w:t>регистры бухгалтерского (</w:t>
      </w:r>
      <w:r>
        <w:t>бюджетного) учета;</w:t>
      </w:r>
    </w:p>
    <w:p w:rsidR="00000000" w:rsidRDefault="00423D14">
      <w:r>
        <w:t>первичные (сводные) учетные документы;</w:t>
      </w:r>
    </w:p>
    <w:p w:rsidR="00000000" w:rsidRDefault="00423D14">
      <w:r>
        <w:t>бухгалтерская (бюджетная) отчетность;</w:t>
      </w:r>
    </w:p>
    <w:p w:rsidR="00000000" w:rsidRDefault="00423D14">
      <w:r>
        <w:t>иные документы, относящиеся к осуществлению деятельности объекта контроля в сфере бюджетных отношений.</w:t>
      </w:r>
    </w:p>
    <w:p w:rsidR="00000000" w:rsidRDefault="00423D14">
      <w:bookmarkStart w:id="13" w:name="sub_106"/>
      <w:r>
        <w:t>1.6. Результат осуществления контроля.</w:t>
      </w:r>
    </w:p>
    <w:bookmarkEnd w:id="13"/>
    <w:p w:rsidR="00000000" w:rsidRDefault="00423D14">
      <w:r>
        <w:t>Резу</w:t>
      </w:r>
      <w:r>
        <w:t>льтатом осуществления контроля являются:</w:t>
      </w:r>
    </w:p>
    <w:p w:rsidR="00000000" w:rsidRDefault="00423D14">
      <w:r>
        <w:t>акт проверки, оформляемый по результатам проведения проверки и ревизии;</w:t>
      </w:r>
    </w:p>
    <w:p w:rsidR="00000000" w:rsidRDefault="00423D14">
      <w:r>
        <w:t>заключение, оформляемое по результатам проведения обследования;</w:t>
      </w:r>
    </w:p>
    <w:p w:rsidR="00000000" w:rsidRDefault="00423D14">
      <w:r>
        <w:t>санкционирование операции путем совершения разрешительной надписи;</w:t>
      </w:r>
    </w:p>
    <w:p w:rsidR="00000000" w:rsidRDefault="00423D14">
      <w:r>
        <w:t>представлени</w:t>
      </w:r>
      <w:r>
        <w:t xml:space="preserve">е и (или) предписание об устранении нарушений </w:t>
      </w:r>
      <w:hyperlink r:id="rId26" w:history="1">
        <w:r>
          <w:rPr>
            <w:rStyle w:val="a4"/>
          </w:rPr>
          <w:t>бюджетного законодательства</w:t>
        </w:r>
      </w:hyperlink>
      <w:r>
        <w:t xml:space="preserve"> Российской Федерации и иных нормативных правовых актов, регулирующих бюджетные правоотношения;</w:t>
      </w:r>
    </w:p>
    <w:p w:rsidR="00000000" w:rsidRDefault="00423D14">
      <w:r>
        <w:t>уведомление о при</w:t>
      </w:r>
      <w:r>
        <w:t>менении бюджетных мер принуждения;</w:t>
      </w:r>
    </w:p>
    <w:p w:rsidR="00000000" w:rsidRDefault="00423D14">
      <w:r>
        <w:t xml:space="preserve">направление в уполномоченные органы материалов, связанных с нарушениями </w:t>
      </w:r>
      <w:hyperlink r:id="rId27" w:history="1">
        <w:r>
          <w:rPr>
            <w:rStyle w:val="a4"/>
          </w:rPr>
          <w:t>бюджетного законодательства</w:t>
        </w:r>
      </w:hyperlink>
      <w:r>
        <w:t xml:space="preserve"> Российской Федерации и иных нормативных правовых ак</w:t>
      </w:r>
      <w:r>
        <w:t>тов, регулирующих бюджетные правоотношения, за которые предусмотрена административная и (или) уголовная ответственность, для решения вопросов о возбуждении дел об административных правонарушениях и (или) о возбуждении уголовных дел по признакам преступлени</w:t>
      </w:r>
      <w:r>
        <w:t>й.</w:t>
      </w:r>
    </w:p>
    <w:p w:rsidR="00000000" w:rsidRDefault="00423D14"/>
    <w:p w:rsidR="00000000" w:rsidRDefault="00423D14">
      <w:pPr>
        <w:pStyle w:val="1"/>
      </w:pPr>
      <w:bookmarkStart w:id="14" w:name="sub_200"/>
      <w:r>
        <w:t>Раздел 2. Требования к порядку осуществления контроля</w:t>
      </w:r>
    </w:p>
    <w:bookmarkEnd w:id="14"/>
    <w:p w:rsidR="00000000" w:rsidRDefault="00423D14"/>
    <w:p w:rsidR="00000000" w:rsidRDefault="00423D14">
      <w:bookmarkStart w:id="15" w:name="sub_201"/>
      <w:r>
        <w:t>2.1. Порядок информирования об осуществлении контроля.</w:t>
      </w:r>
    </w:p>
    <w:bookmarkEnd w:id="15"/>
    <w:p w:rsidR="00000000" w:rsidRDefault="00423D14">
      <w:r>
        <w:t>План контрольных мероприятий формируется сроком на очередной календарный год до 1 декабря текущего года.</w:t>
      </w:r>
    </w:p>
    <w:p w:rsidR="00000000" w:rsidRDefault="00423D14">
      <w:r>
        <w:t>Сформиров</w:t>
      </w:r>
      <w:r>
        <w:t xml:space="preserve">анный План утверждается начальником финансового управления администрации муниципального образования Крымский район не позднее 25 декабря текущего года и размещается на </w:t>
      </w:r>
      <w:hyperlink r:id="rId28" w:history="1">
        <w:r>
          <w:rPr>
            <w:rStyle w:val="a4"/>
          </w:rPr>
          <w:t>официальном сайте</w:t>
        </w:r>
      </w:hyperlink>
      <w:r>
        <w:t xml:space="preserve"> администрации муниципального образования Крымский район в сети "Интернет".</w:t>
      </w:r>
    </w:p>
    <w:p w:rsidR="00000000" w:rsidRDefault="00423D14">
      <w:r>
        <w:t>Запрещается проведение повторных проверок за тот же проверяемый период по одним и тем же вопросам, за исключением проверок, проводимых по поручениям главы муниципального образован</w:t>
      </w:r>
      <w:r>
        <w:t>ия, требованиям правоохранительных органов.</w:t>
      </w:r>
    </w:p>
    <w:p w:rsidR="00000000" w:rsidRDefault="00423D14">
      <w:r>
        <w:t>При подготовке Плана контрольных мероприятий учитываются следующие критерии:</w:t>
      </w:r>
    </w:p>
    <w:p w:rsidR="00000000" w:rsidRDefault="00423D14">
      <w:r>
        <w:t>существенность и значимость мероприятий, осуществляемых объектами контроля, в отношении которых предполагается проведение контроля, и (или) направления объемов бюджетных расходов;</w:t>
      </w:r>
    </w:p>
    <w:p w:rsidR="00000000" w:rsidRDefault="00423D14">
      <w:r>
        <w:t>длительность периода, прошедшего с момента проведения идентичного контрольно</w:t>
      </w:r>
      <w:r>
        <w:t>го мероприятия (в случае если указанный период превышает три года, данный критерий имеет наивысший приоритет);</w:t>
      </w:r>
    </w:p>
    <w:p w:rsidR="00000000" w:rsidRDefault="00423D14">
      <w:r>
        <w:t>информация о наличии признаков нарушений, поступившая от главных администраторов средств местного бюджета, из иных источников.</w:t>
      </w:r>
    </w:p>
    <w:p w:rsidR="00000000" w:rsidRDefault="00423D14">
      <w:r>
        <w:t xml:space="preserve">реальность сроков </w:t>
      </w:r>
      <w:r>
        <w:t>проведения контрольных мероприятий, оптимальность планируемых мероприятий, равномерность распределения нагрузки на руководителя и специалистов проверочной (ревизионной) группы;</w:t>
      </w:r>
    </w:p>
    <w:p w:rsidR="00000000" w:rsidRDefault="00423D14">
      <w:r>
        <w:t>экономическая целесообразность проведения контрольных мероприятий;</w:t>
      </w:r>
    </w:p>
    <w:p w:rsidR="00000000" w:rsidRDefault="00423D14">
      <w:r>
        <w:t>наличие резе</w:t>
      </w:r>
      <w:r>
        <w:t>рва времени для выполнения внеплановых проверок.</w:t>
      </w:r>
    </w:p>
    <w:p w:rsidR="00000000" w:rsidRDefault="00423D14">
      <w:bookmarkStart w:id="16" w:name="sub_202"/>
      <w:r>
        <w:t>2.2. Сведения о месте нахождения и графике работы Финансового управления:</w:t>
      </w:r>
    </w:p>
    <w:bookmarkEnd w:id="16"/>
    <w:p w:rsidR="00000000" w:rsidRDefault="00423D14">
      <w:r>
        <w:t xml:space="preserve">Юридический адрес Финансового управления: 353380, Краснодарский край, Крымский район, город Крымск улица К. Либкнехта, </w:t>
      </w:r>
      <w:r>
        <w:t>35 (3-й этаж).</w:t>
      </w:r>
    </w:p>
    <w:p w:rsidR="00000000" w:rsidRDefault="00423D14">
      <w:r>
        <w:t>Адрес места нахождения и почтовый адрес Финансового управления: 353380, Краснодарский край, Крымский район, город Крымск улица К. Либкнехта, 35 (3-й этаж).</w:t>
      </w:r>
    </w:p>
    <w:p w:rsidR="00000000" w:rsidRDefault="00423D14">
      <w:r>
        <w:t>График работы Финансового управления:</w:t>
      </w:r>
    </w:p>
    <w:p w:rsidR="00000000" w:rsidRDefault="00423D14">
      <w:r>
        <w:t>Понедельник - пятница: 8.00 - 17.00.</w:t>
      </w:r>
    </w:p>
    <w:p w:rsidR="00000000" w:rsidRDefault="00423D14">
      <w:r>
        <w:t>Перерыв: 1</w:t>
      </w:r>
      <w:r>
        <w:t>2.00 - 13.00.</w:t>
      </w:r>
    </w:p>
    <w:p w:rsidR="00000000" w:rsidRDefault="00423D14">
      <w:r>
        <w:t>Суббота - воскресенье - выходные дни.</w:t>
      </w:r>
    </w:p>
    <w:p w:rsidR="00000000" w:rsidRDefault="00423D14">
      <w:r>
        <w:t>Телефон Финансового управления для получения справок по входящей корреспонденции: 8 (86131) 2-11-50.</w:t>
      </w:r>
    </w:p>
    <w:p w:rsidR="00000000" w:rsidRDefault="00423D14">
      <w:r>
        <w:t>Телефоны Финансового управления:</w:t>
      </w:r>
    </w:p>
    <w:p w:rsidR="00000000" w:rsidRDefault="00423D14">
      <w:r>
        <w:t>(86131) 2-11-50 - факс, приемная;</w:t>
      </w:r>
    </w:p>
    <w:p w:rsidR="00000000" w:rsidRDefault="00423D14">
      <w:r>
        <w:t>(86131) 2-12-76 - начальник Финансов</w:t>
      </w:r>
      <w:r>
        <w:t>ого управления;</w:t>
      </w:r>
    </w:p>
    <w:p w:rsidR="00000000" w:rsidRDefault="00423D14">
      <w:r>
        <w:t>(86131) 2-03-68 - начальник и специалисты отдела финансового контроля Финансового управления.</w:t>
      </w:r>
    </w:p>
    <w:p w:rsidR="00000000" w:rsidRDefault="00423D14">
      <w:bookmarkStart w:id="17" w:name="sub_203"/>
      <w:r>
        <w:t>2.3. Информация по вопросам осуществления контроля заинтересованным лицам предоставляется:</w:t>
      </w:r>
    </w:p>
    <w:bookmarkEnd w:id="17"/>
    <w:p w:rsidR="00000000" w:rsidRDefault="00423D14">
      <w:r>
        <w:t>при личном обращении;</w:t>
      </w:r>
    </w:p>
    <w:p w:rsidR="00000000" w:rsidRDefault="00423D14">
      <w:r>
        <w:t>по письменным обращ</w:t>
      </w:r>
      <w:r>
        <w:t>ениям;</w:t>
      </w:r>
    </w:p>
    <w:p w:rsidR="00000000" w:rsidRDefault="00423D14">
      <w:r>
        <w:t xml:space="preserve">по телефонам, указанным в </w:t>
      </w:r>
      <w:hyperlink w:anchor="sub_202" w:history="1">
        <w:r>
          <w:rPr>
            <w:rStyle w:val="a4"/>
          </w:rPr>
          <w:t>пункте 2.2</w:t>
        </w:r>
      </w:hyperlink>
      <w:r>
        <w:t>. настоящего Административного регламента;</w:t>
      </w:r>
    </w:p>
    <w:p w:rsidR="00000000" w:rsidRDefault="00423D14">
      <w:r>
        <w:t>посредством почтовой связи или электронной почты;</w:t>
      </w:r>
    </w:p>
    <w:p w:rsidR="00000000" w:rsidRDefault="00423D14">
      <w:r>
        <w:t xml:space="preserve">на </w:t>
      </w:r>
      <w:hyperlink r:id="rId29" w:history="1">
        <w:r>
          <w:rPr>
            <w:rStyle w:val="a4"/>
          </w:rPr>
          <w:t>официальном сайте</w:t>
        </w:r>
      </w:hyperlink>
      <w:r>
        <w:t xml:space="preserve"> ад</w:t>
      </w:r>
      <w:r>
        <w:t>министрации муниципального образования Крымский район.</w:t>
      </w:r>
    </w:p>
    <w:p w:rsidR="00000000" w:rsidRDefault="00423D14">
      <w:bookmarkStart w:id="18" w:name="sub_204"/>
      <w:r>
        <w:t>2.4. Перечень вопросов, по которым предоставляется информация:</w:t>
      </w:r>
    </w:p>
    <w:bookmarkEnd w:id="18"/>
    <w:p w:rsidR="00000000" w:rsidRDefault="00423D14">
      <w:r>
        <w:t>о входящем номере, под которым зарегистрировано письменное обращение;</w:t>
      </w:r>
    </w:p>
    <w:p w:rsidR="00000000" w:rsidRDefault="00423D14">
      <w:r>
        <w:lastRenderedPageBreak/>
        <w:t>о принятом решении по конкретному письменному обращени</w:t>
      </w:r>
      <w:r>
        <w:t>ю;</w:t>
      </w:r>
    </w:p>
    <w:p w:rsidR="00000000" w:rsidRDefault="00423D14">
      <w:r>
        <w:t>о почтовом адресе, контактных телефонах Финансового управления;</w:t>
      </w:r>
    </w:p>
    <w:p w:rsidR="00000000" w:rsidRDefault="00423D14">
      <w:r>
        <w:t>о порядке досудебного (внесудебного) обжалования решений и действий (бездействия) должностных лиц органа контроля при осуществлении контроля.</w:t>
      </w:r>
    </w:p>
    <w:p w:rsidR="00000000" w:rsidRDefault="00423D14">
      <w:r>
        <w:t>Иные вопросы рассматриваются Финансовым управлением только на основании соответствующего письменного обращения.</w:t>
      </w:r>
    </w:p>
    <w:p w:rsidR="00000000" w:rsidRDefault="00423D14">
      <w:r>
        <w:t>Плата за проведение мероприятий по контролю не взимается.</w:t>
      </w:r>
    </w:p>
    <w:p w:rsidR="00000000" w:rsidRDefault="00423D14">
      <w:bookmarkStart w:id="19" w:name="sub_205"/>
      <w:r>
        <w:t>2.5. Периодичность и сроки осуществления контроля.</w:t>
      </w:r>
    </w:p>
    <w:bookmarkEnd w:id="19"/>
    <w:p w:rsidR="00000000" w:rsidRDefault="00423D14">
      <w:r>
        <w:t>Контроль осуществляет</w:t>
      </w:r>
      <w:r>
        <w:t>ся посредством проведения плановых (внеплановых) проверок, ревизий и обследований (далее - контрольное мероприятие) в отношении:</w:t>
      </w:r>
    </w:p>
    <w:p w:rsidR="00000000" w:rsidRDefault="00423D14">
      <w:r>
        <w:t>главных распорядителей (распорядителей, получателей) средств местного бюджета, главных администраторов (администраторов) доходо</w:t>
      </w:r>
      <w:r>
        <w:t>в бюджета, главных администраторов (администраторов) источников финансирования дефицита бюджета;</w:t>
      </w:r>
    </w:p>
    <w:p w:rsidR="00000000" w:rsidRDefault="00423D14">
      <w:r>
        <w:t>муниципальных казенных, автономных и бюджетных учреждений, муниципального образования;</w:t>
      </w:r>
    </w:p>
    <w:p w:rsidR="00000000" w:rsidRDefault="00423D14">
      <w:r>
        <w:t>муниципальных унитарных предприятий муниципального образования;</w:t>
      </w:r>
    </w:p>
    <w:p w:rsidR="00000000" w:rsidRDefault="00423D14">
      <w:r>
        <w:t>юридичес</w:t>
      </w:r>
      <w:r>
        <w:t xml:space="preserve">ких лиц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в их уставных (складочных) капиталах, а также коммерческих организаций с долей (вкладом) таких </w:t>
      </w:r>
      <w:r>
        <w:t>товариществ и обществ в их уставных (складочных) капиталах), индивидуальных предпринимателей, физических лиц в части соблюдения ими условий договоров (соглашений) о предоставлении средств из местного бюджета, договоров (соглашений) о предоставлении муницип</w:t>
      </w:r>
      <w:r>
        <w:t>альных гарантий (далее - объекты контроля).</w:t>
      </w:r>
    </w:p>
    <w:p w:rsidR="00000000" w:rsidRDefault="00423D14">
      <w:r>
        <w:t>Срок проведения выездной проверки (ревизии) составляет не более 30 рабочих дней. Указанный срок может быть продлен начальником Финансового управления (лицом, его замещающим) на основании мотивированного обращения</w:t>
      </w:r>
      <w:r>
        <w:t xml:space="preserve"> руководителя и (или) специалиста проверочной (ревизионной) группы на срок не более 20 рабочих дней.</w:t>
      </w:r>
    </w:p>
    <w:p w:rsidR="00000000" w:rsidRDefault="00423D14">
      <w:r>
        <w:t>Срок проведения камеральной проверки составляет не более 30 рабочих дней со дня получения от объекта контроля документов и информации, предоставленных по з</w:t>
      </w:r>
      <w:r>
        <w:t>апросу Финансового управления.</w:t>
      </w:r>
    </w:p>
    <w:p w:rsidR="00000000" w:rsidRDefault="00423D14">
      <w:r>
        <w:t>Срок проведения обследования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000000" w:rsidRDefault="00423D14">
      <w:r>
        <w:t xml:space="preserve">Срок проведения встречной </w:t>
      </w:r>
      <w:r>
        <w:t>проверки составляет не более 20 рабочих дней.</w:t>
      </w:r>
    </w:p>
    <w:p w:rsidR="00000000" w:rsidRDefault="00423D14">
      <w:r>
        <w:t>Срок подписания справки о завершении контрольных действий при проведении выездной проверки (ревизии) и вручение ее руководителю объекта контроля составляет не позднее последнего дня срока проведения выездной пр</w:t>
      </w:r>
      <w:r>
        <w:t>оверки</w:t>
      </w:r>
    </w:p>
    <w:p w:rsidR="00000000" w:rsidRDefault="00423D14">
      <w:r>
        <w:t>Срок подготовки акта выездной проверки (ревизии) может быть не более 15 рабочих дней, исчисляемых со дня, следующего за днем подписания справки о завершении контрольных действий.</w:t>
      </w:r>
    </w:p>
    <w:p w:rsidR="00000000" w:rsidRDefault="00423D14">
      <w:r>
        <w:t>Акт по результатам камеральной проверки должен быть подписан руководит</w:t>
      </w:r>
      <w:r>
        <w:t>елем и (или) специалистами проверяющей (ревизионной) группы не позднее последнего дня срока проведения камеральной проверки.</w:t>
      </w:r>
    </w:p>
    <w:p w:rsidR="00000000" w:rsidRDefault="00423D14">
      <w:r>
        <w:t>Заключение по результатам проведения обследования должно быть подписано руководителем и (или) специалистами проверяющей (ревизионно</w:t>
      </w:r>
      <w:r>
        <w:t>й) группы не позднее последнего дня срока проведения обследования.</w:t>
      </w:r>
    </w:p>
    <w:p w:rsidR="00000000" w:rsidRDefault="00423D14">
      <w:r>
        <w:t>Срок вручения (направления) руководителю объекта контроля актов по результатам проверок (ревизий) и заключений по результатам обследования не должен превышать 3 рабочих дней со дня их подпи</w:t>
      </w:r>
      <w:r>
        <w:t>сания.</w:t>
      </w:r>
    </w:p>
    <w:p w:rsidR="00000000" w:rsidRDefault="00423D14">
      <w:r>
        <w:t xml:space="preserve">Срок представления замечаний и возражений (при их наличии) руководителем объекта </w:t>
      </w:r>
      <w:r>
        <w:lastRenderedPageBreak/>
        <w:t>контроля не может превышать 5 календарных дней со дня получения документа, оформляющего результаты контрольного мероприятия.</w:t>
      </w:r>
    </w:p>
    <w:p w:rsidR="00000000" w:rsidRDefault="00423D14">
      <w:r>
        <w:t>Срок рассмотрения начальником Финансового у</w:t>
      </w:r>
      <w:r>
        <w:t>правления (лицом, его замещающим) акта (заключения) и иных материалов проверок, ревизий и обследований составляет не более 30 календарных дней с момента их вручения объекту контроля.</w:t>
      </w:r>
    </w:p>
    <w:p w:rsidR="00000000" w:rsidRDefault="00423D14">
      <w:r>
        <w:t>Периодичность проведения плановых контрольных мероприятий в отношении одн</w:t>
      </w:r>
      <w:r>
        <w:t>ого объекта контроля и одной темы контрольного мероприятия - не более одного раза в год.</w:t>
      </w:r>
    </w:p>
    <w:p w:rsidR="00000000" w:rsidRDefault="00423D14"/>
    <w:p w:rsidR="00000000" w:rsidRDefault="00423D14">
      <w:pPr>
        <w:pStyle w:val="1"/>
      </w:pPr>
      <w:bookmarkStart w:id="20" w:name="sub_300"/>
      <w:r>
        <w:t>Раздел 3. Состав, последовательность и сроки выполнения административных процедур при осуществлении контроля, требования к порядку их выполнения</w:t>
      </w:r>
    </w:p>
    <w:bookmarkEnd w:id="20"/>
    <w:p w:rsidR="00000000" w:rsidRDefault="00423D14"/>
    <w:p w:rsidR="00000000" w:rsidRDefault="00423D14">
      <w:bookmarkStart w:id="21" w:name="sub_301"/>
      <w:r>
        <w:t>3.1. Перечень административных процедур при осуществлении контроля.</w:t>
      </w:r>
    </w:p>
    <w:bookmarkEnd w:id="21"/>
    <w:p w:rsidR="00000000" w:rsidRDefault="00423D14">
      <w:r>
        <w:t>Осуществление контроля включает в себя следующие административные процедуры:</w:t>
      </w:r>
    </w:p>
    <w:p w:rsidR="00000000" w:rsidRDefault="00423D14">
      <w:r>
        <w:t>принятие решения о проведении контрольного мероприятия;</w:t>
      </w:r>
    </w:p>
    <w:p w:rsidR="00000000" w:rsidRDefault="00423D14">
      <w:r>
        <w:t>подготовка к проведению контрольного мероприяти</w:t>
      </w:r>
      <w:r>
        <w:t>я;</w:t>
      </w:r>
    </w:p>
    <w:p w:rsidR="00000000" w:rsidRDefault="00423D14">
      <w:r>
        <w:t>проведение контрольного мероприятия;</w:t>
      </w:r>
    </w:p>
    <w:p w:rsidR="00000000" w:rsidRDefault="00423D14">
      <w:r>
        <w:t>оформление результатов контрольного мероприятия;</w:t>
      </w:r>
    </w:p>
    <w:p w:rsidR="00000000" w:rsidRDefault="00423D14">
      <w:r>
        <w:t>принятие решения по результатам контрольного мероприятия и контроль за его исполнением.</w:t>
      </w:r>
    </w:p>
    <w:p w:rsidR="00000000" w:rsidRDefault="00423D14">
      <w:r>
        <w:t xml:space="preserve">Блок-схема осуществления контроля приведена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настоящему Административному регламенту.</w:t>
      </w:r>
    </w:p>
    <w:p w:rsidR="00000000" w:rsidRDefault="00423D14">
      <w:bookmarkStart w:id="22" w:name="sub_302"/>
      <w:r>
        <w:t>3.2. Принятие решения о проведении контрольного мероприятия.</w:t>
      </w:r>
    </w:p>
    <w:bookmarkEnd w:id="22"/>
    <w:p w:rsidR="00000000" w:rsidRDefault="00423D14">
      <w:r>
        <w:t>Решение о проведении контрольного мероприятия оформляется приказом Финансового управления в срок не позднее, чем за 3 рабочих дня до д</w:t>
      </w:r>
      <w:r>
        <w:t>аты начала проведения контрольного мероприятия. В приказе указываются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</w:t>
      </w:r>
      <w:r>
        <w:t>ченных на проведение контрольного мероприятия, срок проведения контрольного мероприятия.</w:t>
      </w:r>
    </w:p>
    <w:p w:rsidR="00000000" w:rsidRDefault="00423D14">
      <w:bookmarkStart w:id="23" w:name="sub_303"/>
      <w:r>
        <w:t>3.3. Подготовка к проведению контрольного мероприятия.</w:t>
      </w:r>
    </w:p>
    <w:bookmarkEnd w:id="23"/>
    <w:p w:rsidR="00000000" w:rsidRDefault="00423D14">
      <w:r>
        <w:t>Плановое контрольное мероприятие проводится с предварительным письменным уведомлением объекта конт</w:t>
      </w:r>
      <w:r>
        <w:t>роля, в котором указываются:</w:t>
      </w:r>
    </w:p>
    <w:p w:rsidR="00000000" w:rsidRDefault="00423D14">
      <w:r>
        <w:t>наименование контрольного мероприятия;</w:t>
      </w:r>
    </w:p>
    <w:p w:rsidR="00000000" w:rsidRDefault="00423D14">
      <w:r>
        <w:t>основание для его проведения;</w:t>
      </w:r>
    </w:p>
    <w:p w:rsidR="00000000" w:rsidRDefault="00423D14">
      <w:r>
        <w:t>дата начала проведения контрольного мероприятия на объекте;</w:t>
      </w:r>
    </w:p>
    <w:p w:rsidR="00000000" w:rsidRDefault="00423D14">
      <w:r>
        <w:t>проверяемый период;</w:t>
      </w:r>
    </w:p>
    <w:p w:rsidR="00000000" w:rsidRDefault="00423D14">
      <w:r>
        <w:t>состав проверочной (ревизионной) группы с указанием их должности, фамилии, име</w:t>
      </w:r>
      <w:r>
        <w:t>ни и отчества;</w:t>
      </w:r>
    </w:p>
    <w:p w:rsidR="00000000" w:rsidRDefault="00423D14">
      <w:r>
        <w:t>предварительный перечень документов и сведений, необходимых для осуществления контрольного мероприятия, с указанием срока их представления;</w:t>
      </w:r>
    </w:p>
    <w:p w:rsidR="00000000" w:rsidRDefault="00423D14">
      <w:r>
        <w:t>информация о необходимости обеспечения условий для работы проверочной (ревизионной) группы, в том чис</w:t>
      </w:r>
      <w:r>
        <w:t>ле предоставление помещения для работы, оргтехники, средств связи (за исключением мобильной связи) и иных необходимых средств и оборудования для проведения контрольного мероприятия.</w:t>
      </w:r>
    </w:p>
    <w:p w:rsidR="00000000" w:rsidRDefault="00423D14">
      <w:r>
        <w:t>Уведомление о проведении планового контрольного мероприятия направляется п</w:t>
      </w:r>
      <w:r>
        <w:t>очтовым отправлением с уведомлением о вручении, либо нарочным с отметкой о получении, либо посредством факсимильной связи, либо любым иным способом, позволяющим доставить уведомление в срок не позднее, чем за три рабочих дня до даты проведения контрольного</w:t>
      </w:r>
      <w:r>
        <w:t xml:space="preserve"> мероприятия.</w:t>
      </w:r>
    </w:p>
    <w:p w:rsidR="00000000" w:rsidRDefault="00423D14">
      <w:r>
        <w:t xml:space="preserve">Внеплановые контрольные мероприятия проводятся без предварительного уведомления </w:t>
      </w:r>
      <w:r>
        <w:lastRenderedPageBreak/>
        <w:t>объекта контроля.</w:t>
      </w:r>
    </w:p>
    <w:p w:rsidR="00000000" w:rsidRDefault="00423D14">
      <w:r>
        <w:t>Внеплановым контрольным мероприятием является контрольное мероприятие, не включенное в План контрольных мероприятий на соответствующий контрольн</w:t>
      </w:r>
      <w:r>
        <w:t>ый период.</w:t>
      </w:r>
    </w:p>
    <w:p w:rsidR="00000000" w:rsidRDefault="00423D14">
      <w:r>
        <w:t>Основанием для проведения внеплановых контрольных мероприятий являются:</w:t>
      </w:r>
    </w:p>
    <w:p w:rsidR="00000000" w:rsidRDefault="00423D14">
      <w:r>
        <w:t>поручения главы муниципального образования, начальника Финансового управления, запросы депутатов;</w:t>
      </w:r>
    </w:p>
    <w:p w:rsidR="00000000" w:rsidRDefault="00423D14">
      <w:r>
        <w:t>информация территориальных органов федеральных органов исполнительной власт</w:t>
      </w:r>
      <w:r>
        <w:t xml:space="preserve">и, органов местного самоуправления муниципальных образований, прокуратуры и правоохранительных органов о нарушении </w:t>
      </w:r>
      <w:hyperlink r:id="rId30" w:history="1">
        <w:r>
          <w:rPr>
            <w:rStyle w:val="a4"/>
          </w:rPr>
          <w:t>бюджетного законодательства</w:t>
        </w:r>
      </w:hyperlink>
      <w:r>
        <w:t>;</w:t>
      </w:r>
    </w:p>
    <w:p w:rsidR="00000000" w:rsidRDefault="00423D14">
      <w:r>
        <w:t>мотивированные сообщения и заявления физич</w:t>
      </w:r>
      <w:r>
        <w:t xml:space="preserve">еских и юридических лиц, а также сообщения в средствах массовой информации о нарушениях </w:t>
      </w:r>
      <w:hyperlink r:id="rId31" w:history="1">
        <w:r>
          <w:rPr>
            <w:rStyle w:val="a4"/>
          </w:rPr>
          <w:t>бюджетного законодательства</w:t>
        </w:r>
      </w:hyperlink>
      <w:r>
        <w:t>;</w:t>
      </w:r>
    </w:p>
    <w:p w:rsidR="00000000" w:rsidRDefault="00423D14">
      <w:r>
        <w:t xml:space="preserve">истечение срока исполнения предложения (представления) по устранению </w:t>
      </w:r>
      <w:r>
        <w:t xml:space="preserve">нарушений </w:t>
      </w:r>
      <w:hyperlink r:id="rId32" w:history="1">
        <w:r>
          <w:rPr>
            <w:rStyle w:val="a4"/>
          </w:rPr>
          <w:t>бюджетного законодательства</w:t>
        </w:r>
      </w:hyperlink>
      <w:r>
        <w:t>.</w:t>
      </w:r>
    </w:p>
    <w:p w:rsidR="00000000" w:rsidRDefault="00423D14">
      <w:r>
        <w:t xml:space="preserve">Срок проведения планового или внепланового контрольного мероприятия, численный и персональный состав должностных лиц, уполномоченных на проведение </w:t>
      </w:r>
      <w:r>
        <w:t xml:space="preserve">контрольного мероприятия устанавливаются исходя из темы контрольного мероприятия, объема предстоящих контрольных действий, особенностей финансово-хозяйственной деятельности объекта контроля, с учетом требований Порядка осуществления полномочий по контролю </w:t>
      </w:r>
      <w:r>
        <w:t>в финансово-бюджетной сфере и настоящего Административного регламента.</w:t>
      </w:r>
    </w:p>
    <w:p w:rsidR="00000000" w:rsidRDefault="00423D14">
      <w:bookmarkStart w:id="24" w:name="sub_304"/>
      <w:r>
        <w:t>3.4. Проведение контрольного мероприятия.</w:t>
      </w:r>
    </w:p>
    <w:bookmarkEnd w:id="24"/>
    <w:p w:rsidR="00000000" w:rsidRDefault="00423D14">
      <w:r>
        <w:t>Датой начала контрольного мероприятия считается дата вручения должностному лицу объекта контроля копии приказа Финансового управл</w:t>
      </w:r>
      <w:r>
        <w:t>ения о назначении контрольного мероприятия, о чем делается соответствующая отметка в оригинале приказа.</w:t>
      </w:r>
    </w:p>
    <w:p w:rsidR="00000000" w:rsidRDefault="00423D14">
      <w:r>
        <w:t>Датой окончания контрольного мероприятия считается дата вручения акта или заключения должностному лицу объекта контроля. О получении акта (заключения) д</w:t>
      </w:r>
      <w:r>
        <w:t>олжностное лицо объекта контроля делает запись в экземпляре акта (заключения), содержащую дату получения, подпись должностного лица и расшифровку этой подписи. Экземпляр акта (заключения) контрольного мероприятия с записью должностного лица объекта контрол</w:t>
      </w:r>
      <w:r>
        <w:t>я остается у проверочной (ревизионной) группы. В случае отказа должностного лица объекта контроля подписать или получить акт (заключение) специалисты отдела контроля производят запись об отказе от подписи или получения акта (заключения). В этом случае дато</w:t>
      </w:r>
      <w:r>
        <w:t>й окончания контрольного мероприятия считается день направления акта (заключения) объекту контроля заказным почтовым отправлением с уведомлением о вручении. Документ, подтверждающий факт направления акта (заключения) объекту контроля, приобщается к материа</w:t>
      </w:r>
      <w:r>
        <w:t>лам контрольного мероприятия.</w:t>
      </w:r>
    </w:p>
    <w:p w:rsidR="00000000" w:rsidRDefault="00423D14">
      <w:r>
        <w:t>Срок проведения контрольного мероприятия может быть продлен начальником Финансового управления (лицом, его замещающим) на основании мотивированного обращения руководителя проверочной (ревизионной) группы (должностного лица, уп</w:t>
      </w:r>
      <w:r>
        <w:t>олномоченного на проведение контрольного мероприятия) на срок не более 20 рабочих дней.</w:t>
      </w:r>
    </w:p>
    <w:p w:rsidR="00000000" w:rsidRDefault="00423D14">
      <w:r>
        <w:t>Решение о продлении срока проведения контрольного мероприятия оформляется приказом Финансового управления и доводится до сведения объекта контроля в срок не позднее тре</w:t>
      </w:r>
      <w:r>
        <w:t>х рабочих дней со дня издания приказа о продлении контрольного мероприятия.</w:t>
      </w:r>
    </w:p>
    <w:p w:rsidR="00000000" w:rsidRDefault="00423D14">
      <w:r>
        <w:t>Срок проведения контрольного мероприятия продлевается в случае:</w:t>
      </w:r>
    </w:p>
    <w:p w:rsidR="00000000" w:rsidRDefault="00423D14">
      <w:r>
        <w:t>неудовлетворительного состояния бюджетного (бухгалтерского) учета объекта контроля;</w:t>
      </w:r>
    </w:p>
    <w:p w:rsidR="00000000" w:rsidRDefault="00423D14">
      <w:r>
        <w:t>изъятия у объекта контроля правоохранительными органами документов, первичных учетных документов, отчетов;</w:t>
      </w:r>
    </w:p>
    <w:p w:rsidR="00000000" w:rsidRDefault="00423D14">
      <w:r>
        <w:t>проведения встречных проверок в организациях, получивших денежные средства, материальные ценности и (или) документы от объекта контроля, а также необ</w:t>
      </w:r>
      <w:r>
        <w:t>ходимости проведения экспертизы.</w:t>
      </w:r>
    </w:p>
    <w:p w:rsidR="00000000" w:rsidRDefault="00423D14">
      <w:r>
        <w:t>Контрольное мероприятие приостанавливается на срок до 3 месяцев в случае:</w:t>
      </w:r>
    </w:p>
    <w:p w:rsidR="00000000" w:rsidRDefault="00423D14">
      <w:r>
        <w:t xml:space="preserve">отсутствия или неудовлетворительного состояния бюджетного (бухгалтерского) учета на </w:t>
      </w:r>
      <w:r>
        <w:lastRenderedPageBreak/>
        <w:t>объекте контроля;</w:t>
      </w:r>
    </w:p>
    <w:p w:rsidR="00000000" w:rsidRDefault="00423D14">
      <w:r>
        <w:t xml:space="preserve">изъятия у объекта контроля правоохранительными </w:t>
      </w:r>
      <w:r>
        <w:t>органами документов, первичных учетных документов, отчетов;</w:t>
      </w:r>
    </w:p>
    <w:p w:rsidR="00000000" w:rsidRDefault="00423D14">
      <w:r>
        <w:t>проведения встречных проверок в организациях, получивших денежные средства, материальные ценности и (или) документы от объекта контроля, а также необходимости проведения экспертизы;</w:t>
      </w:r>
    </w:p>
    <w:p w:rsidR="00000000" w:rsidRDefault="00423D14">
      <w:r>
        <w:t>приостановлени</w:t>
      </w:r>
      <w:r>
        <w:t>я деятельности объекта контроля;</w:t>
      </w:r>
    </w:p>
    <w:p w:rsidR="00000000" w:rsidRDefault="00423D14">
      <w:r>
        <w:t>невозможности установления местонахождения организации, в которой проводится встречная проверка;</w:t>
      </w:r>
    </w:p>
    <w:p w:rsidR="00000000" w:rsidRDefault="00423D14">
      <w:r>
        <w:t xml:space="preserve">отвлечения специалистов отдела контроля на внеплановые контрольные мероприятия по поручениям главы муниципального образования </w:t>
      </w:r>
      <w:r>
        <w:t>(лица, его замещающего);</w:t>
      </w:r>
    </w:p>
    <w:p w:rsidR="00000000" w:rsidRDefault="00423D14">
      <w:r>
        <w:t>наступления событий и явлений, создающих угрозу жизни и (или) здоровью осуществляющих контрольное мероприятие специалистов отдела контроля (стихийные бедствия, аварии, пожары, массовые беспорядки, забастовки).</w:t>
      </w:r>
    </w:p>
    <w:p w:rsidR="00000000" w:rsidRDefault="00423D14">
      <w:r>
        <w:t>Решение о приостановл</w:t>
      </w:r>
      <w:r>
        <w:t>ении контрольного мероприятия оформляется приказом Финансового управления на основании мотивированного обращения руководителя проверочной (ревизионной) группы (должностного лица, уполномоченного на проведение контрольного мероприятия).</w:t>
      </w:r>
    </w:p>
    <w:p w:rsidR="00000000" w:rsidRDefault="00423D14">
      <w:r>
        <w:t>В срок, не позднее т</w:t>
      </w:r>
      <w:r>
        <w:t>рех рабочих дней со дня издания приказа Финансового управления о приостановлении контрольного мероприятия, Финансовое управление:</w:t>
      </w:r>
    </w:p>
    <w:p w:rsidR="00000000" w:rsidRDefault="00423D14">
      <w:r>
        <w:t>письменно извещает руководителя объекта контроля и (или) его вышестоящий орган о приостановлении контрольного мероприятия;</w:t>
      </w:r>
    </w:p>
    <w:p w:rsidR="00000000" w:rsidRDefault="00423D14">
      <w:r>
        <w:t>нап</w:t>
      </w:r>
      <w:r>
        <w:t>равляет объекту контроля и (или) в его вышестоящий орган письменное предписание о восстановлении бюджетного (бухгалтерского) учета или устранении выявленных нарушений в бюджетном (бухгалтерском) учете либо устранении иных обстоятельств, делающих невозможны</w:t>
      </w:r>
      <w:r>
        <w:t>м дальнейшее проведение контрольного мероприятия.</w:t>
      </w:r>
    </w:p>
    <w:p w:rsidR="00000000" w:rsidRDefault="00423D14">
      <w:r>
        <w:t>Объект контроля обязан устранить обстоятельства, делающие невозможным дальнейшее проведение контрольного мероприятия в сроки, установленные Финансовым управлением.</w:t>
      </w:r>
    </w:p>
    <w:p w:rsidR="00000000" w:rsidRDefault="00423D14">
      <w:r>
        <w:t>После устранения причин приостановления ко</w:t>
      </w:r>
      <w:r>
        <w:t>нтрольного мероприятия специалисты отдела финансового контроля возобновляют проведение контрольного мероприятия в сроки, устанавливаемые приказом Финансового управления.</w:t>
      </w:r>
    </w:p>
    <w:p w:rsidR="00000000" w:rsidRDefault="00423D14">
      <w:r>
        <w:t>Контрольное мероприятие может быть завершено раньше срока, установленного в приказе на</w:t>
      </w:r>
      <w:r>
        <w:t xml:space="preserve"> проведение контрольного мероприятия.</w:t>
      </w:r>
    </w:p>
    <w:p w:rsidR="00000000" w:rsidRDefault="00423D14">
      <w:r>
        <w:t>В ходе плановых и внеплановых контрольных мероприятий проводится встречная проверка посредством сличения записей, документов и данных, предоставленных по запросу Финансового управления, в организациях, у индивидуальных</w:t>
      </w:r>
      <w:r>
        <w:t xml:space="preserve"> предпринимателей, получивших от объекта контроля денежные средства, материальные ценности и документы, с соответствующими записями, документами и данными объекта контроля.</w:t>
      </w:r>
    </w:p>
    <w:p w:rsidR="00000000" w:rsidRDefault="00423D14">
      <w:r>
        <w:t>Целью встречной проверки является оценка достоверности записей, документов и данных</w:t>
      </w:r>
      <w:r>
        <w:t>, относящихся к деятельности объекта контроля в рамках проводимого контрольного мероприятия.</w:t>
      </w:r>
    </w:p>
    <w:p w:rsidR="00000000" w:rsidRDefault="00423D14">
      <w:r>
        <w:t>Встречная проверка назначается начальником Финансового управления на основании мотивированного обращения руководителя или специалистов проверочной (ревизионной) гр</w:t>
      </w:r>
      <w:r>
        <w:t xml:space="preserve">уппы в соответствии с </w:t>
      </w:r>
      <w:hyperlink w:anchor="sub_200" w:history="1">
        <w:r>
          <w:rPr>
            <w:rStyle w:val="a4"/>
          </w:rPr>
          <w:t>разделом 2</w:t>
        </w:r>
      </w:hyperlink>
      <w:r>
        <w:t xml:space="preserve"> настоящего Административного регламента.</w:t>
      </w:r>
    </w:p>
    <w:p w:rsidR="00000000" w:rsidRDefault="00423D14">
      <w:r>
        <w:t>Руководитель или специалист проверочной (ревизионной) группы должен вручить руководителю объекта контроля копию приказа Финансового управления о назначении к</w:t>
      </w:r>
      <w:r>
        <w:t>онтрольного мероприятия, представить специалистов проверочной (ревизионной) группы, решить организационно-технические вопросы проведения контрольного мероприятия.</w:t>
      </w:r>
    </w:p>
    <w:p w:rsidR="00000000" w:rsidRDefault="00423D14">
      <w:r>
        <w:t>При проведении контрольных мероприятий специалисты отдела контроля должны иметь при себе служ</w:t>
      </w:r>
      <w:r>
        <w:t>ебные удостоверения.</w:t>
      </w:r>
    </w:p>
    <w:p w:rsidR="00000000" w:rsidRDefault="00423D14">
      <w:r>
        <w:t xml:space="preserve">Исходя из задач контрольного мероприятия, руководитель проверочной (ревизионной) </w:t>
      </w:r>
      <w:r>
        <w:lastRenderedPageBreak/>
        <w:t>группы определяет объем и состав контрольных действий по каждому вопросу контрольного мероприятия, а также методы и способы проведения таких контрольных д</w:t>
      </w:r>
      <w:r>
        <w:t>ействий.</w:t>
      </w:r>
    </w:p>
    <w:p w:rsidR="00000000" w:rsidRDefault="00423D14">
      <w:r>
        <w:t>Руководитель проверочной (ревизионной) группы распределяет вопросы контрольного мероприятия между специалистами проверочной (ревизионной) группы.</w:t>
      </w:r>
    </w:p>
    <w:p w:rsidR="00000000" w:rsidRDefault="00423D14">
      <w:r>
        <w:t>Контрольные действия проводятся сплошным или выборочным способом.</w:t>
      </w:r>
    </w:p>
    <w:p w:rsidR="00000000" w:rsidRDefault="00423D14">
      <w:r>
        <w:t>Сплошной способ заключается в прове</w:t>
      </w:r>
      <w:r>
        <w:t>дении контрольного действия в отношении всей совокупности финансовых и хозяйственных операций, относящихся к одному вопросу контрольного мероприятия.</w:t>
      </w:r>
    </w:p>
    <w:p w:rsidR="00000000" w:rsidRDefault="00423D14">
      <w:r>
        <w:t>Выборочный способ заключается в проведении контрольного действия в отношении части финансовых и хозяйствен</w:t>
      </w:r>
      <w:r>
        <w:t>ных операций, относящихся к одному вопросу контрольного мероприятия. Объем выборки и ее состав определяются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000000" w:rsidRDefault="00423D14">
      <w:r>
        <w:t>Решение об использов</w:t>
      </w:r>
      <w:r>
        <w:t>ании сплошного или выборочного способа проведения контрольных действий принимается руководителем проверочной (ревизионной) группы исходя из содержания цели контрольного мероприятия, объема финансовых и хозяйственных операций, состояния бюджетного (бухгалте</w:t>
      </w:r>
      <w:r>
        <w:t>рского) учета объекта контроля.</w:t>
      </w:r>
    </w:p>
    <w:p w:rsidR="00000000" w:rsidRDefault="00423D14">
      <w:r>
        <w:t>В ходе контрольного мероприятия проводятся контрольные действия по документальному и фактическому изучению финансовых и хозяйственных операций, расходов при осуществлении закупок для обеспечения муниципальных нужд, совершенн</w:t>
      </w:r>
      <w:r>
        <w:t>ых объектом контроля в проверяемый период.</w:t>
      </w:r>
    </w:p>
    <w:p w:rsidR="00000000" w:rsidRDefault="00423D14">
      <w:r>
        <w:t>Контрольные действия по документальному изучению проводятся по финансовым, бухгалтерским, отчетным документам объекта контроля путем анализа и оценки полученной из них информации.</w:t>
      </w:r>
    </w:p>
    <w:p w:rsidR="00000000" w:rsidRDefault="00423D14">
      <w:r>
        <w:t>Контрольные действия по фактическому изучению проводятся путем осмотра, инвентаризации, наблюдения, пересчета и контрольных замеров.</w:t>
      </w:r>
    </w:p>
    <w:p w:rsidR="00000000" w:rsidRDefault="00423D14">
      <w:r>
        <w:t>В ходе контрольного мероприятия проводятся контрольные действия по изучению:</w:t>
      </w:r>
    </w:p>
    <w:p w:rsidR="00000000" w:rsidRDefault="00423D14">
      <w:r>
        <w:t>учредительных, регистрационных, плановых, отче</w:t>
      </w:r>
      <w:r>
        <w:t>тных, бухгалтерских и других документов (по форме и содержанию) в целях установления законности и правильности произведенных операций;</w:t>
      </w:r>
    </w:p>
    <w:p w:rsidR="00000000" w:rsidRDefault="00423D14">
      <w:r>
        <w:t>полноты, своевременности и правильности отражения совершенных финансовых и хозяйственных операций в бюджетном (бухгалтерс</w:t>
      </w:r>
      <w:r>
        <w:t>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000000" w:rsidRDefault="00423D14">
      <w:r>
        <w:t>фактического наличия, сохранн</w:t>
      </w:r>
      <w:r>
        <w:t>ости и использования 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</w:t>
      </w:r>
      <w:r>
        <w:t xml:space="preserve"> результатов;</w:t>
      </w:r>
    </w:p>
    <w:p w:rsidR="00000000" w:rsidRDefault="00423D14">
      <w:r>
        <w:t>постановки и состояния бюджетного (бухгалтерского) учета и бюджетной (бухгалтерской) отчетности объекта контроля;</w:t>
      </w:r>
    </w:p>
    <w:p w:rsidR="00000000" w:rsidRDefault="00423D14">
      <w:r>
        <w:t>состояния внутреннего финансового контроля объекта контроля, в том числе наличие и состояние текущего контроля за движением мате</w:t>
      </w:r>
      <w:r>
        <w:t>риальных ценностей и денежных средств, правильностью формирования затрат, полнотой оприходования, сохранностью и фактическим наличием денежных средств и материальных ценностей, достоверностью объемов выполненных работ и оказанных услуг;</w:t>
      </w:r>
    </w:p>
    <w:p w:rsidR="00000000" w:rsidRDefault="00423D14">
      <w:r>
        <w:t>принятых объектом к</w:t>
      </w:r>
      <w:r>
        <w:t>онтроля мер по устранению нарушений, возмещению материального ущерба по результатам предыдущего контрольного мероприятия.</w:t>
      </w:r>
    </w:p>
    <w:p w:rsidR="00000000" w:rsidRDefault="00423D14">
      <w:bookmarkStart w:id="25" w:name="sub_305"/>
      <w:r>
        <w:t>3.5. Оформление результатов контрольного мероприятия.</w:t>
      </w:r>
    </w:p>
    <w:bookmarkEnd w:id="25"/>
    <w:p w:rsidR="00000000" w:rsidRDefault="00423D14">
      <w:r>
        <w:t>В ходе контрольного мероприятия специалистами проверочной (ревизио</w:t>
      </w:r>
      <w:r>
        <w:t xml:space="preserve">нной) группы </w:t>
      </w:r>
      <w:r>
        <w:lastRenderedPageBreak/>
        <w:t>составляются справки по результатам проведения контрольных действий по отдельным вопросам контрольного мероприятия. Справки подписываются специалистом проверочной (ревизионной) группы, проводившим контрольные мероприятия, и главным бухгалтером</w:t>
      </w:r>
      <w:r>
        <w:t xml:space="preserve"> (или лицом, его замещающим) объекта контроля.</w:t>
      </w:r>
    </w:p>
    <w:p w:rsidR="00000000" w:rsidRDefault="00423D14">
      <w:r>
        <w:t>В случае отказа указанного должностного лица объекта контроля подписать справку в конце справки делается запись об отказе от подписания справки. В этом случае к справке прилагаются возражения или письменные об</w:t>
      </w:r>
      <w:r>
        <w:t>ъяснения указанного должностного лица.</w:t>
      </w:r>
    </w:p>
    <w:p w:rsidR="00000000" w:rsidRDefault="00423D14">
      <w:r>
        <w:t>Справки прилагаются к акту контрольного мероприятия, акту встречной проверки, а информация, изложенная в них, учитывается при составлении акта контрольного мероприятия, акта встречной проверки.</w:t>
      </w:r>
    </w:p>
    <w:p w:rsidR="00000000" w:rsidRDefault="00423D14">
      <w:r>
        <w:t>В случае, когда можно п</w:t>
      </w:r>
      <w:r>
        <w:t>редположить, что выявленное в ходе контрольного мероприятия нарушение может быть сокрыто либо по нему необходимо принять меры по незамедлительному устранению, составляется промежуточный акт, к которому прилагаются необходимые письменные объяснения соответс</w:t>
      </w:r>
      <w:r>
        <w:t>твующих должностных, материально-ответственных и иных лиц объекта контроля.</w:t>
      </w:r>
    </w:p>
    <w:p w:rsidR="00000000" w:rsidRDefault="00423D14">
      <w:r>
        <w:t xml:space="preserve">Промежуточный акт оформляется в порядке, установленном </w:t>
      </w:r>
      <w:hyperlink w:anchor="sub_300" w:history="1">
        <w:r>
          <w:rPr>
            <w:rStyle w:val="a4"/>
          </w:rPr>
          <w:t>разделом 3</w:t>
        </w:r>
      </w:hyperlink>
      <w:r>
        <w:t xml:space="preserve"> настоящего Административного регламента.</w:t>
      </w:r>
    </w:p>
    <w:p w:rsidR="00000000" w:rsidRDefault="00423D14">
      <w:r>
        <w:t>Промежуточный акт подписывается специалистом про</w:t>
      </w:r>
      <w:r>
        <w:t>верочной (ревизионной) группы, проводившим контрольные действия, и руководителем проверочной (ревизионной) группы, а также руководителем объекта контроля.</w:t>
      </w:r>
    </w:p>
    <w:p w:rsidR="00000000" w:rsidRDefault="00423D14">
      <w:r>
        <w:t>Факты, изложенные в промежуточном акте, включаются в акт контрольного мероприятия.</w:t>
      </w:r>
    </w:p>
    <w:p w:rsidR="00000000" w:rsidRDefault="00423D14">
      <w:r>
        <w:t>Результаты плановы</w:t>
      </w:r>
      <w:r>
        <w:t>х (внеплановых) контрольных мероприятий оформляются актом (заключением).</w:t>
      </w:r>
    </w:p>
    <w:p w:rsidR="00000000" w:rsidRDefault="00423D14">
      <w:r>
        <w:t>Акт (заключение) составляется на русском языке, имеет сквозную нумерацию страниц. В акте (заключении) не допускаются помарки, подчистки и иные неоговоренные исправления.</w:t>
      </w:r>
    </w:p>
    <w:p w:rsidR="00000000" w:rsidRDefault="00423D14">
      <w:r>
        <w:t>Показатели, в</w:t>
      </w:r>
      <w:r>
        <w:t xml:space="preserve">ыраженные в иностранной валюте, приводятся в иностранной валюте и в сумме в рублях, определенной по официальному </w:t>
      </w:r>
      <w:hyperlink r:id="rId33" w:history="1">
        <w:r>
          <w:rPr>
            <w:rStyle w:val="a4"/>
          </w:rPr>
          <w:t>курсу</w:t>
        </w:r>
      </w:hyperlink>
      <w:r>
        <w:t xml:space="preserve"> этой иностранной валюты к рублю, установленному Центральным банком Ро</w:t>
      </w:r>
      <w:r>
        <w:t>ссийской Федерации на дату совершения соответствующих операций.</w:t>
      </w:r>
    </w:p>
    <w:p w:rsidR="00000000" w:rsidRDefault="00423D14">
      <w:r>
        <w:t>Акт планового (внепланового) контрольного мероприятия (заключение) состоит из вводной, описательной и заключительной частей.</w:t>
      </w:r>
    </w:p>
    <w:p w:rsidR="00000000" w:rsidRDefault="00423D14">
      <w:r>
        <w:t>Вводная часть акта (заключения) должна содержать следующие сведения</w:t>
      </w:r>
      <w:r>
        <w:t>:</w:t>
      </w:r>
    </w:p>
    <w:p w:rsidR="00000000" w:rsidRDefault="00423D14">
      <w:r>
        <w:t>тему контрольного мероприятия;</w:t>
      </w:r>
    </w:p>
    <w:p w:rsidR="00000000" w:rsidRDefault="00423D14">
      <w:r>
        <w:t>дату составления акта (заключения);</w:t>
      </w:r>
    </w:p>
    <w:p w:rsidR="00000000" w:rsidRDefault="00423D14">
      <w:r>
        <w:t>основание для проведения контрольного мероприятия;</w:t>
      </w:r>
    </w:p>
    <w:p w:rsidR="00000000" w:rsidRDefault="00423D14">
      <w:r>
        <w:t>фамилии, инициалы и должности руководителя и специалистов проверочной (ревизионной) группы;</w:t>
      </w:r>
    </w:p>
    <w:p w:rsidR="00000000" w:rsidRDefault="00423D14">
      <w:r>
        <w:t>проверяемый период;</w:t>
      </w:r>
    </w:p>
    <w:p w:rsidR="00000000" w:rsidRDefault="00423D14">
      <w:r>
        <w:t>срок проведения контроль</w:t>
      </w:r>
      <w:r>
        <w:t>ного мероприятия;</w:t>
      </w:r>
    </w:p>
    <w:p w:rsidR="00000000" w:rsidRDefault="00423D14">
      <w:r>
        <w:t>сведения об объекте контроля: полное и краткое наименование, идентификационный номер налогоплательщика (ИНН), код причины постановки на учет (КПП), основной государственный регистрационный номер (ОГРН); ведомственная принадлежность и наим</w:t>
      </w:r>
      <w:r>
        <w:t>енование вышестоящего органа с указанием адреса и телефона такого органа (при наличии); сведения об учредителях (участниках) (при наличии); имеющиеся лицензии на осуществление соответствующих видов деятельности;</w:t>
      </w:r>
    </w:p>
    <w:p w:rsidR="00000000" w:rsidRDefault="00423D14">
      <w:r>
        <w:t>перечень и реквизиты всех счетов, действовавших в проверяемом периоде;</w:t>
      </w:r>
    </w:p>
    <w:p w:rsidR="00000000" w:rsidRDefault="00423D14">
      <w:r>
        <w:t>фамилии, инициалы и должности лиц, имевших право подписи денежных и расчетных документов в проверяемый период;</w:t>
      </w:r>
    </w:p>
    <w:p w:rsidR="00000000" w:rsidRDefault="00423D14">
      <w:r>
        <w:t>сведения о нарушениях, выявленных предыдущим контрольным мероприятием.</w:t>
      </w:r>
    </w:p>
    <w:p w:rsidR="00000000" w:rsidRDefault="00423D14">
      <w:r>
        <w:t>Опи</w:t>
      </w:r>
      <w:r>
        <w:t xml:space="preserve">сательная часть акта (заключения) должна содержать описание проведенных </w:t>
      </w:r>
      <w:r>
        <w:lastRenderedPageBreak/>
        <w:t>контрольных действий по каждому вопросу программы контрольного мероприятия.</w:t>
      </w:r>
    </w:p>
    <w:p w:rsidR="00000000" w:rsidRDefault="00423D14">
      <w:r>
        <w:t xml:space="preserve">При выявлении случаев нарушений </w:t>
      </w:r>
      <w:hyperlink r:id="rId34" w:history="1">
        <w:r>
          <w:rPr>
            <w:rStyle w:val="a4"/>
          </w:rPr>
          <w:t>бюджетног</w:t>
        </w:r>
        <w:r>
          <w:rPr>
            <w:rStyle w:val="a4"/>
          </w:rPr>
          <w:t>о законодательства</w:t>
        </w:r>
      </w:hyperlink>
      <w:r>
        <w:t xml:space="preserve"> они отражаются в акте (заключении), при этом следует указывать:</w:t>
      </w:r>
    </w:p>
    <w:p w:rsidR="00000000" w:rsidRDefault="00423D14">
      <w:r>
        <w:t>наименования, реквизиты и конкретные положения законов и (или) иных нормативных правовых актов, требования которых нарушены;</w:t>
      </w:r>
    </w:p>
    <w:p w:rsidR="00000000" w:rsidRDefault="00423D14">
      <w:r>
        <w:t>виды и суммы выявленных нарушений;</w:t>
      </w:r>
    </w:p>
    <w:p w:rsidR="00000000" w:rsidRDefault="00423D14">
      <w:r>
        <w:t>виды и сум</w:t>
      </w:r>
      <w:r>
        <w:t>мы выявленных и возмещенных в ходе контрольного мероприятия нарушений;</w:t>
      </w:r>
    </w:p>
    <w:p w:rsidR="00000000" w:rsidRDefault="00423D14">
      <w:r>
        <w:t>принятые в период проведения контрольного мероприятия меры по устранению выявленных нарушений и их результаты.</w:t>
      </w:r>
    </w:p>
    <w:p w:rsidR="00000000" w:rsidRDefault="00423D14">
      <w:r>
        <w:t>Заключительная часть акта (заключения) должна содержать обобщенную информа</w:t>
      </w:r>
      <w:r>
        <w:t>цию о результатах контрольного мероприятия, в том числе выявленных нарушениях, сгруппированных по видам, с указанием по каждому виду нарушений общей суммы.</w:t>
      </w:r>
    </w:p>
    <w:p w:rsidR="00000000" w:rsidRDefault="00423D14">
      <w:r>
        <w:t>Акт встречной проверки состоит из вводной и описательной частей.</w:t>
      </w:r>
    </w:p>
    <w:p w:rsidR="00000000" w:rsidRDefault="00423D14">
      <w:r>
        <w:t>Вводная часть акта встречной провер</w:t>
      </w:r>
      <w:r>
        <w:t>ки должна содержать следующие сведения:</w:t>
      </w:r>
    </w:p>
    <w:p w:rsidR="00000000" w:rsidRDefault="00423D14">
      <w:r>
        <w:t>тему контрольного мероприятия, в ходе которого проводится встречная проверка;</w:t>
      </w:r>
    </w:p>
    <w:p w:rsidR="00000000" w:rsidRDefault="00423D14">
      <w:r>
        <w:t>дату составления акта встречной проверки;</w:t>
      </w:r>
    </w:p>
    <w:p w:rsidR="00000000" w:rsidRDefault="00423D14">
      <w:r>
        <w:t>вопрос (вопросы), по которому проводилась встречная проверка;</w:t>
      </w:r>
    </w:p>
    <w:p w:rsidR="00000000" w:rsidRDefault="00423D14">
      <w:r>
        <w:t>фамилии, инициалы и должности спец</w:t>
      </w:r>
      <w:r>
        <w:t>иалистов проверочной (ревизионной) группы, проводивших встречную проверку;</w:t>
      </w:r>
    </w:p>
    <w:p w:rsidR="00000000" w:rsidRDefault="00423D14">
      <w:r>
        <w:t>проверяемый период;</w:t>
      </w:r>
    </w:p>
    <w:p w:rsidR="00000000" w:rsidRDefault="00423D14">
      <w:r>
        <w:t>срок проведения встречной проверки;</w:t>
      </w:r>
    </w:p>
    <w:p w:rsidR="00000000" w:rsidRDefault="00423D14">
      <w:r>
        <w:t>краткую характеристику объекта контроля (при необходимости);</w:t>
      </w:r>
    </w:p>
    <w:p w:rsidR="00000000" w:rsidRDefault="00423D14">
      <w:r>
        <w:t>фамилии, инициалы и должности лиц, имевших право подписи денежны</w:t>
      </w:r>
      <w:r>
        <w:t>х и расчетных документов в проверяемый период.</w:t>
      </w:r>
    </w:p>
    <w:p w:rsidR="00000000" w:rsidRDefault="00423D14">
      <w:r>
        <w:t>Описательная часть акта встречной проверки должна содержать описание проведенных контрольных действий и выявленных нарушений.</w:t>
      </w:r>
    </w:p>
    <w:p w:rsidR="00000000" w:rsidRDefault="00423D14">
      <w:r>
        <w:t>Акт встречной проверки прилагается к акту планового или внепланового контрольного м</w:t>
      </w:r>
      <w:r>
        <w:t>ероприятия, в рамках которого проведена встречная проверка.</w:t>
      </w:r>
    </w:p>
    <w:p w:rsidR="00000000" w:rsidRDefault="00423D14">
      <w:r>
        <w:t>Результаты контрольных мероприятий, излагаемые в акте (заключении), должны подтверждаться документами (копиями документов), результатами контрольных действий и встречных проверок, объяснениями дол</w:t>
      </w:r>
      <w:r>
        <w:t>жностных, материально-ответственных и иных лиц объекта контроля, другими материалами.</w:t>
      </w:r>
    </w:p>
    <w:p w:rsidR="00000000" w:rsidRDefault="00423D14">
      <w:r>
        <w:t>Копии документов, подтверждающих выявленные в ходе контрольного мероприятия нарушения, заверяются подписью руководителя объекта контроля или должностного лица, уполномоче</w:t>
      </w:r>
      <w:r>
        <w:t>нного руководителем объекта контроля, и печатью объекта контроля.</w:t>
      </w:r>
    </w:p>
    <w:p w:rsidR="00000000" w:rsidRDefault="00423D14">
      <w:r>
        <w:t>При составлении акта (заключения) должна быть обеспечена объективность, обоснованность, системность, четкость, доступность и лаконичность изложения (без ущерба для содержания).</w:t>
      </w:r>
    </w:p>
    <w:p w:rsidR="00000000" w:rsidRDefault="00423D14">
      <w:r>
        <w:t>В акт (заключ</w:t>
      </w:r>
      <w:r>
        <w:t>ение) не допускается включать:</w:t>
      </w:r>
    </w:p>
    <w:p w:rsidR="00000000" w:rsidRDefault="00423D14">
      <w:r>
        <w:t>выводы, предположения, факты, не подтвержденные соответствующими документами</w:t>
      </w:r>
    </w:p>
    <w:p w:rsidR="00000000" w:rsidRDefault="00423D14">
      <w:r>
        <w:t>ссылки на материалы правоохранительных органов и показания, данные следственным органам должностными, материально-ответственными и иными лицами объе</w:t>
      </w:r>
      <w:r>
        <w:t>кта контроля;</w:t>
      </w:r>
    </w:p>
    <w:p w:rsidR="00000000" w:rsidRDefault="00423D14">
      <w:r>
        <w:t>морально-этическую оценку действий должностных, материально-ответственных и иных лиц объекта контроля.</w:t>
      </w:r>
    </w:p>
    <w:p w:rsidR="00000000" w:rsidRDefault="00423D14">
      <w:r>
        <w:t>Акт (заключение) составляется в двух экземплярах (по одному для объекта контроля и для Финансового управления).</w:t>
      </w:r>
    </w:p>
    <w:p w:rsidR="00000000" w:rsidRDefault="00423D14">
      <w:r>
        <w:t>Каждый экземпляр акта подписывается руководителем и специалистами проверочной (ревизионной) группы и руководителем объекта контроля в его получении.</w:t>
      </w:r>
    </w:p>
    <w:p w:rsidR="00000000" w:rsidRDefault="00423D14">
      <w:r>
        <w:t>Акт (заключение) до его направления объекту контроля согласовывается с начальником отдела финансового контр</w:t>
      </w:r>
      <w:r>
        <w:t>оля и начальником Финансового управления.</w:t>
      </w:r>
    </w:p>
    <w:p w:rsidR="00000000" w:rsidRDefault="00423D14">
      <w:r>
        <w:lastRenderedPageBreak/>
        <w:t>Акт (заключение) вручается руководителю объекта контроля под роспись с указанием даты получения.</w:t>
      </w:r>
    </w:p>
    <w:p w:rsidR="00000000" w:rsidRDefault="00423D14">
      <w:r>
        <w:t>В случае наличия у руководителя объекта контроля возражений по акту (заключению) перед подписью делается соответствую</w:t>
      </w:r>
      <w:r>
        <w:t>щая отметка, и письменные возражения представляются в течение 5 рабочих дней со дня получения акта.</w:t>
      </w:r>
    </w:p>
    <w:p w:rsidR="00000000" w:rsidRDefault="00423D14">
      <w:r>
        <w:t xml:space="preserve">Начальником (специалистом) отдела финансового контроля в течение 10 рабочих дней со дня получения возражений по акту (заключению) осуществляется подготовка </w:t>
      </w:r>
      <w:r>
        <w:t>заключения на возражения. Заключение на возражения подписывается начальником Финансового управления. Один экземпляр заключения на возражения направляется объекту контроля, второй - приобщается к материалам контрольного мероприятия.</w:t>
      </w:r>
    </w:p>
    <w:p w:rsidR="00000000" w:rsidRDefault="00423D14">
      <w:r>
        <w:t>Заключение на возражения</w:t>
      </w:r>
      <w:r>
        <w:t xml:space="preserve"> вручается руководителю объекта контроля под роспись или направляется почтовым отправлением с уведомлением о вручении.</w:t>
      </w:r>
    </w:p>
    <w:p w:rsidR="00000000" w:rsidRDefault="00423D14">
      <w:bookmarkStart w:id="26" w:name="sub_306"/>
      <w:r>
        <w:t>3.6. Принятие решения по результатам контрольного мероприятия и контроль за его исполнением.</w:t>
      </w:r>
    </w:p>
    <w:bookmarkEnd w:id="26"/>
    <w:p w:rsidR="00000000" w:rsidRDefault="00423D14">
      <w:r>
        <w:t>При осуществлении полномочий п</w:t>
      </w:r>
      <w:r>
        <w:t xml:space="preserve">о внутреннему муниципальному финансовому контролю в сфере бюджетных правоотношений, в случаях установления нарушения </w:t>
      </w:r>
      <w:hyperlink r:id="rId35" w:history="1">
        <w:r>
          <w:rPr>
            <w:rStyle w:val="a4"/>
          </w:rPr>
          <w:t>бюджетного законодательства</w:t>
        </w:r>
      </w:hyperlink>
      <w:r>
        <w:t xml:space="preserve"> Российской Федерации и иных нормативных п</w:t>
      </w:r>
      <w:r>
        <w:t>равовых актов, регулирующих бюджетные правоотношения, начальником (специалистом) отдела финансового контроля составляется представление и (или) предписание, в срок не позднее 30 календарных дней с момента направления акта (заключения) объекту контроля, кот</w:t>
      </w:r>
      <w:r>
        <w:t>орое подписывается начальником Финансового управления (лицом, его замещающим).</w:t>
      </w:r>
    </w:p>
    <w:p w:rsidR="00000000" w:rsidRDefault="00423D14">
      <w:r>
        <w:t>Представление (предписание) составляется в двух экземплярах (по одному для объекта контроля и для Финансового управления).</w:t>
      </w:r>
    </w:p>
    <w:p w:rsidR="00000000" w:rsidRDefault="00423D14">
      <w:r>
        <w:t>Представление должно содержать обязательную для рассмо</w:t>
      </w:r>
      <w:r>
        <w:t xml:space="preserve">трения в установленные в нем сроки информацию о выявленных нарушениях </w:t>
      </w:r>
      <w:hyperlink r:id="rId36" w:history="1">
        <w:r>
          <w:rPr>
            <w:rStyle w:val="a4"/>
          </w:rPr>
          <w:t>бюджетного законодательства</w:t>
        </w:r>
      </w:hyperlink>
      <w:r>
        <w:t xml:space="preserve"> Российской Федерации и иных нормативных правовых актов, регулирующих бюджетные правоотно</w:t>
      </w:r>
      <w:r>
        <w:t>шения, и требования о принятии мер по их устранению, а также устранению причин и условий таких нарушений.</w:t>
      </w:r>
    </w:p>
    <w:p w:rsidR="00000000" w:rsidRDefault="00423D14">
      <w:r>
        <w:t xml:space="preserve">Предписание должно содержать обязательные для исполнения в указанный в предписании срок требования об устранении нарушений </w:t>
      </w:r>
      <w:hyperlink r:id="rId37" w:history="1">
        <w:r>
          <w:rPr>
            <w:rStyle w:val="a4"/>
          </w:rPr>
          <w:t>бюджетного законодательства</w:t>
        </w:r>
      </w:hyperlink>
      <w:r>
        <w:t xml:space="preserve">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</w:t>
      </w:r>
      <w:r>
        <w:t>зованию.</w:t>
      </w:r>
    </w:p>
    <w:p w:rsidR="00000000" w:rsidRDefault="00423D14">
      <w:r>
        <w:t xml:space="preserve">Неисполнение предписаний Финансового управления о возмещении причиненного нарушением </w:t>
      </w:r>
      <w:hyperlink r:id="rId38" w:history="1">
        <w:r>
          <w:rPr>
            <w:rStyle w:val="a4"/>
          </w:rPr>
          <w:t>бюджетного законодательства</w:t>
        </w:r>
      </w:hyperlink>
      <w:r>
        <w:t xml:space="preserve"> Российской Федерации и иных нормативных правовых актов, регулиру</w:t>
      </w:r>
      <w:r>
        <w:t>ющих бюджетные правоотношения, муниципальному образованию ущерба является основанием для обращения в суд с исковыми заявлениями о возмещении ущерба, причиненного муниципальному образованию.</w:t>
      </w:r>
    </w:p>
    <w:p w:rsidR="00000000" w:rsidRDefault="00423D14">
      <w:r>
        <w:t>В срок не позднее 5 рабочих дней со дня подписания обязательное дл</w:t>
      </w:r>
      <w:r>
        <w:t>я исполнения представление (предписание) направляется объекту контроля заказным почтовым отправлением с уведомлением о вручении или вручается руководителю объекта контроля под расписку.</w:t>
      </w:r>
    </w:p>
    <w:p w:rsidR="00000000" w:rsidRDefault="00423D14">
      <w:r>
        <w:t>Руководитель объекта контроля должен принять меры по устранению и недо</w:t>
      </w:r>
      <w:r>
        <w:t>пущению в дальнейшем выявленных контрольным мероприятием нарушений (в том числе меры по возмещению причиненного ущерба) и привлечению к дисциплинарной ответственности работников, ненадлежащее исполнение должностных обязанностей которых повлекло за собой на</w:t>
      </w:r>
      <w:r>
        <w:t>рушения законодательства.</w:t>
      </w:r>
    </w:p>
    <w:p w:rsidR="00000000" w:rsidRDefault="00423D14">
      <w:r>
        <w:t xml:space="preserve">В срок не позднее 5 рабочих дней после получения представления (предписания) руководитель объекта контроля направляет в отдел финансового контроля план мероприятий по устранению выявленных нарушений, а также информацию о принятых </w:t>
      </w:r>
      <w:r>
        <w:t>мерах дисциплинарного взыскания к виновным лицам.</w:t>
      </w:r>
    </w:p>
    <w:p w:rsidR="00000000" w:rsidRDefault="00423D14">
      <w:r>
        <w:lastRenderedPageBreak/>
        <w:t>Объект контроля обязан в сроки, указанные в представлении (предписании), представить в Финансовое управление отчет о принятых мерах по устранению выявленных нарушений.</w:t>
      </w:r>
    </w:p>
    <w:p w:rsidR="00000000" w:rsidRDefault="00423D14">
      <w:r>
        <w:t>Орган контроля осуществляет мониторинг</w:t>
      </w:r>
      <w:r>
        <w:t xml:space="preserve"> за исполнением объектами контроля представлений и предписаний. В случае неисполнения представления и (или) предписания Финансовое управление применяет к лицу, не исполнившему такое представление и (или) предписание, меры ответственности в соответствии с з</w:t>
      </w:r>
      <w:r>
        <w:t>аконодательством Российской Федерации и Краснодарского края.</w:t>
      </w:r>
    </w:p>
    <w:p w:rsidR="00000000" w:rsidRDefault="00423D14">
      <w:r>
        <w:t xml:space="preserve">В течение 10 рабочих дней с момента направления (вручения) объекту контроля представления (предписания) Финансовое управление направляет главе муниципального образования и главному распорядителю </w:t>
      </w:r>
      <w:r>
        <w:t>(распорядителю) бюджетных средств информационное письмо с доведением основных итогов контрольного мероприятия.</w:t>
      </w:r>
    </w:p>
    <w:p w:rsidR="00000000" w:rsidRDefault="00423D14">
      <w:r>
        <w:t>Информация о принятых мерах направляется в Финансовое управление главными распорядителями бюджетных средств или объектами контроля.</w:t>
      </w:r>
    </w:p>
    <w:p w:rsidR="00000000" w:rsidRDefault="00423D14">
      <w:r>
        <w:t>По результата</w:t>
      </w:r>
      <w:r>
        <w:t xml:space="preserve">м контрольных мероприятий начальником (специалистом) отдела финансового контроля осуществляется подготовка информации о результатах контрольных мероприятий, которая размещается на </w:t>
      </w:r>
      <w:hyperlink r:id="rId39" w:history="1">
        <w:r>
          <w:rPr>
            <w:rStyle w:val="a4"/>
          </w:rPr>
          <w:t>официал</w:t>
        </w:r>
        <w:r>
          <w:rPr>
            <w:rStyle w:val="a4"/>
          </w:rPr>
          <w:t>ьном сайте</w:t>
        </w:r>
      </w:hyperlink>
      <w:r>
        <w:t xml:space="preserve"> муниципального образования в сети Интернет.</w:t>
      </w:r>
    </w:p>
    <w:p w:rsidR="00000000" w:rsidRDefault="00423D14">
      <w:r>
        <w:t xml:space="preserve">В случае выявления бюджетных нарушений применяются бюджетные меры принуждения в порядке, установленном </w:t>
      </w:r>
      <w:hyperlink r:id="rId40" w:history="1">
        <w:r>
          <w:rPr>
            <w:rStyle w:val="a4"/>
          </w:rPr>
          <w:t>Бюджетным кодексом</w:t>
        </w:r>
      </w:hyperlink>
      <w:r>
        <w:t xml:space="preserve"> Россий</w:t>
      </w:r>
      <w:r>
        <w:t>ской Федерации.</w:t>
      </w:r>
    </w:p>
    <w:p w:rsidR="00000000" w:rsidRDefault="00423D14">
      <w:r>
        <w:t>При выявлении в ходе проведения контрольных мероприятий нарушений законодательства Российской Федерации и Краснодарского края, все материалы контрольных мероприятий направляются в прокуратуру и (или) в правоохранительные органы в сроки, ука</w:t>
      </w:r>
      <w:r>
        <w:t xml:space="preserve">занные в </w:t>
      </w:r>
      <w:hyperlink w:anchor="sub_300" w:history="1">
        <w:r>
          <w:rPr>
            <w:rStyle w:val="a4"/>
          </w:rPr>
          <w:t>разделе 3</w:t>
        </w:r>
      </w:hyperlink>
      <w:r>
        <w:t xml:space="preserve"> настоящего Административного регламента.</w:t>
      </w:r>
    </w:p>
    <w:p w:rsidR="00000000" w:rsidRDefault="00423D14">
      <w:r>
        <w:t>Материалы каждого контрольного мероприятия формируются в отдельное дело с соответствующим номером, наименованием и количеством томов.</w:t>
      </w:r>
    </w:p>
    <w:p w:rsidR="00000000" w:rsidRDefault="00423D14"/>
    <w:p w:rsidR="00000000" w:rsidRDefault="00423D14">
      <w:pPr>
        <w:pStyle w:val="1"/>
      </w:pPr>
      <w:bookmarkStart w:id="27" w:name="sub_400"/>
      <w:r>
        <w:t>Раздел 4. Порядок и формы кон</w:t>
      </w:r>
      <w:r>
        <w:t>троля за осуществлением муниципальной функции</w:t>
      </w:r>
    </w:p>
    <w:bookmarkEnd w:id="27"/>
    <w:p w:rsidR="00000000" w:rsidRDefault="00423D14"/>
    <w:p w:rsidR="00000000" w:rsidRDefault="00423D14"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функции осуществляется начальником Финансового управления, ответст</w:t>
      </w:r>
      <w:r>
        <w:t>венным за организацию работы по предоставлению муниципальной функции.</w:t>
      </w:r>
    </w:p>
    <w:p w:rsidR="00000000" w:rsidRDefault="00423D14">
      <w:r>
        <w:t>Текущий контроль осуществляется путем проведения начальником Финансового управления, ответственным за организацию работы по предоставлению муниципальной функции, проверок соблюдения и ис</w:t>
      </w:r>
      <w:r>
        <w:t>полнения специалистами Финансового управления положений настоящего Административного регламента, иных правовых актов.</w:t>
      </w:r>
    </w:p>
    <w:p w:rsidR="00000000" w:rsidRDefault="00423D14">
      <w:r>
        <w:t>Контроль за полнотой и качеством предоставления муниципальной функции включает в себя проведение проверок, выявление и устранение нарушений прав получателей результатов предоставления муниципальной функции, рассмотрение, принятие решений и подготовку ответ</w:t>
      </w:r>
      <w:r>
        <w:t>ов на обращения получателей результатов предоставления муниципальной функции, содержащих жалобы на решения, действия (бездействие) специалистов Финансового управления.</w:t>
      </w:r>
    </w:p>
    <w:p w:rsidR="00000000" w:rsidRDefault="00423D14">
      <w:r>
        <w:t>Глава муниципального образования осуществляет контроль за полнотой и качеством исполнени</w:t>
      </w:r>
      <w:r>
        <w:t>я муниципальной функции, включающий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</w:t>
      </w:r>
      <w:r>
        <w:t xml:space="preserve"> Финансового управления.</w:t>
      </w:r>
    </w:p>
    <w:p w:rsidR="00000000" w:rsidRDefault="00423D14">
      <w:r>
        <w:t>Проведение проверок может носить плановый характер (осуществляться на основании планов работы) и внеплановый характер (по конкретному обращению, жалобе по предоставлению данной муниципальной функции).</w:t>
      </w:r>
    </w:p>
    <w:p w:rsidR="00000000" w:rsidRDefault="00423D14">
      <w:r>
        <w:lastRenderedPageBreak/>
        <w:t>По результатам проведенных про</w:t>
      </w:r>
      <w:r>
        <w:t xml:space="preserve">верок, в случае выявления нарушений прав заявителей, работники, допустившие нарушение данного Административного регламента, привлекаются к дисциплинарной ответственности в соответствии с </w:t>
      </w:r>
      <w:hyperlink r:id="rId41" w:history="1">
        <w:r>
          <w:rPr>
            <w:rStyle w:val="a4"/>
          </w:rPr>
          <w:t>Тр</w:t>
        </w:r>
        <w:r>
          <w:rPr>
            <w:rStyle w:val="a4"/>
          </w:rPr>
          <w:t>удовым кодексом</w:t>
        </w:r>
      </w:hyperlink>
      <w:r>
        <w:t xml:space="preserve"> Российской Федерации, </w:t>
      </w:r>
      <w:hyperlink r:id="rId42" w:history="1">
        <w:r>
          <w:rPr>
            <w:rStyle w:val="a4"/>
          </w:rPr>
          <w:t>Федеральным законом</w:t>
        </w:r>
      </w:hyperlink>
      <w:r>
        <w:t xml:space="preserve"> от 02 марта 2007 года N 25-ФЗ "О муниципальной службе в Российской Федерации".</w:t>
      </w:r>
    </w:p>
    <w:p w:rsidR="00000000" w:rsidRDefault="00423D14"/>
    <w:p w:rsidR="00000000" w:rsidRDefault="00423D14">
      <w:pPr>
        <w:pStyle w:val="1"/>
      </w:pPr>
      <w:bookmarkStart w:id="28" w:name="sub_500"/>
      <w:r>
        <w:t>Раздел 5. Досудебный (внесудебный) пор</w:t>
      </w:r>
      <w:r>
        <w:t>ядок обжалования решения и действий (бездействий) органа контроля и его должностных лиц</w:t>
      </w:r>
    </w:p>
    <w:bookmarkEnd w:id="28"/>
    <w:p w:rsidR="00000000" w:rsidRDefault="00423D14"/>
    <w:p w:rsidR="00000000" w:rsidRDefault="00423D14">
      <w:bookmarkStart w:id="29" w:name="sub_501"/>
      <w: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её дол</w:t>
      </w:r>
      <w:r>
        <w:t>жностных лиц, муниципальных служащих администрации муниципального образования при предоставлении муниципальной функции.</w:t>
      </w:r>
    </w:p>
    <w:p w:rsidR="00000000" w:rsidRDefault="00423D14">
      <w:bookmarkStart w:id="30" w:name="sub_502"/>
      <w:bookmarkEnd w:id="29"/>
      <w:r>
        <w:t>5.2. Заявители имеют право на обжалование в досудебном порядке действий (бездействий) и решений, принятых (осуществляемых)</w:t>
      </w:r>
      <w:r>
        <w:t xml:space="preserve"> в ходе предоставления муниципальной функции. Подача и рассмотрение жалоб осуществляются в порядке, предусмотренном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от 27 июля 2010 года N 210-ФЗ "Об организации пред</w:t>
      </w:r>
      <w:r>
        <w:t>оставления государственных и муниципальных услуг".</w:t>
      </w:r>
    </w:p>
    <w:p w:rsidR="00000000" w:rsidRDefault="00423D14">
      <w:bookmarkStart w:id="31" w:name="sub_503"/>
      <w:bookmarkEnd w:id="30"/>
      <w:r>
        <w:t>5.3. Заявитель, подавший жалобу, несет ответственность в соответствии с законодательством за достоверность сведений, содержавшихся в представленной жалобе.</w:t>
      </w:r>
    </w:p>
    <w:p w:rsidR="00000000" w:rsidRDefault="00423D14">
      <w:bookmarkStart w:id="32" w:name="sub_504"/>
      <w:bookmarkEnd w:id="31"/>
      <w:r>
        <w:t>5.4. Предмет жалобы.</w:t>
      </w:r>
    </w:p>
    <w:bookmarkEnd w:id="32"/>
    <w:p w:rsidR="00000000" w:rsidRDefault="00423D14">
      <w:r>
        <w:t>Предметом жалобы являются решения и действия (бездействия) должностных лиц, участвующих в предоставлении муниципальной функции.</w:t>
      </w:r>
    </w:p>
    <w:p w:rsidR="00000000" w:rsidRDefault="00423D14">
      <w:r>
        <w:t>Заявитель может обратиться с жалобой, в том числе в следующих случаях:</w:t>
      </w:r>
    </w:p>
    <w:p w:rsidR="00000000" w:rsidRDefault="00423D14">
      <w:r>
        <w:t>нарушение срока регистрации запроса заявителя о пр</w:t>
      </w:r>
      <w:r>
        <w:t>едоставлении муниципальной функции;</w:t>
      </w:r>
    </w:p>
    <w:p w:rsidR="00000000" w:rsidRDefault="00423D14">
      <w:r>
        <w:t>нарушение срока предоставления муниципальной функции;</w:t>
      </w:r>
    </w:p>
    <w:p w:rsidR="00000000" w:rsidRDefault="00423D14"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настоящим</w:t>
      </w:r>
      <w:r>
        <w:t xml:space="preserve"> Административным регламентом для предоставления муниципальной функции;</w:t>
      </w:r>
    </w:p>
    <w:p w:rsidR="00000000" w:rsidRDefault="00423D14"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муниципального об</w:t>
      </w:r>
      <w:r>
        <w:t>разования для предоставления муниципальной функции;</w:t>
      </w:r>
    </w:p>
    <w:p w:rsidR="00000000" w:rsidRDefault="00423D14">
      <w:r>
        <w:t>отказ в предоставлении муниципальной функции,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</w:t>
      </w:r>
      <w:r>
        <w:t>тивными правовыми актами Краснодарского края, муниципального образования;</w:t>
      </w:r>
    </w:p>
    <w:p w:rsidR="00000000" w:rsidRDefault="00423D14">
      <w:r>
        <w:t>затребование с заявителя при предоставлении муниципальной функции платы, не предусмотренной нормативными правовыми актами Российской Федерации, нормативными правовыми актами Краснода</w:t>
      </w:r>
      <w:r>
        <w:t>рского края, муниципального образования;</w:t>
      </w:r>
    </w:p>
    <w:p w:rsidR="00000000" w:rsidRDefault="00423D14">
      <w:r>
        <w:t>отказ органа, предоставляющего муниципальную функцию, должностного лица органа, предоставляющего муниципальную функцию, в исправлении допущенных опечаток и ошибок в выданных в результате предоставления муниципальной</w:t>
      </w:r>
      <w:r>
        <w:t xml:space="preserve"> функции документах, либо нарушение установленного срока таких исправлений.</w:t>
      </w:r>
    </w:p>
    <w:p w:rsidR="00000000" w:rsidRDefault="00423D14">
      <w:bookmarkStart w:id="33" w:name="sub_505"/>
      <w:r>
        <w:t>5.5. Органы местного самоуправления и уполномоченные на рассмотрение жалобы должностные лица, которым может быть направлена жалоба.</w:t>
      </w:r>
    </w:p>
    <w:bookmarkEnd w:id="33"/>
    <w:p w:rsidR="00000000" w:rsidRDefault="00423D14">
      <w:r>
        <w:t>Жалобы на действия (бездействие) и</w:t>
      </w:r>
      <w:r>
        <w:t xml:space="preserve"> решения специалистов администрации муниципального образования, участвующих в предоставлении муниципальной функции, могут быть направлены главе муниципального образования.</w:t>
      </w:r>
    </w:p>
    <w:p w:rsidR="00000000" w:rsidRDefault="00423D14">
      <w:bookmarkStart w:id="34" w:name="sub_506"/>
      <w:r>
        <w:lastRenderedPageBreak/>
        <w:t>5.6. Порядок подачи и рассмотрения жалобы.</w:t>
      </w:r>
    </w:p>
    <w:bookmarkEnd w:id="34"/>
    <w:p w:rsidR="00000000" w:rsidRDefault="00423D14">
      <w:r>
        <w:t>Жалоба подается в администр</w:t>
      </w:r>
      <w:r>
        <w:t>ацию муниципального образования Крымский район заявителем либо его уполномоченным представителем на бумажном носителе, в том числе при личном приеме заявителя либо его уполномоченного представителя, или в электронном виде.</w:t>
      </w:r>
    </w:p>
    <w:p w:rsidR="00000000" w:rsidRDefault="00423D14">
      <w:r>
        <w:t>Жалоба может быть направлена по п</w:t>
      </w:r>
      <w:r>
        <w:t>очте, с использованием информационно-телекоммуникационной сети "Интернет", официального сайта органа местного самоуправления, а также может быть принята при личном приеме заявителя.</w:t>
      </w:r>
    </w:p>
    <w:p w:rsidR="00000000" w:rsidRDefault="00423D14">
      <w:r>
        <w:t xml:space="preserve">В случае подачи жалобы при личном приеме заявитель представляет документ, </w:t>
      </w:r>
      <w:r>
        <w:t>удостоверяющий его личность в соответствии с законодательством Российской Федерации.</w:t>
      </w:r>
    </w:p>
    <w:p w:rsidR="00000000" w:rsidRDefault="00423D14">
      <w: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000000" w:rsidRDefault="00423D14">
      <w:r>
        <w:t>В качестве до</w:t>
      </w:r>
      <w:r>
        <w:t>кумента, подтверждающего полномочия на осуществление действий от имени заявителя, может быть представлена:</w:t>
      </w:r>
    </w:p>
    <w:p w:rsidR="00000000" w:rsidRDefault="00423D14">
      <w:r>
        <w:t>оформленная в соответствии с законодательством Российской Федерации доверенность (для физических лиц);</w:t>
      </w:r>
    </w:p>
    <w:p w:rsidR="00000000" w:rsidRDefault="00423D14"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423D14">
      <w:r>
        <w:t>копия решения о назначении или об избран</w:t>
      </w:r>
      <w:r>
        <w:t>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423D14">
      <w:r>
        <w:t xml:space="preserve">Прием жалоб в письменной форме осуществляется организационным отделом администрации </w:t>
      </w:r>
      <w:r>
        <w:t>муниципального образования. При себе необходимо иметь документ, удостоверяющий личность.</w:t>
      </w:r>
    </w:p>
    <w:p w:rsidR="00000000" w:rsidRDefault="00423D14">
      <w:r>
        <w:t>Место приема жалоб: Краснодарский край, Крымский район, город Крымск, улица К. Либкнехта 35, кабинет 26.</w:t>
      </w:r>
    </w:p>
    <w:p w:rsidR="00000000" w:rsidRDefault="00423D14">
      <w:r>
        <w:t>График работы организационного отдела администрации муниципаль</w:t>
      </w:r>
      <w:r>
        <w:t>ного образования Крымский район:</w:t>
      </w:r>
    </w:p>
    <w:p w:rsidR="00000000" w:rsidRDefault="00423D14">
      <w:r>
        <w:t>понедельник - пятница с 8.00 до 17.00;</w:t>
      </w:r>
    </w:p>
    <w:p w:rsidR="00000000" w:rsidRDefault="00423D14">
      <w:r>
        <w:t>обеденный перерыв с 12.00 - 13.00;</w:t>
      </w:r>
    </w:p>
    <w:p w:rsidR="00000000" w:rsidRDefault="00423D14">
      <w:r>
        <w:t>выходные дни - суббота, воскресенье, праздничные дни.</w:t>
      </w:r>
    </w:p>
    <w:p w:rsidR="00000000" w:rsidRDefault="00423D14">
      <w:r>
        <w:t>Жалоба в письменной форме может быть также направлена по почте.</w:t>
      </w:r>
    </w:p>
    <w:p w:rsidR="00000000" w:rsidRDefault="00423D14">
      <w:r>
        <w:t>В электронном виде жалоба может</w:t>
      </w:r>
      <w:r>
        <w:t xml:space="preserve"> быть подана заявителем посредством </w:t>
      </w:r>
      <w:hyperlink r:id="rId44" w:history="1">
        <w:r>
          <w:rPr>
            <w:rStyle w:val="a4"/>
          </w:rPr>
          <w:t>официального сайта</w:t>
        </w:r>
      </w:hyperlink>
      <w:r>
        <w:t xml:space="preserve"> администрации муниципального образования Крымский район в информационно-телекоммуникационной сети Интернет.</w:t>
      </w:r>
    </w:p>
    <w:p w:rsidR="00000000" w:rsidRDefault="00423D14">
      <w:r>
        <w:t>В этом случае докумен</w:t>
      </w:r>
      <w:r>
        <w:t xml:space="preserve">ты, указанные в </w:t>
      </w:r>
      <w:hyperlink w:anchor="sub_506" w:history="1">
        <w:r>
          <w:rPr>
            <w:rStyle w:val="a4"/>
          </w:rPr>
          <w:t>п. 5.6</w:t>
        </w:r>
      </w:hyperlink>
      <w:r>
        <w:t xml:space="preserve">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</w:t>
      </w:r>
      <w:r>
        <w:t>мент, удостоверяющий личность заявителя, не требуется.</w:t>
      </w:r>
    </w:p>
    <w:p w:rsidR="00000000" w:rsidRDefault="00423D14">
      <w:r>
        <w:t>Жалоба, поступившая в письменной форме в администрацию муниципального образования, подлежит обязательной регистрации не позднее следующего рабочего дня со дня ее поступления с присвоением ей регистраци</w:t>
      </w:r>
      <w:r>
        <w:t>онного номера.</w:t>
      </w:r>
    </w:p>
    <w:p w:rsidR="00000000" w:rsidRDefault="00423D14">
      <w:bookmarkStart w:id="35" w:name="sub_507"/>
      <w:r>
        <w:t>5.7. Жалоба должна содержать:</w:t>
      </w:r>
    </w:p>
    <w:bookmarkEnd w:id="35"/>
    <w:p w:rsidR="00000000" w:rsidRDefault="00423D14">
      <w:r>
        <w:t>наименование органа, предоставляющего муниципальную функцию, должностного лица органа, предоставляющего муниципальную функцию, либо муниципального служащего, решения и действия (бездействие) которы</w:t>
      </w:r>
      <w:r>
        <w:t>х обжалуются;</w:t>
      </w:r>
    </w:p>
    <w:p w:rsidR="00000000" w:rsidRDefault="00423D14"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</w:t>
      </w:r>
      <w:r>
        <w:t>а) электронной почты (при наличии) и почтовый адрес, по которым должен быть направлен ответ заявителю;</w:t>
      </w:r>
    </w:p>
    <w:p w:rsidR="00000000" w:rsidRDefault="00423D14">
      <w:r>
        <w:lastRenderedPageBreak/>
        <w:t>сведения об обжалуемых решениях и действиях (бездействии) органа, предоставляющего муниципальную функцию, должностного лица органа, предоставляющего муни</w:t>
      </w:r>
      <w:r>
        <w:t>ципальную функцию, либо муниципального служащего;</w:t>
      </w:r>
    </w:p>
    <w:p w:rsidR="00000000" w:rsidRDefault="00423D14">
      <w:r>
        <w:t>доводы, на основании которых заявитель не согласен с решением и действием (бездействием) органа, предоставляющего муниципальную функцию, должностного лица органа, предоставляющего муниципальную функцию, либ</w:t>
      </w:r>
      <w:r>
        <w:t>о муниципального служащего.</w:t>
      </w:r>
    </w:p>
    <w:p w:rsidR="00000000" w:rsidRDefault="00423D14">
      <w:r>
        <w:t>Заявителем могут быть представлены документы (при наличии), подтверждающие доводы заявителя, либо их копии.</w:t>
      </w:r>
    </w:p>
    <w:p w:rsidR="00000000" w:rsidRDefault="00423D14">
      <w:bookmarkStart w:id="36" w:name="sub_508"/>
      <w:r>
        <w:t>5.8. Записаться на личный прием к главе муниципального образования можно по телефону 8(86131) 2-05-34.</w:t>
      </w:r>
    </w:p>
    <w:bookmarkEnd w:id="36"/>
    <w:p w:rsidR="00000000" w:rsidRDefault="00423D14">
      <w:r>
        <w:t>Зап</w:t>
      </w:r>
      <w:r>
        <w:t>исаться на личный прием к начальнику Финансового управления можно по телефону 8 (86131) 2-11-50.</w:t>
      </w:r>
    </w:p>
    <w:p w:rsidR="00000000" w:rsidRDefault="00423D14">
      <w:r>
        <w:t xml:space="preserve">Информация о личном приеме руководителями и должностными лицами администрации муниципального образования Крымский район размещена на </w:t>
      </w:r>
      <w:hyperlink r:id="rId45" w:history="1">
        <w:r>
          <w:rPr>
            <w:rStyle w:val="a4"/>
          </w:rPr>
          <w:t>официальном Интернет-сайте</w:t>
        </w:r>
      </w:hyperlink>
      <w:r>
        <w:t xml:space="preserve"> муниципального образования Крымский район.</w:t>
      </w:r>
    </w:p>
    <w:p w:rsidR="00000000" w:rsidRDefault="00423D14">
      <w:bookmarkStart w:id="37" w:name="sub_509"/>
      <w:r>
        <w:t>5.9. Сроки рассмотрения жалобы.</w:t>
      </w:r>
    </w:p>
    <w:bookmarkEnd w:id="37"/>
    <w:p w:rsidR="00000000" w:rsidRDefault="00423D14">
      <w:r>
        <w:t>Жалоба, поступившая в орган, предоставляющий муниципальную функцию, подлежит рассмотрению долж</w:t>
      </w:r>
      <w:r>
        <w:t>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функцию, должностного лица органа, предоставляющего муниципальную фу</w:t>
      </w:r>
      <w:r>
        <w:t xml:space="preserve">нкцию,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</w:t>
      </w:r>
      <w:r>
        <w:t>установить случаи, при которых срок рассмотрения жалобы может быть сокращен.</w:t>
      </w:r>
    </w:p>
    <w:p w:rsidR="00000000" w:rsidRDefault="00423D14">
      <w:r>
        <w:t>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000000" w:rsidRDefault="00423D14">
      <w:r>
        <w:t>Администрация муниципального образовани</w:t>
      </w:r>
      <w:r>
        <w:t>я вправе оставить жалобу без ответа в следующих случаях:</w:t>
      </w:r>
    </w:p>
    <w:p w:rsidR="00000000" w:rsidRDefault="00423D14"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0000" w:rsidRDefault="00423D14">
      <w:r>
        <w:t>отсутствие возможности прочитать какую-либо часть текста жал</w:t>
      </w:r>
      <w:r>
        <w:t>обы, фамилию, имя, отчество (при наличии) и (или) почтовый адрес заявителя, указанные в жалобе.</w:t>
      </w:r>
    </w:p>
    <w:p w:rsidR="00000000" w:rsidRDefault="00423D14">
      <w:r>
        <w:t>Администрация муниципального образования отказывает в удовлетворении жалобы в следующих случаях:</w:t>
      </w:r>
    </w:p>
    <w:p w:rsidR="00000000" w:rsidRDefault="00423D14">
      <w:r>
        <w:t xml:space="preserve">наличие вступившего в законную силу решения суда, арбитражного </w:t>
      </w:r>
      <w:r>
        <w:t>суда по жалобе о том же предмете и по тем же основаниям;</w:t>
      </w:r>
    </w:p>
    <w:p w:rsidR="00000000" w:rsidRDefault="00423D14"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423D14">
      <w: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00000" w:rsidRDefault="00423D14">
      <w:r>
        <w:t>В указанных случаях заявитель должен быть письменно проинформирован об отказе в пре</w:t>
      </w:r>
      <w:r>
        <w:t>доставлении ответа по существу жалобы.</w:t>
      </w:r>
    </w:p>
    <w:p w:rsidR="00000000" w:rsidRDefault="00423D14">
      <w:r>
        <w:t>Результат рассмотрения жалобы.</w:t>
      </w:r>
    </w:p>
    <w:p w:rsidR="00000000" w:rsidRDefault="00423D14">
      <w:r>
        <w:t>По результатам рассмотрения жалобы принимается одно из следующих решений:</w:t>
      </w:r>
    </w:p>
    <w:p w:rsidR="00000000" w:rsidRDefault="00423D14">
      <w:r>
        <w:t>удовлетворение жалобы, в том числе в форме отмены принятого решения;</w:t>
      </w:r>
    </w:p>
    <w:p w:rsidR="00000000" w:rsidRDefault="00423D14">
      <w:r>
        <w:t>отказ в удовлетворении жалобы.</w:t>
      </w:r>
    </w:p>
    <w:p w:rsidR="00000000" w:rsidRDefault="00423D14">
      <w:r>
        <w:t>Указанное ре</w:t>
      </w:r>
      <w:r>
        <w:t>шение принимается в форме письменного мотивированного ответа.</w:t>
      </w:r>
    </w:p>
    <w:p w:rsidR="00000000" w:rsidRDefault="00423D14"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функ</w:t>
      </w:r>
      <w:r>
        <w:t xml:space="preserve">ции, не позднее 5 рабочих дней со дня принятия решения, если </w:t>
      </w:r>
      <w:r>
        <w:lastRenderedPageBreak/>
        <w:t>иное не установлено законодательством Российской Федерации.</w:t>
      </w:r>
    </w:p>
    <w:p w:rsidR="00000000" w:rsidRDefault="00423D14">
      <w:r>
        <w:t>Порядок информирования заявителя о результатах рассмотрения жалобы.</w:t>
      </w:r>
    </w:p>
    <w:p w:rsidR="00000000" w:rsidRDefault="00423D14">
      <w:r>
        <w:t>Ответ о результатах рассмотрения жалобы направляется заявителю не п</w:t>
      </w:r>
      <w:r>
        <w:t>озднее дня, следующего за днем принятия решения, в письменной форме.</w:t>
      </w:r>
    </w:p>
    <w:p w:rsidR="00000000" w:rsidRDefault="00423D14">
      <w:r>
        <w:t>В мотивированном ответе по результатам рассмотрения жалобы указываются:</w:t>
      </w:r>
    </w:p>
    <w:p w:rsidR="00000000" w:rsidRDefault="00423D14">
      <w:r>
        <w:t>наименование органа, предоставляющего муниципальную функцию, рассмотревшего жалобу, должность, фамилия, имя, отчест</w:t>
      </w:r>
      <w:r>
        <w:t>во (при наличии) его должностного лица, принявшего решение по жалобе;</w:t>
      </w:r>
    </w:p>
    <w:p w:rsidR="00000000" w:rsidRDefault="00423D14">
      <w:r>
        <w:t>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000000" w:rsidRDefault="00423D14">
      <w:r>
        <w:t>фамилия, имя, отчество (при наличии) или наименование за</w:t>
      </w:r>
      <w:r>
        <w:t>явителя;</w:t>
      </w:r>
    </w:p>
    <w:p w:rsidR="00000000" w:rsidRDefault="00423D14">
      <w:r>
        <w:t>основания для принятия решения по жалобе;</w:t>
      </w:r>
    </w:p>
    <w:p w:rsidR="00000000" w:rsidRDefault="00423D14">
      <w:r>
        <w:t>принятое по жалобе решение;</w:t>
      </w:r>
    </w:p>
    <w:p w:rsidR="00000000" w:rsidRDefault="00423D14">
      <w: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функции;</w:t>
      </w:r>
    </w:p>
    <w:p w:rsidR="00000000" w:rsidRDefault="00423D14">
      <w:r>
        <w:t>сведения о порядке обжало</w:t>
      </w:r>
      <w:r>
        <w:t>вания принятого по жалобе решения.</w:t>
      </w:r>
    </w:p>
    <w:p w:rsidR="00000000" w:rsidRDefault="00423D14">
      <w:r>
        <w:t>Ответ по результатам рассмотрения жалобы подписывается уполномоченным на рассмотрение жалобы должностным лицом органа местного самоуправления. По желанию заявителя ответ по результатам рассмотрения жалобы может быть предс</w:t>
      </w:r>
      <w:r>
        <w:t>тавлен не позднее дня, следующего за днем принятия решения, в форме электронного документа.</w:t>
      </w:r>
    </w:p>
    <w:p w:rsidR="00000000" w:rsidRDefault="00423D14">
      <w:r>
        <w:t>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</w:t>
      </w:r>
      <w:r>
        <w:t>ившим нарушение в ходе предоставления муниципальной функции на основании настоящего административного регламента.</w:t>
      </w:r>
    </w:p>
    <w:p w:rsidR="00000000" w:rsidRDefault="00423D14">
      <w:r>
        <w:t>Порядок обжалования решения по жалобе.</w:t>
      </w:r>
    </w:p>
    <w:p w:rsidR="00000000" w:rsidRDefault="00423D14">
      <w:r>
        <w:t>Жалобы на решения, принятые главой муниципального образования, направляют в суд общей юрисдикции.</w:t>
      </w:r>
    </w:p>
    <w:p w:rsidR="00000000" w:rsidRDefault="00423D14">
      <w:r>
        <w:t>Заяви</w:t>
      </w:r>
      <w:r>
        <w:t>тель вправе обжаловать решения, принятые в ходе предоставления муниципальной функции, действия (бездействие) должностных лиц администрации муниципального образования в судебном порядке.</w:t>
      </w:r>
    </w:p>
    <w:p w:rsidR="00000000" w:rsidRDefault="00423D14">
      <w:r>
        <w:t xml:space="preserve">Согласно </w:t>
      </w:r>
      <w:hyperlink r:id="rId46" w:history="1">
        <w:r>
          <w:rPr>
            <w:rStyle w:val="a4"/>
          </w:rPr>
          <w:t>Гражданского процессуального кодекса</w:t>
        </w:r>
      </w:hyperlink>
      <w:r>
        <w:t xml:space="preserve">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</w:t>
      </w:r>
      <w:r>
        <w:t>ении его прав и свобод. 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000000" w:rsidRDefault="00423D14">
      <w:r>
        <w:t>Право заявителя на получение информации</w:t>
      </w:r>
      <w:r>
        <w:t xml:space="preserve"> и документов, необходимых для обоснования и рассмотрения жалобы.</w:t>
      </w:r>
    </w:p>
    <w:p w:rsidR="00000000" w:rsidRDefault="00423D14">
      <w:r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000000" w:rsidRDefault="00423D14">
      <w:r>
        <w:t xml:space="preserve">Способы информирования заявителей о порядке </w:t>
      </w:r>
      <w:r>
        <w:t>подачи и рассмотрения жалобы.</w:t>
      </w:r>
    </w:p>
    <w:p w:rsidR="00000000" w:rsidRDefault="00423D14">
      <w: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функции, на </w:t>
      </w:r>
      <w:hyperlink r:id="rId47" w:history="1">
        <w:r>
          <w:rPr>
            <w:rStyle w:val="a4"/>
          </w:rPr>
          <w:t>официальном сайте</w:t>
        </w:r>
      </w:hyperlink>
      <w:r>
        <w:t xml:space="preserve"> муниципального образования в информационно-телекоммуникационной сети Интернет.</w:t>
      </w:r>
    </w:p>
    <w:p w:rsidR="00000000" w:rsidRDefault="00423D14">
      <w:r>
        <w:t>Администрация муниципального образования обеспечивает консультирование заявителей о порядке обжалования решений и действий (бездействия) администрации муниципального образования и их должностных лиц, муниципальных служащих администрации муниципального обра</w:t>
      </w:r>
      <w:r>
        <w:t>зования, в том числе по телефону, электронной почте, при личном приеме.</w:t>
      </w:r>
    </w:p>
    <w:p w:rsidR="00000000" w:rsidRDefault="00423D14">
      <w:r>
        <w:t xml:space="preserve">Рассмотрение жалобы в порядке, предусмотренном настоящим Административным </w:t>
      </w:r>
      <w:r>
        <w:lastRenderedPageBreak/>
        <w:t>регламентом, не является препятствием для последующего или одновременного обжалования решений, принятых в ходе</w:t>
      </w:r>
      <w:r>
        <w:t xml:space="preserve"> предоставления муниципальной услуги, решений и действий (бездействий) органа контроля и его должностных лиц в судебном порядке в соответствии с законодательством Российской Федерации. Обжалование происходит в сроки по правилам подведомственности и подсудн</w:t>
      </w:r>
      <w:r>
        <w:t>ости, установленным процессуальным законодательством Российской Федерации.</w:t>
      </w:r>
    </w:p>
    <w:p w:rsidR="00000000" w:rsidRDefault="00423D1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23D14">
            <w:pPr>
              <w:pStyle w:val="a7"/>
            </w:pPr>
            <w:r>
              <w:t>Заместитель главы муниципального</w:t>
            </w:r>
            <w:r>
              <w:br/>
              <w:t xml:space="preserve"> образования Крымский район, </w:t>
            </w:r>
            <w:r>
              <w:br/>
              <w:t>начальник финансового управления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23D14">
            <w:pPr>
              <w:pStyle w:val="a5"/>
              <w:jc w:val="right"/>
            </w:pPr>
            <w:r>
              <w:t>Г.И. Макарян</w:t>
            </w:r>
          </w:p>
        </w:tc>
      </w:tr>
    </w:tbl>
    <w:p w:rsidR="00000000" w:rsidRDefault="00423D14"/>
    <w:p w:rsidR="00000000" w:rsidRDefault="00423D14">
      <w:pPr>
        <w:ind w:firstLine="698"/>
        <w:jc w:val="right"/>
      </w:pPr>
      <w:bookmarkStart w:id="38" w:name="sub_1100"/>
      <w:r>
        <w:rPr>
          <w:rStyle w:val="a3"/>
        </w:rPr>
        <w:t>Приложение</w:t>
      </w:r>
      <w:r>
        <w:rPr>
          <w:rStyle w:val="a3"/>
        </w:rPr>
        <w:br/>
        <w:t xml:space="preserve"> к </w:t>
      </w:r>
      <w:hyperlink w:anchor="sub_1000" w:history="1">
        <w:r>
          <w:rPr>
            <w:rStyle w:val="a4"/>
          </w:rPr>
          <w:t>административному реглам</w:t>
        </w:r>
        <w:r>
          <w:rPr>
            <w:rStyle w:val="a4"/>
          </w:rPr>
          <w:t>енту</w:t>
        </w:r>
      </w:hyperlink>
      <w:r>
        <w:rPr>
          <w:rStyle w:val="a3"/>
        </w:rPr>
        <w:br/>
        <w:t xml:space="preserve"> осуществления финансовым </w:t>
      </w:r>
      <w:r>
        <w:rPr>
          <w:rStyle w:val="a3"/>
        </w:rPr>
        <w:br/>
        <w:t>управлением администрации</w:t>
      </w:r>
      <w:r>
        <w:rPr>
          <w:rStyle w:val="a3"/>
        </w:rPr>
        <w:br/>
        <w:t xml:space="preserve"> муниципального образования</w:t>
      </w:r>
      <w:r>
        <w:rPr>
          <w:rStyle w:val="a3"/>
        </w:rPr>
        <w:br/>
        <w:t xml:space="preserve"> Крымский район внутреннего </w:t>
      </w:r>
      <w:r>
        <w:rPr>
          <w:rStyle w:val="a3"/>
        </w:rPr>
        <w:br/>
        <w:t>муниципального финансового контроля</w:t>
      </w:r>
      <w:r>
        <w:rPr>
          <w:rStyle w:val="a3"/>
        </w:rPr>
        <w:br/>
        <w:t xml:space="preserve"> в сфере бюджетных правоотношений</w:t>
      </w:r>
    </w:p>
    <w:bookmarkEnd w:id="38"/>
    <w:p w:rsidR="00000000" w:rsidRDefault="00423D14"/>
    <w:p w:rsidR="00000000" w:rsidRDefault="00423D14">
      <w:pPr>
        <w:pStyle w:val="1"/>
      </w:pPr>
      <w:r>
        <w:t>Блок-схема</w:t>
      </w:r>
      <w:r>
        <w:br/>
        <w:t xml:space="preserve"> последовательности административных действий пр</w:t>
      </w:r>
      <w:r>
        <w:t>и осуществлении внутреннего муниципального финансового контроля в сфере бюджетных правоотношений</w:t>
      </w:r>
    </w:p>
    <w:p w:rsidR="00000000" w:rsidRDefault="00423D14"/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Плановые                                        Внеплановые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┌───────────────────────────────┐             ┌───────────────────────────┐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│ принятие реш</w:t>
      </w:r>
      <w:r>
        <w:rPr>
          <w:sz w:val="20"/>
          <w:szCs w:val="20"/>
        </w:rPr>
        <w:t>ения о проведении │             │  поступление обращения о 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     контрольных          ├─────┐       │фактах нарушения бюджетного│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└───────────────────────────────┘     │       │                          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│   </w:t>
      </w:r>
      <w:r>
        <w:rPr>
          <w:sz w:val="20"/>
          <w:szCs w:val="20"/>
        </w:rPr>
        <w:t xml:space="preserve">    │                          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┌─────────────────────────────────┐   │       └─────────────┬─────────────┘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│ составление плана проверок, его │   │                    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      утверждение           │ ◄ ┘                    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└──────────────┬──────</w:t>
      </w:r>
      <w:r>
        <w:rPr>
          <w:sz w:val="20"/>
          <w:szCs w:val="20"/>
        </w:rPr>
        <w:t>────────────┘                        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▼                                            ▼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│издание приказа контрольного органа о проведении контрольного мероприятия│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r>
        <w:rPr>
          <w:sz w:val="20"/>
          <w:szCs w:val="20"/>
        </w:rPr>
        <w:t xml:space="preserve">               и направление его копии объекту проверки                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└───────────┬────────────────────────┬─────────────────────────┬──────────┘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▼                        ▼                         ▼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┌───────────────────────┐ ┌──────────────</w:t>
      </w:r>
      <w:r>
        <w:rPr>
          <w:sz w:val="20"/>
          <w:szCs w:val="20"/>
        </w:rPr>
        <w:t>───────┐   ┌─────────────────────┐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 камеральная      │ │  выездная проверка  │   │    обследование    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└───────────┬───────────┘ └──────────┬──────────┘   └──────────┬──────────┘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▼                        ▼                         ▼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</w:t>
      </w:r>
      <w:r>
        <w:rPr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              проведение контрольного мероприятия                  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▼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        оформление результатов контрольного мероприятия            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▼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        реализация результатов контрольного мероприятия            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└─┬─────────────┬───────────────────────┬────────────────────┬────────────┘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│       </w:t>
      </w:r>
      <w:r>
        <w:rPr>
          <w:sz w:val="20"/>
          <w:szCs w:val="20"/>
        </w:rPr>
        <w:t xml:space="preserve">      ▼                       │                    ▼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│  ┌──────────────────────┐           │       ┌─────────────────────────┐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│  │   о применении мер   │           │       │ об отсутствии оснований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│  │     принуждения,     │           │       │  </w:t>
      </w:r>
      <w:r>
        <w:rPr>
          <w:sz w:val="20"/>
          <w:szCs w:val="20"/>
        </w:rPr>
        <w:t xml:space="preserve"> для применения мер   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│  │   предусмотренных    │           │       │                        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│  │  законодательством   │           │       │                        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│  └─────────────────────┬┘           │       └──────────────┬──────────┘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▼</w:t>
      </w:r>
      <w:r>
        <w:rPr>
          <w:sz w:val="20"/>
          <w:szCs w:val="20"/>
        </w:rPr>
        <w:t xml:space="preserve">                        │            ▼                     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┌───────────────────────┐  │    ┌────────────────────┐        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│  проведение выездной  │  │    │     назначение     │        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│  проверки (ревизии)   │  │    │внеплановой выездной│        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│  (после камеральной)  │  │    │ проверки (ревизии) │        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└──────────┬────────────┘  │    └─────────┬──────────┘        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▼               ▼              ▼                    ▼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</w:t>
      </w:r>
      <w:r>
        <w:rPr>
          <w:sz w:val="20"/>
          <w:szCs w:val="20"/>
        </w:rPr>
        <w:t>──────────────┐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│  направление материалов контрольного мероприятия главе муниципального  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образования и (или) прокуратуру и (или) правоохранительным органам   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└─────────────────────────────────┬───────────────────────────────────────┘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▼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Размещение информации о результатах контрольного мероприятия на    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         </w:t>
      </w:r>
      <w:hyperlink r:id="rId48" w:history="1">
        <w:r>
          <w:rPr>
            <w:rStyle w:val="a4"/>
            <w:sz w:val="20"/>
            <w:szCs w:val="20"/>
          </w:rPr>
          <w:t>официальном сайте</w:t>
        </w:r>
      </w:hyperlink>
      <w:r>
        <w:rPr>
          <w:sz w:val="20"/>
          <w:szCs w:val="20"/>
        </w:rPr>
        <w:t xml:space="preserve"> администрации в сети "Интерне              │</w:t>
      </w:r>
    </w:p>
    <w:p w:rsidR="00000000" w:rsidRDefault="00423D14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423D14"/>
    <w:sectPr w:rsidR="00000000">
      <w:headerReference w:type="default" r:id="rId49"/>
      <w:footerReference w:type="default" r:id="rId5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3D14">
      <w:r>
        <w:separator/>
      </w:r>
    </w:p>
  </w:endnote>
  <w:endnote w:type="continuationSeparator" w:id="0">
    <w:p w:rsidR="00000000" w:rsidRDefault="0042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23D1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29.08.2023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23D1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23D1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3D14">
      <w:r>
        <w:separator/>
      </w:r>
    </w:p>
  </w:footnote>
  <w:footnote w:type="continuationSeparator" w:id="0">
    <w:p w:rsidR="00000000" w:rsidRDefault="00423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3D1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муниципального образования Крымский район Краснодарского края от 30 марта 2015…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14"/>
    <w:rsid w:val="0042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23901500/0" TargetMode="External"/><Relationship Id="rId18" Type="http://schemas.openxmlformats.org/officeDocument/2006/relationships/hyperlink" Target="https://internet.garant.ru/document/redirect/12112604/0" TargetMode="External"/><Relationship Id="rId26" Type="http://schemas.openxmlformats.org/officeDocument/2006/relationships/hyperlink" Target="https://internet.garant.ru/document/redirect/12112604/4" TargetMode="External"/><Relationship Id="rId39" Type="http://schemas.openxmlformats.org/officeDocument/2006/relationships/hyperlink" Target="https://internet.garant.ru/document/redirect/31500130/8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document/redirect/12112604/4" TargetMode="External"/><Relationship Id="rId34" Type="http://schemas.openxmlformats.org/officeDocument/2006/relationships/hyperlink" Target="https://internet.garant.ru/document/redirect/12112604/4" TargetMode="External"/><Relationship Id="rId42" Type="http://schemas.openxmlformats.org/officeDocument/2006/relationships/hyperlink" Target="https://internet.garant.ru/document/redirect/12152272/0" TargetMode="External"/><Relationship Id="rId47" Type="http://schemas.openxmlformats.org/officeDocument/2006/relationships/hyperlink" Target="https://internet.garant.ru/document/redirect/31500130/815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0103000/0" TargetMode="External"/><Relationship Id="rId17" Type="http://schemas.openxmlformats.org/officeDocument/2006/relationships/hyperlink" Target="https://internet.garant.ru/document/redirect/10103000/0" TargetMode="External"/><Relationship Id="rId25" Type="http://schemas.openxmlformats.org/officeDocument/2006/relationships/hyperlink" Target="https://internet.garant.ru/document/redirect/12112604/4" TargetMode="External"/><Relationship Id="rId33" Type="http://schemas.openxmlformats.org/officeDocument/2006/relationships/hyperlink" Target="https://internet.garant.ru/document/redirect/555501/0" TargetMode="External"/><Relationship Id="rId38" Type="http://schemas.openxmlformats.org/officeDocument/2006/relationships/hyperlink" Target="https://internet.garant.ru/document/redirect/12112604/4" TargetMode="External"/><Relationship Id="rId46" Type="http://schemas.openxmlformats.org/officeDocument/2006/relationships/hyperlink" Target="https://internet.garant.ru/document/redirect/12128809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12604/4" TargetMode="External"/><Relationship Id="rId20" Type="http://schemas.openxmlformats.org/officeDocument/2006/relationships/hyperlink" Target="https://internet.garant.ru/document/redirect/12112604/0" TargetMode="External"/><Relationship Id="rId29" Type="http://schemas.openxmlformats.org/officeDocument/2006/relationships/hyperlink" Target="https://internet.garant.ru/document/redirect/31500130/815" TargetMode="External"/><Relationship Id="rId41" Type="http://schemas.openxmlformats.org/officeDocument/2006/relationships/hyperlink" Target="https://internet.garant.ru/document/redirect/12125268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31631474/0" TargetMode="External"/><Relationship Id="rId24" Type="http://schemas.openxmlformats.org/officeDocument/2006/relationships/hyperlink" Target="https://internet.garant.ru/document/redirect/12112604/4" TargetMode="External"/><Relationship Id="rId32" Type="http://schemas.openxmlformats.org/officeDocument/2006/relationships/hyperlink" Target="https://internet.garant.ru/document/redirect/12112604/4" TargetMode="External"/><Relationship Id="rId37" Type="http://schemas.openxmlformats.org/officeDocument/2006/relationships/hyperlink" Target="https://internet.garant.ru/document/redirect/12112604/4" TargetMode="External"/><Relationship Id="rId40" Type="http://schemas.openxmlformats.org/officeDocument/2006/relationships/hyperlink" Target="https://internet.garant.ru/document/redirect/12112604/0" TargetMode="External"/><Relationship Id="rId45" Type="http://schemas.openxmlformats.org/officeDocument/2006/relationships/hyperlink" Target="https://internet.garant.ru/document/redirect/31500130/8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12604/4" TargetMode="External"/><Relationship Id="rId23" Type="http://schemas.openxmlformats.org/officeDocument/2006/relationships/hyperlink" Target="https://internet.garant.ru/document/redirect/12112604/4" TargetMode="External"/><Relationship Id="rId28" Type="http://schemas.openxmlformats.org/officeDocument/2006/relationships/hyperlink" Target="https://internet.garant.ru/document/redirect/31500130/815" TargetMode="External"/><Relationship Id="rId36" Type="http://schemas.openxmlformats.org/officeDocument/2006/relationships/hyperlink" Target="https://internet.garant.ru/document/redirect/12112604/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internet.garant.ru/document/redirect/31500130/815" TargetMode="External"/><Relationship Id="rId19" Type="http://schemas.openxmlformats.org/officeDocument/2006/relationships/hyperlink" Target="https://internet.garant.ru/document/redirect/31524820/1000" TargetMode="External"/><Relationship Id="rId31" Type="http://schemas.openxmlformats.org/officeDocument/2006/relationships/hyperlink" Target="https://internet.garant.ru/document/redirect/12112604/4" TargetMode="External"/><Relationship Id="rId44" Type="http://schemas.openxmlformats.org/officeDocument/2006/relationships/hyperlink" Target="https://internet.garant.ru/document/redirect/31500130/815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31631474/0" TargetMode="External"/><Relationship Id="rId14" Type="http://schemas.openxmlformats.org/officeDocument/2006/relationships/hyperlink" Target="https://internet.garant.ru/document/redirect/31524820/1000" TargetMode="External"/><Relationship Id="rId22" Type="http://schemas.openxmlformats.org/officeDocument/2006/relationships/hyperlink" Target="https://internet.garant.ru/document/redirect/12112604/4" TargetMode="External"/><Relationship Id="rId27" Type="http://schemas.openxmlformats.org/officeDocument/2006/relationships/hyperlink" Target="https://internet.garant.ru/document/redirect/12112604/4" TargetMode="External"/><Relationship Id="rId30" Type="http://schemas.openxmlformats.org/officeDocument/2006/relationships/hyperlink" Target="https://internet.garant.ru/document/redirect/12112604/4" TargetMode="External"/><Relationship Id="rId35" Type="http://schemas.openxmlformats.org/officeDocument/2006/relationships/hyperlink" Target="https://internet.garant.ru/document/redirect/12112604/4" TargetMode="External"/><Relationship Id="rId43" Type="http://schemas.openxmlformats.org/officeDocument/2006/relationships/hyperlink" Target="https://internet.garant.ru/document/redirect/12177515/0" TargetMode="External"/><Relationship Id="rId48" Type="http://schemas.openxmlformats.org/officeDocument/2006/relationships/hyperlink" Target="https://internet.garant.ru/document/redirect/31500130/815" TargetMode="External"/><Relationship Id="rId8" Type="http://schemas.openxmlformats.org/officeDocument/2006/relationships/hyperlink" Target="https://internet.garant.ru/document/redirect/12112604/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10537</Words>
  <Characters>60066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Людмила В. Кочекьян</cp:lastModifiedBy>
  <cp:revision>2</cp:revision>
  <dcterms:created xsi:type="dcterms:W3CDTF">2023-08-29T06:09:00Z</dcterms:created>
  <dcterms:modified xsi:type="dcterms:W3CDTF">2023-08-29T06:09:00Z</dcterms:modified>
</cp:coreProperties>
</file>