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7B1C10" w:rsidRDefault="00714AC5" w:rsidP="00714AC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имущественных отношений администрации муниципального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образования Крымский район</w:t>
      </w:r>
      <w:r w:rsidR="003C2AEC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Pr="007B1C10">
        <w:rPr>
          <w:rFonts w:ascii="Times New Roman" w:hAnsi="Times New Roman" w:cs="Times New Roman"/>
          <w:i/>
          <w:sz w:val="28"/>
          <w:szCs w:val="28"/>
        </w:rPr>
        <w:t>УИО Крымского района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7B1C1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B1C10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14AC5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Крымский 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район от 30 октября 2020 года №</w:t>
      </w:r>
      <w:r w:rsidR="00714AC5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2463 «Об утверждении Административного регламента по предоставлению муниципальной услуги «Установление публичного сервитута»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45736E">
        <w:rPr>
          <w:rFonts w:ascii="Times New Roman" w:hAnsi="Times New Roman" w:cs="Times New Roman"/>
          <w:i/>
          <w:sz w:val="28"/>
          <w:szCs w:val="28"/>
        </w:rPr>
        <w:t>август</w:t>
      </w:r>
      <w:r w:rsidR="00D435D6" w:rsidRPr="007B1C10">
        <w:rPr>
          <w:rFonts w:ascii="Times New Roman" w:hAnsi="Times New Roman" w:cs="Times New Roman"/>
          <w:i/>
          <w:sz w:val="28"/>
          <w:szCs w:val="28"/>
        </w:rPr>
        <w:t>-</w:t>
      </w:r>
      <w:r w:rsidR="00A12A47" w:rsidRPr="007B1C10">
        <w:rPr>
          <w:rFonts w:ascii="Times New Roman" w:hAnsi="Times New Roman" w:cs="Times New Roman"/>
          <w:i/>
          <w:sz w:val="28"/>
          <w:szCs w:val="28"/>
        </w:rPr>
        <w:t>202</w:t>
      </w:r>
      <w:r w:rsidR="0045736E">
        <w:rPr>
          <w:rFonts w:ascii="Times New Roman" w:hAnsi="Times New Roman" w:cs="Times New Roman"/>
          <w:i/>
          <w:sz w:val="28"/>
          <w:szCs w:val="28"/>
        </w:rPr>
        <w:t>3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43118C" w:rsidRPr="007B1C10" w:rsidRDefault="0043118C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284317" w:rsidRPr="007B1C10" w:rsidRDefault="0043118C" w:rsidP="002843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>П</w:t>
      </w:r>
      <w:r w:rsidR="0028431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ринятие данного Проекта постановления обусловлено необходимостью внесения изменений в действующий 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Административный регламент по предоставлению муниципальной услуги «Установление публичного сервитута» в связи с принятием Федерального закона </w:t>
      </w:r>
      <w:r w:rsidR="0045736E" w:rsidRPr="004573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 </w:t>
      </w:r>
      <w:r w:rsidR="0045736E">
        <w:rPr>
          <w:rFonts w:ascii="Times New Roman" w:hAnsi="Times New Roman" w:cs="Times New Roman"/>
          <w:bCs/>
          <w:i/>
          <w:sz w:val="28"/>
          <w:szCs w:val="28"/>
          <w:u w:val="single"/>
        </w:rPr>
        <w:t>0</w:t>
      </w:r>
      <w:r w:rsidR="0045736E" w:rsidRPr="0045736E">
        <w:rPr>
          <w:rFonts w:ascii="Times New Roman" w:hAnsi="Times New Roman" w:cs="Times New Roman"/>
          <w:bCs/>
          <w:i/>
          <w:sz w:val="28"/>
          <w:szCs w:val="28"/>
          <w:u w:val="single"/>
        </w:rPr>
        <w:t>4</w:t>
      </w:r>
      <w:r w:rsidR="0045736E">
        <w:rPr>
          <w:rFonts w:ascii="Times New Roman" w:hAnsi="Times New Roman" w:cs="Times New Roman"/>
          <w:bCs/>
          <w:i/>
          <w:sz w:val="28"/>
          <w:szCs w:val="28"/>
          <w:u w:val="single"/>
        </w:rPr>
        <w:t>.08.</w:t>
      </w:r>
      <w:r w:rsidR="0045736E" w:rsidRPr="0045736E">
        <w:rPr>
          <w:rFonts w:ascii="Times New Roman" w:hAnsi="Times New Roman" w:cs="Times New Roman"/>
          <w:bCs/>
          <w:i/>
          <w:sz w:val="28"/>
          <w:szCs w:val="28"/>
          <w:u w:val="single"/>
        </w:rPr>
        <w:t>2023 года № 430-ФЗ «О внесении изменений в Земельный кодекс Российской Федерации и отдельные законодательные акты Российской Федерации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284317" w:rsidRPr="007B1C10" w:rsidRDefault="00284317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Административный регламент по предоставлению администрацией муниципального образования Крымский район муниципальной услуги «Установление публичного сервитута» (далее – Административный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Крымский район муниципальной услуги «Установление публичного сервитута» (далее – муниципальная услуга).</w:t>
      </w:r>
    </w:p>
    <w:p w:rsidR="00B31081" w:rsidRPr="007B1C10" w:rsidRDefault="00284317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управление имущественных отношений администрации муниципального образования Крымский район.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являются: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1) при принятии решения об установлении публичного сервитута: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 постановление администрации муниципального образования Крымский район об установлении публичного сервитута. К постановлению администрации муниципального образования Крымский район об установлении публичного сервитута прилагаются сведения о границах публичного сервитута;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участки;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2) при принятии решения об отказе в установлении публичного сервитута: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- уведомление об отказе в установлении публичного сервитута – в виде </w:t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письма управления имущественных отношений администрации муниципального образования</w:t>
      </w:r>
      <w:proofErr w:type="gram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Крымский район;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3) при принятии решения о возвращении ходатайства об установлении публичного сервитута:</w:t>
      </w:r>
    </w:p>
    <w:p w:rsidR="00B31081" w:rsidRPr="007B1C10" w:rsidRDefault="00970CFE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- уведомление о возвращении ходатайства об установлении публичного сервитута с указанием причин возврата – в виде </w:t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письма управления имущественных отношений администрации муниципального образования</w:t>
      </w:r>
      <w:proofErr w:type="gram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Крымский район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B3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3118C" w:rsidRPr="007B1C10" w:rsidRDefault="0043118C" w:rsidP="004311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предлагаемого правового регулирования -  предоставление муниципальной услуги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970CFE" w:rsidRPr="007B1C10" w:rsidRDefault="0043118C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>Ц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ель предлагаемого правового регулирования – определить состав, последовательность и сроки исполнения административных процедур при</w:t>
      </w:r>
      <w:r w:rsidR="00970CFE" w:rsidRPr="007B1C10">
        <w:rPr>
          <w:rFonts w:ascii="Times New Roman" w:hAnsi="Times New Roman" w:cs="Times New Roman"/>
          <w:i/>
          <w:sz w:val="28"/>
          <w:szCs w:val="28"/>
        </w:rPr>
        <w:t xml:space="preserve"> предоставлении указанной муниципальной услуги</w:t>
      </w:r>
    </w:p>
    <w:p w:rsidR="006A167D" w:rsidRPr="007B1C1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A4321" w:rsidRPr="007B1C10" w:rsidRDefault="004A4321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81948" w:rsidRPr="007B1C1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«Установление публичного сервитута»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7B1C1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CFE" w:rsidRPr="007B1C10" w:rsidRDefault="00970CFE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средняя степень регулирующего воздействия.</w:t>
      </w:r>
    </w:p>
    <w:p w:rsidR="006A167D" w:rsidRPr="007B1C10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3118C" w:rsidRPr="007B1C10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предпринимательской и инвестиционной деятельности.    </w:t>
      </w:r>
    </w:p>
    <w:p w:rsidR="006B5479" w:rsidRPr="007B1C10" w:rsidRDefault="006B5479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eastAsia="Times New Roman" w:hAnsi="Times New Roman" w:cs="Times New Roman"/>
          <w:sz w:val="27"/>
          <w:szCs w:val="27"/>
        </w:rPr>
        <w:tab/>
      </w:r>
      <w:r w:rsidRPr="007B1C1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Для получения муниципальной услуги заявителям предоставляется</w:t>
      </w:r>
      <w:r w:rsidRPr="007B1C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</w:r>
    </w:p>
    <w:p w:rsidR="006B5479" w:rsidRPr="007B1C10" w:rsidRDefault="006B5479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0BBF" w:rsidRPr="007B1C10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Ф.И.О.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Алябьев Сергей Анатольевич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начальник отдела земельных отношений управления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 отношений администрации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8(861-31) 2-14-08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54331" w:rsidRPr="005543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uioadm</w:t>
      </w:r>
      <w:r w:rsidR="00554331" w:rsidRPr="0055433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554331" w:rsidRPr="005543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554331" w:rsidRPr="005543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54331" w:rsidRPr="005543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B5479" w:rsidRPr="007B1C10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79" w:rsidRDefault="006B5479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8154DA" w:rsidRPr="001A5162" w:rsidRDefault="008154DA" w:rsidP="008154DA">
      <w:pPr>
        <w:pStyle w:val="a7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i/>
          <w:sz w:val="28"/>
          <w:szCs w:val="28"/>
          <w:u w:val="single"/>
          <w:lang w:val="x-none"/>
        </w:rPr>
      </w:pPr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Проект </w:t>
      </w:r>
      <w:proofErr w:type="spellStart"/>
      <w:r w:rsidRPr="001A5162">
        <w:rPr>
          <w:rFonts w:ascii="Times New Roman" w:hAnsi="Times New Roman"/>
          <w:i/>
          <w:sz w:val="28"/>
          <w:szCs w:val="28"/>
          <w:u w:val="single"/>
        </w:rPr>
        <w:t>МНПА</w:t>
      </w:r>
      <w:proofErr w:type="spellEnd"/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Крымский район муниципальной услуги по </w:t>
      </w:r>
      <w:r w:rsidR="001A5162" w:rsidRPr="001A5162">
        <w:rPr>
          <w:rFonts w:ascii="Times New Roman" w:hAnsi="Times New Roman"/>
          <w:i/>
          <w:sz w:val="28"/>
          <w:szCs w:val="28"/>
          <w:u w:val="single"/>
        </w:rPr>
        <w:t>установлению публичного сервитута</w:t>
      </w:r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6A167D" w:rsidRPr="007B1C10" w:rsidRDefault="001A5162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</w:t>
      </w:r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ринятие </w:t>
      </w:r>
      <w:proofErr w:type="spellStart"/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>МНПА</w:t>
      </w:r>
      <w:proofErr w:type="spellEnd"/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обусловлено необходимостью приведения регламента в соответствие с действующим законодательством Российской Федерации.</w:t>
      </w:r>
      <w:r w:rsidR="00E90C55" w:rsidRPr="007B1C10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7B1C1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B5479" w:rsidRDefault="006B5479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1A5162" w:rsidRPr="001A5162" w:rsidRDefault="001A5162" w:rsidP="001A5162">
      <w:pPr>
        <w:pStyle w:val="a7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i/>
          <w:sz w:val="28"/>
          <w:szCs w:val="28"/>
          <w:u w:val="single"/>
          <w:lang w:val="x-none"/>
        </w:rPr>
      </w:pPr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Проект </w:t>
      </w:r>
      <w:proofErr w:type="spellStart"/>
      <w:r w:rsidRPr="001A5162">
        <w:rPr>
          <w:rFonts w:ascii="Times New Roman" w:hAnsi="Times New Roman"/>
          <w:i/>
          <w:sz w:val="28"/>
          <w:szCs w:val="28"/>
          <w:u w:val="single"/>
        </w:rPr>
        <w:t>МНПА</w:t>
      </w:r>
      <w:proofErr w:type="spellEnd"/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Крымский район муниципальной услуги по установлению публичного сервитута. </w:t>
      </w:r>
    </w:p>
    <w:p w:rsidR="004752F6" w:rsidRPr="007B1C10" w:rsidRDefault="006B5479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услуги, объема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 xml:space="preserve"> компетенций и полномочий органа местного самоуправления.</w:t>
      </w:r>
    </w:p>
    <w:p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32703C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1A5162" w:rsidRPr="001A5162" w:rsidRDefault="001A5162" w:rsidP="001A5162">
      <w:pPr>
        <w:pStyle w:val="a7"/>
        <w:tabs>
          <w:tab w:val="left" w:pos="709"/>
          <w:tab w:val="left" w:pos="1027"/>
        </w:tabs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1A5162">
        <w:rPr>
          <w:rFonts w:ascii="Times New Roman" w:hAnsi="Times New Roman"/>
          <w:bCs/>
          <w:i/>
          <w:sz w:val="28"/>
          <w:szCs w:val="28"/>
          <w:u w:val="single"/>
        </w:rPr>
        <w:t xml:space="preserve">невозможность </w:t>
      </w:r>
      <w:r w:rsidRPr="001A5162">
        <w:rPr>
          <w:rFonts w:ascii="Times New Roman" w:hAnsi="Times New Roman"/>
          <w:i/>
          <w:sz w:val="28"/>
          <w:szCs w:val="28"/>
          <w:u w:val="single"/>
        </w:rPr>
        <w:t>предоставления муниципальной услуги «Установление публичного сервитута».</w:t>
      </w:r>
    </w:p>
    <w:p w:rsidR="001A5162" w:rsidRPr="001A5162" w:rsidRDefault="001A5162" w:rsidP="001A5162">
      <w:pPr>
        <w:pStyle w:val="a7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i/>
          <w:sz w:val="28"/>
          <w:szCs w:val="28"/>
          <w:u w:val="single"/>
          <w:lang w:val="x-none"/>
        </w:rPr>
      </w:pPr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Проект </w:t>
      </w:r>
      <w:proofErr w:type="spellStart"/>
      <w:r w:rsidRPr="001A5162">
        <w:rPr>
          <w:rFonts w:ascii="Times New Roman" w:hAnsi="Times New Roman"/>
          <w:i/>
          <w:sz w:val="28"/>
          <w:szCs w:val="28"/>
          <w:u w:val="single"/>
        </w:rPr>
        <w:t>МНПА</w:t>
      </w:r>
      <w:proofErr w:type="spellEnd"/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/>
          <w:i/>
          <w:sz w:val="28"/>
          <w:szCs w:val="28"/>
          <w:u w:val="single"/>
        </w:rPr>
        <w:t>Крымски</w:t>
      </w:r>
      <w:r w:rsidRPr="001A5162">
        <w:rPr>
          <w:rFonts w:ascii="Times New Roman" w:hAnsi="Times New Roman"/>
          <w:i/>
          <w:sz w:val="28"/>
          <w:szCs w:val="28"/>
          <w:u w:val="single"/>
        </w:rPr>
        <w:t xml:space="preserve">й район муниципальной услуги по предварительному согласованию предоставления земельного участка. </w:t>
      </w:r>
    </w:p>
    <w:p w:rsidR="001A5162" w:rsidRPr="001A5162" w:rsidRDefault="001A5162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1A5162" w:rsidRDefault="001A5162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162" w:rsidRPr="007B1C10" w:rsidRDefault="001A5162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03C" w:rsidRPr="007B1C10" w:rsidRDefault="0032703C" w:rsidP="00327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Предыдущий административный регламент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, не соответствует требованиям действующего законодательства</w:t>
      </w:r>
      <w:r w:rsidRPr="007B1C10">
        <w:rPr>
          <w:rFonts w:ascii="Times New Roman" w:hAnsi="Times New Roman" w:cs="Times New Roman"/>
          <w:sz w:val="28"/>
          <w:szCs w:val="28"/>
        </w:rPr>
        <w:t>.</w:t>
      </w:r>
    </w:p>
    <w:p w:rsidR="004752F6" w:rsidRPr="007B1C10" w:rsidRDefault="0032703C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Новые т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ребования, установленные административным регламентом позволяют</w:t>
      </w:r>
      <w:proofErr w:type="gramEnd"/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обеспечить максимальную информированность и доступность к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муниципальной услуге субъектам малого и среднего предпринимательства</w:t>
      </w:r>
    </w:p>
    <w:p w:rsidR="001A5162" w:rsidRPr="001A5162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4752F6" w:rsidRPr="007B1C10" w:rsidRDefault="008E27BF" w:rsidP="008E27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организации, указанные в статье 39.40 Земельного кодекса Российской Федерации (заявитель, заявители). </w:t>
      </w:r>
      <w:proofErr w:type="gramStart"/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Количественная оценка потенциальных участников общественных отношений невозможна ввиду заявительного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характера</w:t>
      </w:r>
      <w:r w:rsidR="00841CC1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>(заявителем в соответствии с административным регламентом является организация: являющаяся субъектом естественных монополий; являющаяся организацией связи; являющаяся владельцем объекта транспортной инфраструктуры федерального, регионального или местного значения; подавшая ходатайство об изъятии земельного участка для муниципальных нужд; являющаяся единым оператором газификации, региональным оператором газификации;</w:t>
      </w:r>
      <w:proofErr w:type="gramEnd"/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</w:r>
      <w:r w:rsidR="00156AE3" w:rsidRPr="007B1C1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6A167D" w:rsidRPr="007B1C10" w:rsidRDefault="00841CC1" w:rsidP="00841C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За предоставлением муниципальной услуги могут обратиться юридические лица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41CC1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тсутствие установленных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правовой системы приводит к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 xml:space="preserve"> усложнению выполнения административных процедур (действий)</w:t>
      </w:r>
    </w:p>
    <w:p w:rsidR="006A167D" w:rsidRPr="007B1C10" w:rsidRDefault="008E27BF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841CC1" w:rsidRPr="007B1C10" w:rsidRDefault="00841CC1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7B1C10" w:rsidRDefault="008E27BF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6A167D" w:rsidRPr="007B1C1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7B1C10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136CE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7B1C10" w:rsidRDefault="007B1C10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7B1C1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83137E" w:rsidRDefault="00CC5822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3137E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предоставление муниципальной услуги </w:t>
            </w:r>
            <w:r w:rsidR="008154DA" w:rsidRPr="0083137E">
              <w:rPr>
                <w:rFonts w:ascii="Times New Roman" w:hAnsi="Times New Roman"/>
                <w:i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B1C1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7B1C10">
              <w:rPr>
                <w:rFonts w:ascii="Times New Roman" w:hAnsi="Times New Roman"/>
                <w:i/>
              </w:rPr>
              <w:t xml:space="preserve"> в силу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7B1C1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Pr="007B1C10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8E27BF" w:rsidRPr="007B1C10" w:rsidRDefault="008E27BF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Земельный кодекс Российской Федерации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95439" w:rsidRPr="007B1C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 w:rsidRPr="007B1C10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2010 года №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210-ФЗ «Об организации предоставления государственных и муниципальных услуг»;</w:t>
      </w:r>
      <w:r w:rsidR="00837D89" w:rsidRPr="007B1C10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Правительства Российской Федерации от 20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2021 г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ода № 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и признании </w:t>
      </w:r>
      <w:proofErr w:type="gramStart"/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595439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CC" w:rsidRPr="007B1C10" w:rsidRDefault="00F93CCC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83137E" w:rsidP="002A6158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137E">
              <w:rPr>
                <w:rFonts w:ascii="Times New Roman" w:hAnsi="Times New Roman"/>
                <w:i/>
                <w:sz w:val="24"/>
                <w:szCs w:val="24"/>
              </w:rPr>
              <w:t>предоставление муниципальной услуги установление публичного сервитута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муниципального образования Крымский район           «</w:t>
            </w:r>
            <w:r w:rsidRPr="007B1C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Крымский район от 30 октября 2020 года №2463 «Об утверждении Административного регламента по предоставлению муниципальной услуги «Установление публичного сервитута»</w:t>
            </w:r>
          </w:p>
          <w:p w:rsidR="00E136CE" w:rsidRPr="007B1C10" w:rsidRDefault="00E136CE" w:rsidP="009C4F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  <w:proofErr w:type="gramEnd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нуждаются в проведении мониторинга достижения целей предлагаемого правового 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:rsidR="00156AE3" w:rsidRPr="007B1C10" w:rsidRDefault="006A167D" w:rsidP="00E136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3.9. </w:t>
      </w:r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постановления администрации муниципального образования Крымский район  «О внесении изменений в постановление администрации муниципального образования Крымский район от 30 октября 2020 года №2463 «Об утверждении Административного регламента по предоставлению муниципальной услуги «Установление публичного сервитута»</w:t>
      </w:r>
      <w:r w:rsidR="005675D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                         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A5DE7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указанные в статье 39.40 Земельного кодекса Российской Федерации (заявитель, заявители)</w:t>
            </w:r>
          </w:p>
          <w:p w:rsidR="00156AE3" w:rsidRPr="007B1C10" w:rsidRDefault="00156AE3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(заявителем в соответствии с административным регламентом является организация: являющаяся субъектом естественных монополий; являющаяся организацией связи; являющаяся владельцем объекта транспортной инфраструктуры федерального, регионального или местного значения; подавшая ходатайство об изъятии земельного участка для муниципальных нужд; являющаяся единым оператором газификации, региональным оператором газификации; </w:t>
            </w:r>
            <w:proofErr w:type="gramStart"/>
            <w:r w:rsidR="00DE607A" w:rsidRPr="00DE607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      </w:r>
            <w:r w:rsidR="00DE60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56AE3" w:rsidRPr="007B1C10" w:rsidRDefault="00156AE3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За предоставлением муниципальной услуги могут обратиться юридические лица</w:t>
            </w:r>
          </w:p>
          <w:p w:rsidR="00156AE3" w:rsidRPr="007B1C10" w:rsidRDefault="00156AE3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8A5DE7" w:rsidRPr="007B1C10" w:rsidRDefault="008A5DE7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83137E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3137E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предоставление </w:t>
            </w:r>
            <w:r w:rsidRPr="008313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муниципальной услуги установление публичного сервитута</w:t>
            </w: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изменяемая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r w:rsidRPr="007B1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E" w:rsidRPr="0083137E" w:rsidRDefault="0083137E" w:rsidP="0083137E">
            <w:pPr>
              <w:pStyle w:val="a7"/>
              <w:jc w:val="center"/>
              <w:rPr>
                <w:rStyle w:val="105pt"/>
                <w:i/>
              </w:rPr>
            </w:pPr>
            <w:r w:rsidRPr="0083137E">
              <w:rPr>
                <w:rStyle w:val="105pt"/>
                <w:i/>
              </w:rPr>
              <w:lastRenderedPageBreak/>
              <w:t>В пределах</w:t>
            </w:r>
          </w:p>
          <w:p w:rsidR="0083137E" w:rsidRPr="0083137E" w:rsidRDefault="0083137E" w:rsidP="0083137E">
            <w:pPr>
              <w:pStyle w:val="a7"/>
              <w:jc w:val="center"/>
              <w:rPr>
                <w:rStyle w:val="105pt"/>
                <w:i/>
              </w:rPr>
            </w:pPr>
            <w:r w:rsidRPr="0083137E">
              <w:rPr>
                <w:rStyle w:val="105pt"/>
                <w:i/>
              </w:rPr>
              <w:lastRenderedPageBreak/>
              <w:t xml:space="preserve"> штатной</w:t>
            </w:r>
          </w:p>
          <w:p w:rsidR="0083137E" w:rsidRPr="0083137E" w:rsidRDefault="0083137E" w:rsidP="0083137E">
            <w:pPr>
              <w:pStyle w:val="a7"/>
              <w:jc w:val="center"/>
              <w:rPr>
                <w:rStyle w:val="105pt"/>
                <w:i/>
              </w:rPr>
            </w:pPr>
            <w:r w:rsidRPr="0083137E">
              <w:rPr>
                <w:rStyle w:val="105pt"/>
                <w:i/>
              </w:rPr>
              <w:t xml:space="preserve">численности </w:t>
            </w:r>
          </w:p>
          <w:p w:rsidR="0083137E" w:rsidRPr="0083137E" w:rsidRDefault="0083137E" w:rsidP="0083137E">
            <w:pPr>
              <w:pStyle w:val="a7"/>
              <w:jc w:val="center"/>
              <w:rPr>
                <w:rStyle w:val="105pt"/>
                <w:i/>
              </w:rPr>
            </w:pPr>
            <w:r w:rsidRPr="0083137E">
              <w:rPr>
                <w:rStyle w:val="105pt"/>
                <w:i/>
              </w:rPr>
              <w:t xml:space="preserve">сотрудников </w:t>
            </w:r>
          </w:p>
          <w:p w:rsidR="00156AE3" w:rsidRPr="007B1C10" w:rsidRDefault="00156AE3" w:rsidP="0083137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</w:tr>
    </w:tbl>
    <w:p w:rsidR="0083137E" w:rsidRDefault="0083137E" w:rsidP="0083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37E" w:rsidRDefault="0083137E" w:rsidP="0083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B2">
        <w:rPr>
          <w:rFonts w:ascii="Times New Roman" w:eastAsia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83137E" w:rsidRPr="00DA6EB2" w:rsidRDefault="0083137E" w:rsidP="0083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83137E" w:rsidRPr="00DA6EB2" w:rsidTr="00A81E28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6.1. </w:t>
            </w:r>
            <w:proofErr w:type="gramStart"/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</w:t>
            </w:r>
            <w:proofErr w:type="gramEnd"/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6.3.Количественная</w:t>
            </w:r>
            <w:proofErr w:type="spellEnd"/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поступлений,</w:t>
            </w:r>
          </w:p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83137E" w:rsidRPr="00DA6EB2" w:rsidTr="00A81E2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органа местного самоуправления (от 1 до №):</w:t>
            </w:r>
          </w:p>
        </w:tc>
      </w:tr>
      <w:tr w:rsidR="0083137E" w:rsidRPr="00DA6EB2" w:rsidTr="00A81E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137E">
              <w:rPr>
                <w:rFonts w:ascii="Times New Roman" w:hAnsi="Times New Roman"/>
                <w:i/>
                <w:sz w:val="24"/>
                <w:szCs w:val="24"/>
              </w:rPr>
              <w:t>предоставление муниципальной услуги установление публичного сервитута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831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Единовременные расходы (от 1 до №)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предусмотрено</w:t>
            </w:r>
          </w:p>
        </w:tc>
      </w:tr>
      <w:tr w:rsidR="0083137E" w:rsidRPr="00DA6EB2" w:rsidTr="00A81E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Единовременные расходы</w:t>
            </w:r>
          </w:p>
          <w:p w:rsidR="0083137E" w:rsidRPr="00DA6EB2" w:rsidRDefault="0083137E" w:rsidP="00831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(от 1 до №)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3137E" w:rsidRPr="00DA6EB2" w:rsidTr="00A81E28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DA6EB2" w:rsidRDefault="0083137E" w:rsidP="00A81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83137E" w:rsidRPr="00DA6EB2" w:rsidRDefault="0083137E" w:rsidP="0083137E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83137E" w:rsidRDefault="0083137E" w:rsidP="0083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3137E" w:rsidRDefault="0083137E" w:rsidP="0083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7B1C10" w:rsidRPr="007B1C1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01226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01226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01226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0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26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83137E" w:rsidRPr="007B1C10" w:rsidTr="00C018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E" w:rsidRPr="007B1C10" w:rsidRDefault="0083137E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организации, указанные в статье 39.40 Земельного кодекса Российской Федерации (заявитель, заявители) (заявителем в соответствии с административным регламентом является организация: являющаяся субъектом естественных монополий; являющаяся организацией связи; являющаяся владельцем объекта транспортной инфраструктуры федерального, регионального или местного значения; подавшая ходатайство об изъятии земельного участка для муниципальных нужд; являющаяся единым оператором газификации, региональным оператором газификации;</w:t>
            </w:r>
            <w:proofErr w:type="gramEnd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E6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</w:t>
            </w:r>
            <w:r w:rsidRPr="00DE60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строительством, реконструкцией или капитальным ремонтом объектов капитального строительства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83137E" w:rsidRPr="007B1C10" w:rsidRDefault="0083137E" w:rsidP="00DE607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За предоставлением муниципальной услуги могут обратиться юридические лица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37E" w:rsidRPr="00001226" w:rsidRDefault="0083137E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2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      </w:r>
          </w:p>
          <w:p w:rsidR="0083137E" w:rsidRPr="00001226" w:rsidRDefault="0083137E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2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      </w:r>
          </w:p>
          <w:p w:rsidR="0083137E" w:rsidRPr="00001226" w:rsidRDefault="0083137E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Расходы потенциальных адресатов предлагаемого правового регу</w:t>
            </w:r>
            <w:bookmarkStart w:id="0" w:name="_GoBack"/>
            <w:bookmarkEnd w:id="0"/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лирования, предполагаются в виде </w:t>
            </w:r>
            <w:r w:rsidR="000B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подачи </w:t>
            </w:r>
            <w:r w:rsidR="000B20B0" w:rsidRPr="000B20B0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="000B20B0" w:rsidRPr="000B2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предоставлении муниципальной услуги и документы (содержащиеся в них сведения)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в размере 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примерно 143,50 рублей в расчете на 1 заявителя.</w:t>
            </w:r>
          </w:p>
          <w:p w:rsidR="0083137E" w:rsidRPr="00001226" w:rsidRDefault="0083137E" w:rsidP="00A8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</w:t>
            </w:r>
            <w:r w:rsidR="00DB0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669, информационные издержки регулирования включают в себя затраты на подготовку и представление информации в 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соответствии с требованиями проекта.</w:t>
            </w:r>
          </w:p>
          <w:p w:rsidR="0083137E" w:rsidRPr="00001226" w:rsidRDefault="0083137E" w:rsidP="00A8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regulation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gov</w:t>
            </w:r>
            <w:proofErr w:type="spellEnd"/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83137E" w:rsidRPr="00001226" w:rsidRDefault="0083137E" w:rsidP="00A8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требования: </w:t>
            </w:r>
            <w:r w:rsidR="00001226"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подача заявления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раздел требования: </w:t>
            </w:r>
            <w:proofErr w:type="gramStart"/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информационное</w:t>
            </w:r>
            <w:proofErr w:type="gramEnd"/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:rsidR="0083137E" w:rsidRPr="00001226" w:rsidRDefault="0083137E" w:rsidP="00A8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элемент: </w:t>
            </w:r>
            <w:r w:rsidR="00001226"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подача заявления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масштаб: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001226"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>подача заявления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- 1 ед. 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частота: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1 раз в год   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83137E" w:rsidRPr="00001226" w:rsidRDefault="0083137E" w:rsidP="00A81E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Копирование документа - 0,20 чел./часов.</w:t>
            </w:r>
          </w:p>
          <w:p w:rsidR="0083137E" w:rsidRPr="00001226" w:rsidRDefault="0083137E" w:rsidP="00A81E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:rsidR="0083137E" w:rsidRPr="00001226" w:rsidRDefault="0083137E" w:rsidP="00A81E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Среднемесячная заработная плата </w:t>
            </w:r>
            <w:r w:rsidRPr="0000122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lastRenderedPageBreak/>
              <w:t>работников крупных и средних организаций муниципального образования  Крымский район по состоянию на 1 марта 2023 г.  согласно данным органов статистики:</w:t>
            </w:r>
            <w:r w:rsidRPr="0000122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48216,0 руб.</w:t>
            </w:r>
          </w:p>
          <w:p w:rsidR="0083137E" w:rsidRPr="00001226" w:rsidRDefault="0083137E" w:rsidP="00A81E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Средняя стоимость часа работы:  287 руб.</w:t>
            </w:r>
          </w:p>
          <w:p w:rsidR="0083137E" w:rsidRPr="00001226" w:rsidRDefault="0083137E" w:rsidP="00A81E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Общая стоимость требования:</w:t>
            </w:r>
            <w:r w:rsidRPr="000012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0122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120,63</w:t>
            </w:r>
            <w:r w:rsidRPr="000012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01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руб.</w:t>
            </w:r>
          </w:p>
          <w:p w:rsidR="0083137E" w:rsidRPr="00001226" w:rsidRDefault="0083137E" w:rsidP="00A81E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001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:rsidR="0083137E" w:rsidRPr="00001226" w:rsidRDefault="0083137E" w:rsidP="0083137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001226">
              <w:rPr>
                <w:rFonts w:ascii="Times New Roman" w:hAnsi="Times New Roman"/>
                <w:i/>
                <w:sz w:val="24"/>
                <w:szCs w:val="24"/>
              </w:rPr>
              <w:t>Доходы 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E" w:rsidRPr="00001226" w:rsidRDefault="0083137E" w:rsidP="00A81E28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001226">
              <w:rPr>
                <w:rFonts w:ascii="Times New Roman" w:hAnsi="Times New Roman"/>
                <w:i/>
              </w:rPr>
              <w:lastRenderedPageBreak/>
              <w:t>Дополнительные расходы заявителей предполагаются в виде информационных издержек 1 заявителя</w:t>
            </w:r>
          </w:p>
        </w:tc>
      </w:tr>
    </w:tbl>
    <w:p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7B1C10" w:rsidRPr="007B1C1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A5DE7" w:rsidRPr="007B1C10" w:rsidRDefault="006A167D" w:rsidP="008A5D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BD6E1C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а также устанавливает последовательность, особенности выполнения и сроки административных процедур (действий) по предоставлению муниципальной  услуги с учетом специфики муниципальной услуги, объема компетенций и</w:t>
      </w:r>
      <w:r w:rsidR="008A5DE7" w:rsidRPr="007B1C10">
        <w:rPr>
          <w:rFonts w:ascii="Times New Roman" w:hAnsi="Times New Roman" w:cs="Times New Roman"/>
          <w:i/>
          <w:sz w:val="28"/>
          <w:szCs w:val="28"/>
        </w:rPr>
        <w:t xml:space="preserve"> полномочий органа местного самоуправления</w:t>
      </w:r>
    </w:p>
    <w:p w:rsidR="00640B13" w:rsidRPr="007B1C10" w:rsidRDefault="006A167D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40B13" w:rsidRPr="007B1C10" w:rsidRDefault="00640B13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7B1C1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вступает в силу </w:t>
      </w:r>
      <w:r w:rsidR="00A73A81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45736E">
        <w:rPr>
          <w:rFonts w:ascii="Times New Roman" w:hAnsi="Times New Roman" w:cs="Times New Roman"/>
          <w:i/>
          <w:sz w:val="28"/>
          <w:szCs w:val="28"/>
        </w:rPr>
        <w:t>август</w:t>
      </w:r>
      <w:r w:rsidR="00BD6E1C" w:rsidRPr="007B1C10">
        <w:rPr>
          <w:rFonts w:ascii="Times New Roman" w:hAnsi="Times New Roman" w:cs="Times New Roman"/>
          <w:i/>
          <w:sz w:val="28"/>
          <w:szCs w:val="28"/>
        </w:rPr>
        <w:t>-</w:t>
      </w:r>
      <w:r w:rsidR="008520CC" w:rsidRPr="007B1C10">
        <w:rPr>
          <w:rFonts w:ascii="Times New Roman" w:hAnsi="Times New Roman" w:cs="Times New Roman"/>
          <w:i/>
          <w:sz w:val="28"/>
          <w:szCs w:val="28"/>
        </w:rPr>
        <w:t>202</w:t>
      </w:r>
      <w:r w:rsidR="0045736E">
        <w:rPr>
          <w:rFonts w:ascii="Times New Roman" w:hAnsi="Times New Roman" w:cs="Times New Roman"/>
          <w:i/>
          <w:sz w:val="28"/>
          <w:szCs w:val="28"/>
        </w:rPr>
        <w:t>3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7B1C1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7B1C1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7B1C10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7B1C10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Pr="007B1C1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7B1C1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E7" w:rsidRPr="007B1C10" w:rsidRDefault="008A5DE7" w:rsidP="008A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F7" w:rsidRPr="007B1C10" w:rsidRDefault="008A5DE7" w:rsidP="008A5DE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отношений администрации                                                     </w:t>
      </w:r>
      <w:proofErr w:type="spellStart"/>
      <w:r w:rsidRPr="007B1C10"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  <w:r w:rsidRPr="007B1C10">
        <w:rPr>
          <w:rFonts w:ascii="Times New Roman" w:hAnsi="Times New Roman" w:cs="Times New Roman"/>
          <w:sz w:val="28"/>
          <w:szCs w:val="28"/>
        </w:rPr>
        <w:br/>
      </w:r>
    </w:p>
    <w:sectPr w:rsidR="00C925F7" w:rsidRPr="007B1C10" w:rsidSect="008A5DE7">
      <w:pgSz w:w="11906" w:h="16838"/>
      <w:pgMar w:top="964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1226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B20B0"/>
    <w:rsid w:val="000C48EF"/>
    <w:rsid w:val="000C77AF"/>
    <w:rsid w:val="000D5BFA"/>
    <w:rsid w:val="000F1864"/>
    <w:rsid w:val="00135CB5"/>
    <w:rsid w:val="0013680C"/>
    <w:rsid w:val="00151B67"/>
    <w:rsid w:val="00156AE3"/>
    <w:rsid w:val="00185587"/>
    <w:rsid w:val="00187E02"/>
    <w:rsid w:val="001913D8"/>
    <w:rsid w:val="001940A2"/>
    <w:rsid w:val="00195140"/>
    <w:rsid w:val="001968A4"/>
    <w:rsid w:val="001A5162"/>
    <w:rsid w:val="001B049C"/>
    <w:rsid w:val="001D7B84"/>
    <w:rsid w:val="00200959"/>
    <w:rsid w:val="002653A2"/>
    <w:rsid w:val="00284317"/>
    <w:rsid w:val="002A107A"/>
    <w:rsid w:val="002A218E"/>
    <w:rsid w:val="002C42A3"/>
    <w:rsid w:val="0032703C"/>
    <w:rsid w:val="00340BB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61AA"/>
    <w:rsid w:val="004306C7"/>
    <w:rsid w:val="0043118C"/>
    <w:rsid w:val="0043712C"/>
    <w:rsid w:val="004432BF"/>
    <w:rsid w:val="0045736E"/>
    <w:rsid w:val="00465393"/>
    <w:rsid w:val="004724A4"/>
    <w:rsid w:val="004752F6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54331"/>
    <w:rsid w:val="005675DF"/>
    <w:rsid w:val="005678DF"/>
    <w:rsid w:val="00572037"/>
    <w:rsid w:val="00575BA0"/>
    <w:rsid w:val="0059410C"/>
    <w:rsid w:val="00595439"/>
    <w:rsid w:val="005B0261"/>
    <w:rsid w:val="005F62FC"/>
    <w:rsid w:val="0060335D"/>
    <w:rsid w:val="00616357"/>
    <w:rsid w:val="00627189"/>
    <w:rsid w:val="00640B13"/>
    <w:rsid w:val="00643772"/>
    <w:rsid w:val="00656F6D"/>
    <w:rsid w:val="006714BE"/>
    <w:rsid w:val="00676634"/>
    <w:rsid w:val="00682BF1"/>
    <w:rsid w:val="006A167D"/>
    <w:rsid w:val="006B1C0A"/>
    <w:rsid w:val="006B5479"/>
    <w:rsid w:val="006C19E6"/>
    <w:rsid w:val="006D0FFA"/>
    <w:rsid w:val="006D229D"/>
    <w:rsid w:val="007056F3"/>
    <w:rsid w:val="00714AC5"/>
    <w:rsid w:val="007220F9"/>
    <w:rsid w:val="00726D80"/>
    <w:rsid w:val="00752E83"/>
    <w:rsid w:val="00753F55"/>
    <w:rsid w:val="00764D8D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54DA"/>
    <w:rsid w:val="00817A83"/>
    <w:rsid w:val="0083029F"/>
    <w:rsid w:val="0083137E"/>
    <w:rsid w:val="00837D89"/>
    <w:rsid w:val="00841CC1"/>
    <w:rsid w:val="008520CC"/>
    <w:rsid w:val="008532E1"/>
    <w:rsid w:val="0086128B"/>
    <w:rsid w:val="00891502"/>
    <w:rsid w:val="00896066"/>
    <w:rsid w:val="008A3701"/>
    <w:rsid w:val="008A5DE7"/>
    <w:rsid w:val="008C780D"/>
    <w:rsid w:val="008E19D6"/>
    <w:rsid w:val="008E27BF"/>
    <w:rsid w:val="0094732A"/>
    <w:rsid w:val="0096190F"/>
    <w:rsid w:val="00962F33"/>
    <w:rsid w:val="00970CFE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56CC4"/>
    <w:rsid w:val="00A57299"/>
    <w:rsid w:val="00A73A81"/>
    <w:rsid w:val="00A77489"/>
    <w:rsid w:val="00A81948"/>
    <w:rsid w:val="00A946BA"/>
    <w:rsid w:val="00AB5B52"/>
    <w:rsid w:val="00B12B97"/>
    <w:rsid w:val="00B1564A"/>
    <w:rsid w:val="00B278B3"/>
    <w:rsid w:val="00B31081"/>
    <w:rsid w:val="00B4473C"/>
    <w:rsid w:val="00B46088"/>
    <w:rsid w:val="00B546E0"/>
    <w:rsid w:val="00B75491"/>
    <w:rsid w:val="00BA257A"/>
    <w:rsid w:val="00BA2805"/>
    <w:rsid w:val="00BC6A91"/>
    <w:rsid w:val="00BD6E1C"/>
    <w:rsid w:val="00BF4089"/>
    <w:rsid w:val="00C11CCB"/>
    <w:rsid w:val="00C206F8"/>
    <w:rsid w:val="00C2090E"/>
    <w:rsid w:val="00C5280B"/>
    <w:rsid w:val="00C53DF9"/>
    <w:rsid w:val="00C77E64"/>
    <w:rsid w:val="00C925F7"/>
    <w:rsid w:val="00CC0704"/>
    <w:rsid w:val="00CC5822"/>
    <w:rsid w:val="00CD1DDD"/>
    <w:rsid w:val="00D435D6"/>
    <w:rsid w:val="00D469AE"/>
    <w:rsid w:val="00D60CCF"/>
    <w:rsid w:val="00D65A0A"/>
    <w:rsid w:val="00D917CA"/>
    <w:rsid w:val="00D941CB"/>
    <w:rsid w:val="00DB04D2"/>
    <w:rsid w:val="00DB185C"/>
    <w:rsid w:val="00DC2689"/>
    <w:rsid w:val="00DE1E0F"/>
    <w:rsid w:val="00DE1F37"/>
    <w:rsid w:val="00DE523C"/>
    <w:rsid w:val="00DE607A"/>
    <w:rsid w:val="00E136CE"/>
    <w:rsid w:val="00E216CF"/>
    <w:rsid w:val="00E321B6"/>
    <w:rsid w:val="00E40147"/>
    <w:rsid w:val="00E40207"/>
    <w:rsid w:val="00E75A38"/>
    <w:rsid w:val="00E90C55"/>
    <w:rsid w:val="00E912F5"/>
    <w:rsid w:val="00E96E38"/>
    <w:rsid w:val="00EB6D9C"/>
    <w:rsid w:val="00EE7520"/>
    <w:rsid w:val="00F35384"/>
    <w:rsid w:val="00F47F06"/>
    <w:rsid w:val="00F93CCC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qFormat/>
    <w:rsid w:val="00815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8313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5pt">
    <w:name w:val="Основной текст + 10;5 pt"/>
    <w:rsid w:val="0083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8313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qFormat/>
    <w:rsid w:val="00815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8313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5pt">
    <w:name w:val="Основной текст + 10;5 pt"/>
    <w:rsid w:val="0083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831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2022-09-06T11:38:00Z</cp:lastPrinted>
  <dcterms:created xsi:type="dcterms:W3CDTF">2023-08-29T07:31:00Z</dcterms:created>
  <dcterms:modified xsi:type="dcterms:W3CDTF">2023-08-29T07:31:00Z</dcterms:modified>
</cp:coreProperties>
</file>