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Киреевой Зинаиды Николаевны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Молдаванского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Киреевой Зинаиды Николаевны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Кирееву Зинаиду Николаевну, 1958 года рождения, работающую в ООО «Управляющая компания Сервис-Сити» заместителем директора по производству, выдвинутую избирательным объединением Краснодарское региональное отделение Политической партии ЛДПР – Либерально-демократической партии России, 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28 июля 2023 года в 09 часов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Киреевой З.Н.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LibreOffice/6.4.7.2$Linux_X86_64 LibreOffice_project/40$Build-2</Application>
  <Pages>1</Pages>
  <Words>214</Words>
  <Characters>1572</Characters>
  <CharactersWithSpaces>1909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2023-07-28T09:52:21Z</cp:lastPrinted>
  <dcterms:modified xsi:type="dcterms:W3CDTF">2023-07-28T09:52:27Z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