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6F" w:rsidRDefault="00004D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37186F" w:rsidRDefault="00004D14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7186F" w:rsidRDefault="0037186F">
      <w:pPr>
        <w:spacing w:after="0"/>
        <w:rPr>
          <w:rFonts w:ascii="Times New Roman" w:hAnsi="Times New Roman" w:cs="Times New Roman"/>
        </w:rPr>
      </w:pPr>
    </w:p>
    <w:p w:rsidR="0037186F" w:rsidRDefault="00004D14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63/757</w:t>
      </w:r>
    </w:p>
    <w:p w:rsidR="0037186F" w:rsidRDefault="00004D14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37186F" w:rsidRDefault="00004D14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26-12</w:t>
      </w:r>
    </w:p>
    <w:p w:rsidR="0037186F" w:rsidRDefault="003718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7186F" w:rsidRDefault="00004D14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</w:t>
      </w:r>
      <w:r>
        <w:rPr>
          <w:sz w:val="28"/>
          <w:szCs w:val="28"/>
        </w:rPr>
        <w:t>63/756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26-12»,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37186F" w:rsidRDefault="00004D14">
      <w:pPr>
        <w:pStyle w:val="ac"/>
        <w:spacing w:line="360" w:lineRule="auto"/>
      </w:pPr>
      <w:r>
        <w:rPr>
          <w:sz w:val="28"/>
          <w:szCs w:val="28"/>
        </w:rPr>
        <w:t xml:space="preserve">1. Назначить председателем участковой избирательной комиссии избирательного участка № 26-12 </w:t>
      </w:r>
      <w:proofErr w:type="spellStart"/>
      <w:r>
        <w:rPr>
          <w:sz w:val="28"/>
          <w:szCs w:val="28"/>
        </w:rPr>
        <w:t>Файзули</w:t>
      </w:r>
      <w:r>
        <w:rPr>
          <w:sz w:val="28"/>
          <w:szCs w:val="28"/>
        </w:rPr>
        <w:t>ну</w:t>
      </w:r>
      <w:proofErr w:type="spellEnd"/>
      <w:r>
        <w:rPr>
          <w:sz w:val="28"/>
          <w:szCs w:val="28"/>
        </w:rPr>
        <w:t xml:space="preserve"> Татьяну Валерьевну</w:t>
      </w:r>
      <w:r>
        <w:t>.</w:t>
      </w:r>
      <w:r>
        <w:rPr>
          <w:sz w:val="28"/>
          <w:szCs w:val="28"/>
        </w:rPr>
        <w:t xml:space="preserve"> </w:t>
      </w:r>
    </w:p>
    <w:p w:rsidR="0037186F" w:rsidRDefault="00004D14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</w:t>
      </w:r>
      <w:proofErr w:type="gramStart"/>
      <w:r>
        <w:rPr>
          <w:sz w:val="28"/>
          <w:szCs w:val="28"/>
        </w:rPr>
        <w:t xml:space="preserve">12  </w:t>
      </w:r>
      <w:proofErr w:type="spellStart"/>
      <w:r>
        <w:rPr>
          <w:sz w:val="28"/>
          <w:szCs w:val="28"/>
        </w:rPr>
        <w:t>Файзулиной</w:t>
      </w:r>
      <w:proofErr w:type="spellEnd"/>
      <w:proofErr w:type="gramEnd"/>
      <w:r>
        <w:rPr>
          <w:sz w:val="28"/>
          <w:szCs w:val="28"/>
        </w:rPr>
        <w:t xml:space="preserve"> Татьяне Валерьевне  провести первое (организационное) заседание участковой избирательной комиссии избирательного участка № 26-12  не поздне</w:t>
      </w:r>
      <w:r>
        <w:rPr>
          <w:sz w:val="28"/>
          <w:szCs w:val="28"/>
        </w:rPr>
        <w:t>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37186F" w:rsidRDefault="00004D14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26-12. </w:t>
      </w:r>
    </w:p>
    <w:p w:rsidR="0037186F" w:rsidRDefault="00004D14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Крымский район.</w:t>
      </w:r>
    </w:p>
    <w:p w:rsidR="0037186F" w:rsidRDefault="00004D14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7186F" w:rsidRDefault="0037186F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7186F" w:rsidRDefault="00004D1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Г.Ю. Позднякова</w:t>
      </w:r>
    </w:p>
    <w:p w:rsidR="0037186F" w:rsidRDefault="003718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7186F" w:rsidRDefault="00004D1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37186F" w:rsidRDefault="003718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7186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6F"/>
    <w:rsid w:val="00004D14"/>
    <w:rsid w:val="0037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E7134-B115-4C54-A7D8-C2DA7B81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7</cp:revision>
  <cp:lastPrinted>2023-05-19T13:25:00Z</cp:lastPrinted>
  <dcterms:created xsi:type="dcterms:W3CDTF">2023-04-29T15:25:00Z</dcterms:created>
  <dcterms:modified xsi:type="dcterms:W3CDTF">2023-05-25T13:26:00Z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