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C8C" w:rsidRPr="00EF2C8C" w:rsidRDefault="00920591" w:rsidP="00EF2C8C">
      <w:pPr>
        <w:ind w:firstLine="709"/>
        <w:jc w:val="both"/>
        <w:rPr>
          <w:sz w:val="27"/>
          <w:szCs w:val="27"/>
        </w:rPr>
      </w:pPr>
      <w:r>
        <w:rPr>
          <w:sz w:val="27"/>
          <w:szCs w:val="27"/>
        </w:rPr>
        <w:t>П</w:t>
      </w:r>
      <w:r w:rsidR="00EF2C8C" w:rsidRPr="00EF2C8C">
        <w:rPr>
          <w:sz w:val="27"/>
          <w:szCs w:val="27"/>
        </w:rPr>
        <w:t>лановая проверка соблюдения Федерального закона от 05.04.2013 № 44-ФЗ «О контрактной системе в сфере закупок товаров, работ, услуг для обеспечения государственных и муниципальных нужд» муниципальным бюджетным дошкольным образовательным учреждением детский сад комбинированного вида № 7 города Крымска муниципального образования Крымский район за 2021 год и 1 полугодие 2022 года</w:t>
      </w:r>
    </w:p>
    <w:p w:rsidR="004259C6" w:rsidRDefault="004259C6" w:rsidP="004259C6">
      <w:pPr>
        <w:jc w:val="both"/>
        <w:rPr>
          <w:b/>
          <w:i/>
          <w:sz w:val="28"/>
          <w:szCs w:val="28"/>
          <w:highlight w:val="yellow"/>
        </w:rPr>
      </w:pPr>
    </w:p>
    <w:p w:rsidR="00EF2C8C" w:rsidRPr="00EF2C8C" w:rsidRDefault="004259C6" w:rsidP="004259C6">
      <w:pPr>
        <w:ind w:firstLine="709"/>
        <w:jc w:val="both"/>
        <w:rPr>
          <w:sz w:val="27"/>
          <w:szCs w:val="27"/>
        </w:rPr>
      </w:pPr>
      <w:r w:rsidRPr="00373586">
        <w:rPr>
          <w:rFonts w:eastAsia="Calibri"/>
          <w:b/>
          <w:spacing w:val="-2"/>
          <w:sz w:val="27"/>
          <w:szCs w:val="27"/>
        </w:rPr>
        <w:t>Основание проведения проверки:</w:t>
      </w:r>
      <w:r w:rsidR="00E16C25">
        <w:rPr>
          <w:rFonts w:eastAsia="Calibri"/>
          <w:b/>
          <w:spacing w:val="-2"/>
          <w:sz w:val="27"/>
          <w:szCs w:val="27"/>
        </w:rPr>
        <w:t xml:space="preserve"> </w:t>
      </w:r>
      <w:hyperlink r:id="rId6" w:history="1">
        <w:proofErr w:type="gramStart"/>
        <w:r w:rsidR="00EF2C8C" w:rsidRPr="00EF2C8C">
          <w:rPr>
            <w:rStyle w:val="a3"/>
            <w:color w:val="auto"/>
            <w:sz w:val="27"/>
            <w:szCs w:val="27"/>
            <w:u w:val="none"/>
          </w:rPr>
          <w:t>Постановление Правительства РФ от 17 августа 2020 года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hyperlink>
      <w:r w:rsidR="00EF2C8C" w:rsidRPr="00EF2C8C">
        <w:rPr>
          <w:sz w:val="27"/>
          <w:szCs w:val="27"/>
        </w:rPr>
        <w:t>, ч. 8 ст. 99 Федерального закона от 05.04.2013     № 44-ФЗ «О контрактной системе в сфере закупок товаров, работ, услуг для обеспечения государственных и муниципальных нужд», плана работ отдела внутреннего муниципального финансового контроля, приказа финансового</w:t>
      </w:r>
      <w:proofErr w:type="gramEnd"/>
      <w:r w:rsidR="00EF2C8C" w:rsidRPr="00EF2C8C">
        <w:rPr>
          <w:sz w:val="27"/>
          <w:szCs w:val="27"/>
        </w:rPr>
        <w:t xml:space="preserve"> управления администрации муниципального образования Крымский район от 29.08.2022 </w:t>
      </w:r>
      <w:r w:rsidR="00E16C25">
        <w:rPr>
          <w:sz w:val="27"/>
          <w:szCs w:val="27"/>
        </w:rPr>
        <w:t xml:space="preserve">  </w:t>
      </w:r>
      <w:r w:rsidR="00EF2C8C" w:rsidRPr="00EF2C8C">
        <w:rPr>
          <w:sz w:val="27"/>
          <w:szCs w:val="27"/>
        </w:rPr>
        <w:t>№ 26-о.</w:t>
      </w:r>
    </w:p>
    <w:p w:rsidR="00EF2C8C" w:rsidRPr="00EF2C8C" w:rsidRDefault="004259C6" w:rsidP="00EF2C8C">
      <w:pPr>
        <w:ind w:firstLine="709"/>
        <w:jc w:val="both"/>
        <w:rPr>
          <w:sz w:val="27"/>
          <w:szCs w:val="27"/>
        </w:rPr>
      </w:pPr>
      <w:r w:rsidRPr="00373586">
        <w:rPr>
          <w:b/>
          <w:sz w:val="27"/>
          <w:szCs w:val="27"/>
        </w:rPr>
        <w:t>Объект проверки:</w:t>
      </w:r>
      <w:r w:rsidR="00EB7581">
        <w:rPr>
          <w:b/>
          <w:sz w:val="27"/>
          <w:szCs w:val="27"/>
        </w:rPr>
        <w:t xml:space="preserve"> </w:t>
      </w:r>
      <w:r w:rsidR="00EF2C8C" w:rsidRPr="00EF2C8C">
        <w:rPr>
          <w:sz w:val="27"/>
          <w:szCs w:val="27"/>
        </w:rPr>
        <w:t>Муниципальное бюджетное дошкольное образовательное учреждение детский сад комбинированного вида № 7 города Крымска муниципального образования Крымский район (</w:t>
      </w:r>
      <w:r w:rsidR="00EF2C8C" w:rsidRPr="00EF2C8C">
        <w:rPr>
          <w:rStyle w:val="markedcontent"/>
          <w:sz w:val="27"/>
          <w:szCs w:val="27"/>
        </w:rPr>
        <w:t>сокращенно</w:t>
      </w:r>
      <w:r w:rsidR="00EF2C8C" w:rsidRPr="00EF2C8C">
        <w:rPr>
          <w:sz w:val="27"/>
          <w:szCs w:val="27"/>
        </w:rPr>
        <w:t xml:space="preserve"> – МБДОУ детский сад № 7), ОГРН-ХХХХХХХХХХХХХ, ИНН-ХХХХХХХХХХ, код организации по </w:t>
      </w:r>
      <w:proofErr w:type="gramStart"/>
      <w:r w:rsidR="00EF2C8C" w:rsidRPr="00EF2C8C">
        <w:rPr>
          <w:sz w:val="27"/>
          <w:szCs w:val="27"/>
          <w:lang w:val="en-US"/>
        </w:rPr>
        <w:t>c</w:t>
      </w:r>
      <w:proofErr w:type="gramEnd"/>
      <w:r w:rsidR="00EF2C8C" w:rsidRPr="00EF2C8C">
        <w:rPr>
          <w:sz w:val="27"/>
          <w:szCs w:val="27"/>
        </w:rPr>
        <w:t xml:space="preserve">водному реестру </w:t>
      </w:r>
      <w:r w:rsidR="00EF2C8C" w:rsidRPr="00EF2C8C">
        <w:rPr>
          <w:b/>
          <w:sz w:val="27"/>
          <w:szCs w:val="27"/>
        </w:rPr>
        <w:t xml:space="preserve">– </w:t>
      </w:r>
      <w:r w:rsidR="00EF2C8C" w:rsidRPr="00EF2C8C">
        <w:rPr>
          <w:sz w:val="27"/>
          <w:szCs w:val="27"/>
        </w:rPr>
        <w:t>ХХХХХХХХ</w:t>
      </w:r>
      <w:r w:rsidR="00EF2C8C" w:rsidRPr="00EF2C8C">
        <w:rPr>
          <w:b/>
          <w:sz w:val="27"/>
          <w:szCs w:val="27"/>
        </w:rPr>
        <w:t>.</w:t>
      </w:r>
    </w:p>
    <w:p w:rsidR="00EF2C8C" w:rsidRPr="00EF2C8C" w:rsidRDefault="004259C6" w:rsidP="00EF2C8C">
      <w:pPr>
        <w:ind w:firstLine="709"/>
        <w:jc w:val="both"/>
        <w:rPr>
          <w:sz w:val="27"/>
          <w:szCs w:val="27"/>
        </w:rPr>
      </w:pPr>
      <w:r w:rsidRPr="00373586">
        <w:rPr>
          <w:b/>
          <w:sz w:val="27"/>
          <w:szCs w:val="27"/>
        </w:rPr>
        <w:t>Тема проверки:</w:t>
      </w:r>
      <w:r w:rsidRPr="00373586">
        <w:rPr>
          <w:sz w:val="27"/>
          <w:szCs w:val="27"/>
        </w:rPr>
        <w:t xml:space="preserve"> </w:t>
      </w:r>
      <w:r w:rsidR="00EF2C8C" w:rsidRPr="00EF2C8C">
        <w:rPr>
          <w:sz w:val="27"/>
          <w:szCs w:val="27"/>
        </w:rPr>
        <w:t>Проверка соблюдения Федерального закона от 05.04.2013 № 44-ФЗ «О контрактной системе в сфере закупок товаров, работ, услуг для обеспечения государственных и муниципальных нужд» муниципальным бюджетным дошкольным образовательным учреждением детский сад комбинированного вида № 7 города Крымска муниципального образования Крымский район за 2021 год и 1 полугодие 2022 года.</w:t>
      </w:r>
    </w:p>
    <w:p w:rsidR="00EF2C8C" w:rsidRPr="00EF2C8C" w:rsidRDefault="004259C6" w:rsidP="00EF2C8C">
      <w:pPr>
        <w:ind w:firstLine="709"/>
        <w:jc w:val="both"/>
        <w:rPr>
          <w:sz w:val="27"/>
          <w:szCs w:val="27"/>
        </w:rPr>
      </w:pPr>
      <w:r w:rsidRPr="009D7A15">
        <w:rPr>
          <w:b/>
          <w:sz w:val="27"/>
          <w:szCs w:val="27"/>
        </w:rPr>
        <w:t>Цель проверки:</w:t>
      </w:r>
      <w:r w:rsidRPr="009D7A15">
        <w:rPr>
          <w:sz w:val="27"/>
          <w:szCs w:val="27"/>
        </w:rPr>
        <w:t xml:space="preserve"> </w:t>
      </w:r>
      <w:r w:rsidR="00EF2C8C" w:rsidRPr="00EF2C8C">
        <w:rPr>
          <w:rFonts w:eastAsia="Calibri"/>
          <w:sz w:val="27"/>
          <w:szCs w:val="27"/>
          <w:lang w:eastAsia="en-US"/>
        </w:rPr>
        <w:t xml:space="preserve">осуществление </w:t>
      </w:r>
      <w:proofErr w:type="gramStart"/>
      <w:r w:rsidR="00EF2C8C" w:rsidRPr="00EF2C8C">
        <w:rPr>
          <w:rFonts w:eastAsia="Calibri"/>
          <w:sz w:val="27"/>
          <w:szCs w:val="27"/>
          <w:lang w:eastAsia="en-US"/>
        </w:rPr>
        <w:t>контроля за</w:t>
      </w:r>
      <w:proofErr w:type="gramEnd"/>
      <w:r w:rsidR="00EF2C8C" w:rsidRPr="00EF2C8C">
        <w:rPr>
          <w:rFonts w:eastAsia="Calibri"/>
          <w:sz w:val="27"/>
          <w:szCs w:val="27"/>
          <w:lang w:eastAsia="en-US"/>
        </w:rPr>
        <w:t xml:space="preserve"> соблюдением законодательства в сфере закупок товаров, работ, услуг </w:t>
      </w:r>
      <w:r w:rsidR="00EF2C8C" w:rsidRPr="00EF2C8C">
        <w:rPr>
          <w:sz w:val="27"/>
          <w:szCs w:val="27"/>
        </w:rPr>
        <w:t xml:space="preserve">МБДОУ детский сад </w:t>
      </w:r>
      <w:r w:rsidR="00EB7581">
        <w:rPr>
          <w:sz w:val="27"/>
          <w:szCs w:val="27"/>
        </w:rPr>
        <w:t xml:space="preserve">   </w:t>
      </w:r>
      <w:r w:rsidR="00EF2C8C" w:rsidRPr="00EF2C8C">
        <w:rPr>
          <w:sz w:val="27"/>
          <w:szCs w:val="27"/>
        </w:rPr>
        <w:t>№ 7 города Крымска за 2021 год и 1 полугодие 2022 года.</w:t>
      </w:r>
    </w:p>
    <w:p w:rsidR="004259C6" w:rsidRPr="009D7A15" w:rsidRDefault="004259C6" w:rsidP="004259C6">
      <w:pPr>
        <w:ind w:firstLine="709"/>
        <w:jc w:val="both"/>
        <w:rPr>
          <w:sz w:val="27"/>
          <w:szCs w:val="27"/>
        </w:rPr>
      </w:pPr>
      <w:r w:rsidRPr="009D7A15">
        <w:rPr>
          <w:b/>
          <w:sz w:val="27"/>
          <w:szCs w:val="27"/>
        </w:rPr>
        <w:t>Период проведения проверки:</w:t>
      </w:r>
      <w:r w:rsidRPr="009D7A15">
        <w:rPr>
          <w:sz w:val="27"/>
          <w:szCs w:val="27"/>
        </w:rPr>
        <w:t xml:space="preserve"> с </w:t>
      </w:r>
      <w:r w:rsidR="00EF2C8C">
        <w:rPr>
          <w:sz w:val="27"/>
          <w:szCs w:val="27"/>
        </w:rPr>
        <w:t>01</w:t>
      </w:r>
      <w:r w:rsidRPr="009D7A15">
        <w:rPr>
          <w:sz w:val="27"/>
          <w:szCs w:val="27"/>
        </w:rPr>
        <w:t>.0</w:t>
      </w:r>
      <w:r w:rsidR="00EF2C8C">
        <w:rPr>
          <w:sz w:val="27"/>
          <w:szCs w:val="27"/>
        </w:rPr>
        <w:t>9</w:t>
      </w:r>
      <w:r w:rsidRPr="009D7A15">
        <w:rPr>
          <w:sz w:val="27"/>
          <w:szCs w:val="27"/>
        </w:rPr>
        <w:t>.2022</w:t>
      </w:r>
      <w:r w:rsidR="00EF2C8C">
        <w:rPr>
          <w:sz w:val="27"/>
          <w:szCs w:val="27"/>
        </w:rPr>
        <w:t xml:space="preserve"> по 28.09.2022</w:t>
      </w:r>
      <w:r w:rsidRPr="009D7A15">
        <w:rPr>
          <w:sz w:val="27"/>
          <w:szCs w:val="27"/>
        </w:rPr>
        <w:t>, срок проведения проверки 20 рабочих дней.</w:t>
      </w:r>
    </w:p>
    <w:p w:rsidR="004259C6" w:rsidRPr="009D7A15" w:rsidRDefault="004259C6" w:rsidP="004259C6">
      <w:pPr>
        <w:ind w:firstLine="709"/>
        <w:jc w:val="both"/>
        <w:rPr>
          <w:sz w:val="27"/>
          <w:szCs w:val="27"/>
        </w:rPr>
      </w:pPr>
      <w:r w:rsidRPr="009D7A15">
        <w:rPr>
          <w:b/>
          <w:sz w:val="27"/>
          <w:szCs w:val="27"/>
        </w:rPr>
        <w:t>Метод проведения проверки:</w:t>
      </w:r>
      <w:r w:rsidRPr="009D7A15">
        <w:rPr>
          <w:sz w:val="27"/>
          <w:szCs w:val="27"/>
        </w:rPr>
        <w:t xml:space="preserve"> выездная выборочная проверка.</w:t>
      </w:r>
    </w:p>
    <w:p w:rsidR="004259C6" w:rsidRPr="009D7A15" w:rsidRDefault="004259C6" w:rsidP="004259C6">
      <w:pPr>
        <w:ind w:firstLine="709"/>
        <w:jc w:val="both"/>
        <w:rPr>
          <w:sz w:val="27"/>
          <w:szCs w:val="27"/>
        </w:rPr>
      </w:pPr>
      <w:r w:rsidRPr="009D7A15">
        <w:rPr>
          <w:b/>
          <w:sz w:val="27"/>
          <w:szCs w:val="27"/>
        </w:rPr>
        <w:t>Проверяемый период:</w:t>
      </w:r>
      <w:r w:rsidRPr="009D7A15">
        <w:rPr>
          <w:sz w:val="27"/>
          <w:szCs w:val="27"/>
        </w:rPr>
        <w:t xml:space="preserve"> 2021</w:t>
      </w:r>
      <w:r w:rsidR="00EF2C8C">
        <w:rPr>
          <w:sz w:val="27"/>
          <w:szCs w:val="27"/>
        </w:rPr>
        <w:t xml:space="preserve"> год и 1 полугодие 2022 года</w:t>
      </w:r>
      <w:r w:rsidRPr="009D7A15">
        <w:rPr>
          <w:sz w:val="27"/>
          <w:szCs w:val="27"/>
        </w:rPr>
        <w:t>.</w:t>
      </w:r>
    </w:p>
    <w:p w:rsidR="00771868" w:rsidRPr="00771868" w:rsidRDefault="004259C6" w:rsidP="00771868">
      <w:pPr>
        <w:ind w:firstLine="709"/>
        <w:jc w:val="both"/>
        <w:rPr>
          <w:sz w:val="27"/>
          <w:szCs w:val="27"/>
        </w:rPr>
      </w:pPr>
      <w:r w:rsidRPr="009D7A15">
        <w:rPr>
          <w:b/>
          <w:sz w:val="27"/>
          <w:szCs w:val="27"/>
        </w:rPr>
        <w:t>Предмет проверки:</w:t>
      </w:r>
      <w:r w:rsidR="00771868" w:rsidRPr="00771868">
        <w:rPr>
          <w:sz w:val="28"/>
          <w:szCs w:val="28"/>
        </w:rPr>
        <w:t xml:space="preserve"> </w:t>
      </w:r>
      <w:r w:rsidR="00771868" w:rsidRPr="008764A8">
        <w:rPr>
          <w:sz w:val="28"/>
          <w:szCs w:val="28"/>
        </w:rPr>
        <w:t xml:space="preserve">проверка осуществления закупок на их соответствие требованиям </w:t>
      </w:r>
      <w:r w:rsidR="00771868" w:rsidRPr="00771868">
        <w:rPr>
          <w:sz w:val="27"/>
          <w:szCs w:val="27"/>
        </w:rPr>
        <w:t xml:space="preserve">законодательства о контрактной системе в сфере закупок и иных нормативно правовых актов в сфере закупок. </w:t>
      </w:r>
    </w:p>
    <w:p w:rsidR="00771868" w:rsidRPr="00771868" w:rsidRDefault="00771868" w:rsidP="00771868">
      <w:pPr>
        <w:ind w:firstLine="709"/>
        <w:jc w:val="both"/>
        <w:rPr>
          <w:bCs/>
          <w:sz w:val="27"/>
          <w:szCs w:val="27"/>
        </w:rPr>
      </w:pPr>
      <w:r w:rsidRPr="00771868">
        <w:rPr>
          <w:bCs/>
          <w:sz w:val="27"/>
          <w:szCs w:val="27"/>
        </w:rPr>
        <w:t xml:space="preserve">Контрольное мероприятие проведено отделом внутреннего муниципального финансового контроля финансового управления </w:t>
      </w:r>
      <w:r w:rsidRPr="00771868">
        <w:rPr>
          <w:sz w:val="27"/>
          <w:szCs w:val="27"/>
        </w:rPr>
        <w:t xml:space="preserve">администрации </w:t>
      </w:r>
      <w:r w:rsidRPr="00771868">
        <w:rPr>
          <w:spacing w:val="-1"/>
          <w:sz w:val="27"/>
          <w:szCs w:val="27"/>
        </w:rPr>
        <w:t>муниципального образования Крымский район (</w:t>
      </w:r>
      <w:r w:rsidRPr="00771868">
        <w:rPr>
          <w:rFonts w:eastAsia="Calibri"/>
          <w:sz w:val="27"/>
          <w:szCs w:val="27"/>
        </w:rPr>
        <w:t xml:space="preserve">начальник отдела внутреннего муниципального финансового контроля </w:t>
      </w:r>
      <w:r w:rsidRPr="00771868">
        <w:rPr>
          <w:rFonts w:eastAsiaTheme="minorEastAsia"/>
          <w:sz w:val="27"/>
          <w:szCs w:val="27"/>
        </w:rPr>
        <w:t xml:space="preserve">ХХХХХХХХ, </w:t>
      </w:r>
      <w:r w:rsidRPr="00771868">
        <w:rPr>
          <w:rFonts w:eastAsia="Calibri"/>
          <w:sz w:val="27"/>
          <w:szCs w:val="27"/>
        </w:rPr>
        <w:t xml:space="preserve">заместитель начальника отдела внутреннего муниципального финансового контроля </w:t>
      </w:r>
      <w:r w:rsidRPr="00771868">
        <w:rPr>
          <w:rFonts w:eastAsiaTheme="minorEastAsia"/>
          <w:sz w:val="27"/>
          <w:szCs w:val="27"/>
        </w:rPr>
        <w:t xml:space="preserve">ХХХХХХХ, </w:t>
      </w:r>
      <w:r w:rsidRPr="00771868">
        <w:rPr>
          <w:rFonts w:eastAsia="Calibri"/>
          <w:sz w:val="27"/>
          <w:szCs w:val="27"/>
        </w:rPr>
        <w:t xml:space="preserve">главный специалист отдела внутреннего муниципального финансового контроля </w:t>
      </w:r>
      <w:r w:rsidRPr="00771868">
        <w:rPr>
          <w:rFonts w:eastAsiaTheme="minorEastAsia"/>
          <w:sz w:val="27"/>
          <w:szCs w:val="27"/>
        </w:rPr>
        <w:t>ХХХХХХХ).</w:t>
      </w:r>
    </w:p>
    <w:p w:rsidR="00771868" w:rsidRPr="00771868" w:rsidRDefault="00771868" w:rsidP="00771868">
      <w:pPr>
        <w:ind w:firstLine="709"/>
        <w:jc w:val="both"/>
        <w:rPr>
          <w:bCs/>
          <w:sz w:val="27"/>
          <w:szCs w:val="27"/>
        </w:rPr>
      </w:pPr>
      <w:proofErr w:type="gramStart"/>
      <w:r w:rsidRPr="00771868">
        <w:rPr>
          <w:bCs/>
          <w:sz w:val="27"/>
          <w:szCs w:val="27"/>
        </w:rPr>
        <w:lastRenderedPageBreak/>
        <w:t>Проверка проведена с ведома заведующего</w:t>
      </w:r>
      <w:r w:rsidRPr="00771868">
        <w:rPr>
          <w:sz w:val="27"/>
          <w:szCs w:val="27"/>
        </w:rPr>
        <w:t xml:space="preserve"> МБДОУ детский сад № 7 города Крымска ХХХХХХХ.</w:t>
      </w:r>
      <w:proofErr w:type="gramEnd"/>
    </w:p>
    <w:p w:rsidR="00771868" w:rsidRPr="00771868" w:rsidRDefault="00771868" w:rsidP="00771868">
      <w:pPr>
        <w:ind w:firstLine="708"/>
        <w:jc w:val="both"/>
        <w:rPr>
          <w:sz w:val="27"/>
          <w:szCs w:val="27"/>
        </w:rPr>
      </w:pPr>
      <w:r w:rsidRPr="00771868">
        <w:rPr>
          <w:sz w:val="27"/>
          <w:szCs w:val="27"/>
        </w:rPr>
        <w:t xml:space="preserve">При проведении контрольного мероприятия проведены контрольные действия по документальному изучению в отношении документов о планировании и об осуществлении закупок товаров, работ, услуг для обеспечения муниципальных нужд, </w:t>
      </w:r>
      <w:r w:rsidRPr="00771868">
        <w:rPr>
          <w:rFonts w:eastAsia="Calibri"/>
          <w:sz w:val="27"/>
          <w:szCs w:val="27"/>
          <w:lang w:eastAsia="en-US"/>
        </w:rPr>
        <w:t xml:space="preserve">приказов о назначении ответственных лиц за осуществление закупок; документов, подтверждающих профессиональную переподготовку или повышение квалификации в сфере закупок; документов и сведений, регламентирующих процедуры, осуществления закупок  </w:t>
      </w:r>
      <w:r w:rsidRPr="00771868">
        <w:rPr>
          <w:sz w:val="27"/>
          <w:szCs w:val="27"/>
        </w:rPr>
        <w:t>и иных документов, содержащие информацию о деятельности объекта контроля, проведены контрольные действия по фактическому изучению путем осмотра, пересчета, наблюдения.</w:t>
      </w:r>
    </w:p>
    <w:p w:rsidR="004259C6" w:rsidRPr="009D7A15" w:rsidRDefault="004259C6" w:rsidP="004259C6">
      <w:pPr>
        <w:shd w:val="clear" w:color="auto" w:fill="FFFFFF"/>
        <w:ind w:firstLine="851"/>
        <w:jc w:val="center"/>
        <w:rPr>
          <w:rFonts w:eastAsia="Calibri"/>
          <w:b/>
          <w:bCs/>
          <w:spacing w:val="-1"/>
          <w:sz w:val="27"/>
          <w:szCs w:val="27"/>
          <w:lang w:eastAsia="en-US"/>
        </w:rPr>
      </w:pPr>
      <w:r w:rsidRPr="009D7A15">
        <w:rPr>
          <w:rFonts w:eastAsia="Calibri"/>
          <w:b/>
          <w:bCs/>
          <w:spacing w:val="-1"/>
          <w:sz w:val="27"/>
          <w:szCs w:val="27"/>
          <w:lang w:eastAsia="en-US"/>
        </w:rPr>
        <w:t>Перечень основных вопросов,</w:t>
      </w:r>
    </w:p>
    <w:p w:rsidR="004259C6" w:rsidRPr="009D7A15" w:rsidRDefault="004259C6" w:rsidP="004259C6">
      <w:pPr>
        <w:shd w:val="clear" w:color="auto" w:fill="FFFFFF"/>
        <w:ind w:firstLine="851"/>
        <w:jc w:val="center"/>
        <w:rPr>
          <w:rFonts w:eastAsia="Calibri"/>
          <w:b/>
          <w:bCs/>
          <w:spacing w:val="-1"/>
          <w:sz w:val="27"/>
          <w:szCs w:val="27"/>
          <w:lang w:eastAsia="en-US"/>
        </w:rPr>
      </w:pPr>
      <w:r w:rsidRPr="009D7A15">
        <w:rPr>
          <w:rFonts w:eastAsia="Calibri"/>
          <w:b/>
          <w:bCs/>
          <w:spacing w:val="-1"/>
          <w:sz w:val="27"/>
          <w:szCs w:val="27"/>
          <w:lang w:eastAsia="en-US"/>
        </w:rPr>
        <w:t>подлежащих изучению в ходе проведения проверки:</w:t>
      </w:r>
    </w:p>
    <w:p w:rsidR="004259C6" w:rsidRPr="009D7A15" w:rsidRDefault="004259C6" w:rsidP="004259C6">
      <w:pPr>
        <w:shd w:val="clear" w:color="auto" w:fill="FFFFFF"/>
        <w:ind w:firstLine="851"/>
        <w:jc w:val="both"/>
        <w:rPr>
          <w:rFonts w:eastAsia="Calibri"/>
          <w:sz w:val="27"/>
          <w:szCs w:val="27"/>
          <w:lang w:eastAsia="en-US"/>
        </w:rPr>
      </w:pPr>
    </w:p>
    <w:p w:rsidR="004259C6" w:rsidRPr="009D7A15" w:rsidRDefault="004259C6" w:rsidP="004259C6">
      <w:pPr>
        <w:widowControl w:val="0"/>
        <w:numPr>
          <w:ilvl w:val="0"/>
          <w:numId w:val="1"/>
        </w:numPr>
        <w:shd w:val="clear" w:color="auto" w:fill="FFFFFF"/>
        <w:tabs>
          <w:tab w:val="left" w:pos="1430"/>
        </w:tabs>
        <w:autoSpaceDE w:val="0"/>
        <w:autoSpaceDN w:val="0"/>
        <w:adjustRightInd w:val="0"/>
        <w:ind w:firstLine="851"/>
        <w:jc w:val="both"/>
        <w:rPr>
          <w:rFonts w:eastAsia="Calibri"/>
          <w:sz w:val="27"/>
          <w:szCs w:val="27"/>
          <w:lang w:eastAsia="en-US"/>
        </w:rPr>
      </w:pPr>
      <w:r w:rsidRPr="009D7A15">
        <w:rPr>
          <w:rFonts w:eastAsia="Calibri"/>
          <w:sz w:val="27"/>
          <w:szCs w:val="27"/>
          <w:lang w:eastAsia="en-US"/>
        </w:rPr>
        <w:t>Соблюдение правил нормирования в сфере закупок, установленных в соответствии со ст.19 44 ФЗ;</w:t>
      </w:r>
    </w:p>
    <w:p w:rsidR="004259C6" w:rsidRPr="009D7A15" w:rsidRDefault="004259C6" w:rsidP="004259C6">
      <w:pPr>
        <w:widowControl w:val="0"/>
        <w:numPr>
          <w:ilvl w:val="0"/>
          <w:numId w:val="1"/>
        </w:numPr>
        <w:shd w:val="clear" w:color="auto" w:fill="FFFFFF"/>
        <w:tabs>
          <w:tab w:val="left" w:pos="1430"/>
        </w:tabs>
        <w:autoSpaceDE w:val="0"/>
        <w:autoSpaceDN w:val="0"/>
        <w:adjustRightInd w:val="0"/>
        <w:ind w:firstLine="851"/>
        <w:jc w:val="both"/>
        <w:rPr>
          <w:rFonts w:eastAsia="Calibri"/>
          <w:spacing w:val="-23"/>
          <w:sz w:val="27"/>
          <w:szCs w:val="27"/>
          <w:lang w:eastAsia="en-US"/>
        </w:rPr>
      </w:pPr>
      <w:proofErr w:type="gramStart"/>
      <w:r w:rsidRPr="009D7A15">
        <w:rPr>
          <w:rFonts w:eastAsia="Calibri"/>
          <w:sz w:val="27"/>
          <w:szCs w:val="27"/>
          <w:lang w:eastAsia="en-US"/>
        </w:rPr>
        <w:t xml:space="preserve">Определение и обоснование начальной (максимальной) цены контракта, цены контракта, </w:t>
      </w:r>
      <w:r w:rsidRPr="009D7A15">
        <w:rPr>
          <w:rFonts w:eastAsia="Calibri"/>
          <w:spacing w:val="-1"/>
          <w:sz w:val="27"/>
          <w:szCs w:val="27"/>
          <w:lang w:eastAsia="en-US"/>
        </w:rPr>
        <w:t>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4259C6" w:rsidRPr="009D7A15" w:rsidRDefault="004259C6" w:rsidP="004259C6">
      <w:pPr>
        <w:widowControl w:val="0"/>
        <w:numPr>
          <w:ilvl w:val="0"/>
          <w:numId w:val="1"/>
        </w:numPr>
        <w:shd w:val="clear" w:color="auto" w:fill="FFFFFF"/>
        <w:tabs>
          <w:tab w:val="left" w:pos="1430"/>
        </w:tabs>
        <w:autoSpaceDE w:val="0"/>
        <w:autoSpaceDN w:val="0"/>
        <w:adjustRightInd w:val="0"/>
        <w:ind w:firstLine="851"/>
        <w:jc w:val="both"/>
        <w:rPr>
          <w:rFonts w:eastAsia="Calibri"/>
          <w:spacing w:val="-11"/>
          <w:sz w:val="27"/>
          <w:szCs w:val="27"/>
          <w:lang w:eastAsia="en-US"/>
        </w:rPr>
      </w:pPr>
      <w:r w:rsidRPr="009D7A15">
        <w:rPr>
          <w:rFonts w:eastAsia="Calibri"/>
          <w:sz w:val="27"/>
          <w:szCs w:val="27"/>
          <w:lang w:eastAsia="en-US"/>
        </w:rPr>
        <w:t>Соблюдение предусмотренных Федеральным законом 44-ФЗ требований к исполнению, изменению контракта, а также соблюдение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4259C6" w:rsidRPr="005C7EFA" w:rsidRDefault="004259C6" w:rsidP="004259C6">
      <w:pPr>
        <w:widowControl w:val="0"/>
        <w:numPr>
          <w:ilvl w:val="0"/>
          <w:numId w:val="1"/>
        </w:numPr>
        <w:shd w:val="clear" w:color="auto" w:fill="FFFFFF"/>
        <w:tabs>
          <w:tab w:val="left" w:pos="1430"/>
        </w:tabs>
        <w:autoSpaceDE w:val="0"/>
        <w:autoSpaceDN w:val="0"/>
        <w:adjustRightInd w:val="0"/>
        <w:ind w:firstLine="851"/>
        <w:jc w:val="both"/>
        <w:rPr>
          <w:rFonts w:eastAsia="Calibri"/>
          <w:spacing w:val="-9"/>
          <w:sz w:val="27"/>
          <w:szCs w:val="27"/>
          <w:lang w:eastAsia="en-US"/>
        </w:rPr>
      </w:pPr>
      <w:r w:rsidRPr="005C7EFA">
        <w:rPr>
          <w:rFonts w:eastAsia="Calibri"/>
          <w:sz w:val="27"/>
          <w:szCs w:val="27"/>
          <w:lang w:eastAsia="en-US"/>
        </w:rPr>
        <w:t>Соответствие использования поставленного товара, выполненной работы (ее результата) или оказанной услуги целям осуществления закупки</w:t>
      </w:r>
      <w:r w:rsidR="005C7EFA">
        <w:rPr>
          <w:rFonts w:eastAsia="Calibri"/>
          <w:sz w:val="27"/>
          <w:szCs w:val="27"/>
          <w:lang w:eastAsia="en-US"/>
        </w:rPr>
        <w:t xml:space="preserve"> </w:t>
      </w:r>
      <w:r w:rsidRPr="005C7EFA">
        <w:rPr>
          <w:rFonts w:eastAsia="Calibri"/>
          <w:sz w:val="27"/>
          <w:szCs w:val="27"/>
          <w:lang w:eastAsia="en-US"/>
        </w:rPr>
        <w:t>и другие вопросы соблюдения законодательства в сфере закупок.</w:t>
      </w:r>
    </w:p>
    <w:p w:rsidR="004259C6" w:rsidRDefault="004259C6" w:rsidP="004259C6">
      <w:pPr>
        <w:ind w:firstLine="708"/>
        <w:jc w:val="both"/>
        <w:rPr>
          <w:rFonts w:eastAsia="Calibri"/>
          <w:sz w:val="28"/>
          <w:szCs w:val="28"/>
          <w:highlight w:val="yellow"/>
          <w:lang w:eastAsia="en-US"/>
        </w:rPr>
      </w:pPr>
    </w:p>
    <w:p w:rsidR="004259C6" w:rsidRDefault="004259C6" w:rsidP="004259C6">
      <w:pPr>
        <w:shd w:val="clear" w:color="auto" w:fill="FFFFFF" w:themeFill="background1"/>
        <w:ind w:firstLine="709"/>
        <w:jc w:val="both"/>
        <w:rPr>
          <w:sz w:val="27"/>
          <w:szCs w:val="27"/>
        </w:rPr>
      </w:pPr>
      <w:r w:rsidRPr="00B211D7">
        <w:rPr>
          <w:sz w:val="27"/>
          <w:szCs w:val="27"/>
        </w:rPr>
        <w:t>Общие сведения об объекте контроля:</w:t>
      </w:r>
    </w:p>
    <w:p w:rsidR="00BF3FF9" w:rsidRPr="00B211D7" w:rsidRDefault="00BF3FF9" w:rsidP="004259C6">
      <w:pPr>
        <w:shd w:val="clear" w:color="auto" w:fill="FFFFFF" w:themeFill="background1"/>
        <w:ind w:firstLine="709"/>
        <w:jc w:val="both"/>
        <w:rPr>
          <w:sz w:val="27"/>
          <w:szCs w:val="27"/>
        </w:rPr>
      </w:pPr>
    </w:p>
    <w:p w:rsidR="00BF3FF9" w:rsidRPr="00BF3FF9" w:rsidRDefault="00BF3FF9" w:rsidP="00BF3FF9">
      <w:pPr>
        <w:autoSpaceDE w:val="0"/>
        <w:autoSpaceDN w:val="0"/>
        <w:adjustRightInd w:val="0"/>
        <w:ind w:firstLine="708"/>
        <w:jc w:val="both"/>
        <w:rPr>
          <w:sz w:val="27"/>
          <w:szCs w:val="27"/>
        </w:rPr>
      </w:pPr>
      <w:r w:rsidRPr="00BF3FF9">
        <w:rPr>
          <w:sz w:val="27"/>
          <w:szCs w:val="27"/>
        </w:rPr>
        <w:t>Муниципальное бюджетное дошкольное образовательное учреждение детский сад комбинированного вида № 7 города Крымска муниципального образования Крымский район, (именуемое далее – «Учреждение»), создано на основании Постановления администрации муниципального образования Крымский район от 18 октября 2011 года № 2991,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BF3FF9" w:rsidRPr="00BF3FF9" w:rsidRDefault="00BF3FF9" w:rsidP="00BF3FF9">
      <w:pPr>
        <w:shd w:val="clear" w:color="auto" w:fill="FFFFFF" w:themeFill="background1"/>
        <w:ind w:firstLine="709"/>
        <w:jc w:val="both"/>
        <w:rPr>
          <w:bCs/>
          <w:sz w:val="27"/>
          <w:szCs w:val="27"/>
        </w:rPr>
      </w:pPr>
      <w:r w:rsidRPr="00BF3FF9">
        <w:rPr>
          <w:bCs/>
          <w:sz w:val="27"/>
          <w:szCs w:val="27"/>
        </w:rPr>
        <w:t>Учреждение осуществляет свою деятельность на основании Устава, утвержденного постановлением администрации муниципального образования Крымский район от 08.04.2015 года № 507 и согласованного с начальником управления образования администрации муниципального образования Крымский район, начальником управления имущественных отношений администрации муниципального образования Крымский район.</w:t>
      </w:r>
    </w:p>
    <w:p w:rsidR="00BF3FF9" w:rsidRPr="00BF3FF9" w:rsidRDefault="00BF3FF9" w:rsidP="00BF3FF9">
      <w:pPr>
        <w:autoSpaceDE w:val="0"/>
        <w:autoSpaceDN w:val="0"/>
        <w:adjustRightInd w:val="0"/>
        <w:ind w:firstLine="709"/>
        <w:jc w:val="both"/>
        <w:rPr>
          <w:sz w:val="27"/>
          <w:szCs w:val="27"/>
        </w:rPr>
      </w:pPr>
      <w:r w:rsidRPr="00BF3FF9">
        <w:rPr>
          <w:sz w:val="27"/>
          <w:szCs w:val="27"/>
        </w:rPr>
        <w:t xml:space="preserve">Полное Наименование учреждения: Муниципальное бюджетное дошкольное образовательное учреждение детский сад комбинированного вида </w:t>
      </w:r>
      <w:r w:rsidRPr="00BF3FF9">
        <w:rPr>
          <w:sz w:val="27"/>
          <w:szCs w:val="27"/>
        </w:rPr>
        <w:lastRenderedPageBreak/>
        <w:t>№ 7 города Крымска муниципального образования Крымский район. Сокращённое наименование учреждения: МБДОУ детский сад № 7.</w:t>
      </w:r>
    </w:p>
    <w:p w:rsidR="00BF3FF9" w:rsidRPr="00BF3FF9" w:rsidRDefault="00BF3FF9" w:rsidP="00BF3FF9">
      <w:pPr>
        <w:autoSpaceDE w:val="0"/>
        <w:autoSpaceDN w:val="0"/>
        <w:adjustRightInd w:val="0"/>
        <w:ind w:firstLine="709"/>
        <w:jc w:val="both"/>
        <w:rPr>
          <w:sz w:val="27"/>
          <w:szCs w:val="27"/>
        </w:rPr>
      </w:pPr>
      <w:r w:rsidRPr="00BF3FF9">
        <w:rPr>
          <w:sz w:val="27"/>
          <w:szCs w:val="27"/>
        </w:rPr>
        <w:t xml:space="preserve">Организационно - правовая форма: учреждение. Тип учреждения: </w:t>
      </w:r>
      <w:proofErr w:type="gramStart"/>
      <w:r w:rsidRPr="00BF3FF9">
        <w:rPr>
          <w:sz w:val="27"/>
          <w:szCs w:val="27"/>
        </w:rPr>
        <w:t>бюджетное</w:t>
      </w:r>
      <w:proofErr w:type="gramEnd"/>
      <w:r w:rsidRPr="00BF3FF9">
        <w:rPr>
          <w:sz w:val="27"/>
          <w:szCs w:val="27"/>
        </w:rPr>
        <w:t>. Тип образовательной организации: дошкольная образовательная организация.</w:t>
      </w:r>
    </w:p>
    <w:p w:rsidR="00BF3FF9" w:rsidRPr="00BF3FF9" w:rsidRDefault="00BF3FF9" w:rsidP="00BF3FF9">
      <w:pPr>
        <w:widowControl w:val="0"/>
        <w:shd w:val="clear" w:color="auto" w:fill="FFFFFF" w:themeFill="background1"/>
        <w:suppressAutoHyphens/>
        <w:ind w:firstLine="709"/>
        <w:jc w:val="both"/>
        <w:rPr>
          <w:bCs/>
          <w:sz w:val="27"/>
          <w:szCs w:val="27"/>
        </w:rPr>
      </w:pPr>
      <w:proofErr w:type="gramStart"/>
      <w:r w:rsidRPr="00BF3FF9">
        <w:rPr>
          <w:sz w:val="27"/>
          <w:szCs w:val="27"/>
        </w:rPr>
        <w:t xml:space="preserve">Учредителем Учреждения является муниципальное образование Крымский район </w:t>
      </w:r>
      <w:r w:rsidRPr="00BF3FF9">
        <w:rPr>
          <w:bCs/>
          <w:sz w:val="27"/>
          <w:szCs w:val="27"/>
        </w:rPr>
        <w:t>(пункт 1.6.</w:t>
      </w:r>
      <w:proofErr w:type="gramEnd"/>
      <w:r w:rsidRPr="00BF3FF9">
        <w:rPr>
          <w:bCs/>
          <w:sz w:val="27"/>
          <w:szCs w:val="27"/>
        </w:rPr>
        <w:t xml:space="preserve"> </w:t>
      </w:r>
      <w:proofErr w:type="gramStart"/>
      <w:r w:rsidRPr="00BF3FF9">
        <w:rPr>
          <w:bCs/>
          <w:sz w:val="27"/>
          <w:szCs w:val="27"/>
        </w:rPr>
        <w:t>Устава).</w:t>
      </w:r>
      <w:proofErr w:type="gramEnd"/>
      <w:r w:rsidRPr="00BF3FF9">
        <w:rPr>
          <w:bCs/>
          <w:sz w:val="27"/>
          <w:szCs w:val="27"/>
        </w:rPr>
        <w:t xml:space="preserve"> </w:t>
      </w:r>
      <w:proofErr w:type="gramStart"/>
      <w:r w:rsidRPr="00BF3FF9">
        <w:rPr>
          <w:sz w:val="27"/>
          <w:szCs w:val="27"/>
        </w:rPr>
        <w:t>Функции учредителя Учреждения осуществляет администрация муниципального образования Крымский район в лице Управления образования администрации муниципального образования Крымский район, далее именуемое – «управление образования» в части определения структуры, целей и задач учреждения и Управления имущественных отношений администрации муниципального образования Крымский район, далее именуемого – «управление имущественных отношений» в части наделения имуществом</w:t>
      </w:r>
      <w:r w:rsidRPr="00BF3FF9">
        <w:rPr>
          <w:bCs/>
          <w:sz w:val="27"/>
          <w:szCs w:val="27"/>
        </w:rPr>
        <w:t xml:space="preserve"> (пункт 1.7.</w:t>
      </w:r>
      <w:proofErr w:type="gramEnd"/>
      <w:r w:rsidRPr="00BF3FF9">
        <w:rPr>
          <w:bCs/>
          <w:sz w:val="27"/>
          <w:szCs w:val="27"/>
        </w:rPr>
        <w:t xml:space="preserve"> </w:t>
      </w:r>
      <w:proofErr w:type="gramStart"/>
      <w:r w:rsidRPr="00BF3FF9">
        <w:rPr>
          <w:bCs/>
          <w:sz w:val="27"/>
          <w:szCs w:val="27"/>
        </w:rPr>
        <w:t>Устава).</w:t>
      </w:r>
      <w:proofErr w:type="gramEnd"/>
    </w:p>
    <w:p w:rsidR="00BF3FF9" w:rsidRPr="00BF3FF9" w:rsidRDefault="00BF3FF9" w:rsidP="00BF3FF9">
      <w:pPr>
        <w:autoSpaceDE w:val="0"/>
        <w:autoSpaceDN w:val="0"/>
        <w:adjustRightInd w:val="0"/>
        <w:ind w:firstLine="709"/>
        <w:jc w:val="both"/>
        <w:rPr>
          <w:sz w:val="27"/>
          <w:szCs w:val="27"/>
        </w:rPr>
      </w:pPr>
      <w:r w:rsidRPr="00BF3FF9">
        <w:rPr>
          <w:sz w:val="27"/>
          <w:szCs w:val="27"/>
        </w:rPr>
        <w:t>Местонахождение Учреждения: ХХХХХХХ, Российская Федерация, Краснодарский край, город Крымск, улица ХХХХХХХХ, дом ХХХ.</w:t>
      </w:r>
      <w:r w:rsidRPr="00BF3FF9">
        <w:rPr>
          <w:rFonts w:ascii="Georgia" w:hAnsi="Georgia"/>
          <w:sz w:val="27"/>
          <w:szCs w:val="27"/>
        </w:rPr>
        <w:t xml:space="preserve"> </w:t>
      </w:r>
    </w:p>
    <w:p w:rsidR="00BF3FF9" w:rsidRPr="00BF3FF9" w:rsidRDefault="00BF3FF9" w:rsidP="00BF3FF9">
      <w:pPr>
        <w:shd w:val="clear" w:color="auto" w:fill="FFFFFF" w:themeFill="background1"/>
        <w:ind w:firstLine="709"/>
        <w:jc w:val="both"/>
        <w:rPr>
          <w:bCs/>
          <w:sz w:val="27"/>
          <w:szCs w:val="27"/>
        </w:rPr>
      </w:pPr>
      <w:r w:rsidRPr="00BF3FF9">
        <w:rPr>
          <w:bCs/>
          <w:sz w:val="27"/>
          <w:szCs w:val="27"/>
          <w:shd w:val="clear" w:color="auto" w:fill="FFFFFF" w:themeFill="background1"/>
        </w:rPr>
        <w:t>На основании Свидетельства о постановке на учет юридического лица  выданного ИФНС России по г. Крымску Краснодарского края, Учреждению присвоены ИНН – ХХХХХХХХХ, КПП – ХХХХХХХХ, ОГРН – ХХХХХХХХХ.</w:t>
      </w:r>
    </w:p>
    <w:p w:rsidR="00BF3FF9" w:rsidRPr="00BF3FF9" w:rsidRDefault="00BF3FF9" w:rsidP="00BF3FF9">
      <w:pPr>
        <w:shd w:val="clear" w:color="auto" w:fill="FFFFFF" w:themeFill="background1"/>
        <w:ind w:firstLine="709"/>
        <w:jc w:val="both"/>
        <w:rPr>
          <w:sz w:val="27"/>
          <w:szCs w:val="27"/>
        </w:rPr>
      </w:pPr>
      <w:r w:rsidRPr="00BF3FF9">
        <w:rPr>
          <w:sz w:val="27"/>
          <w:szCs w:val="27"/>
        </w:rPr>
        <w:t>Учреждению открыты лицевые счета в Финансовом управлении администрации муниципального образования Крымский район №ХХХХХХХ, № ХХХХХХХХХХ.</w:t>
      </w:r>
    </w:p>
    <w:p w:rsidR="00BF3FF9" w:rsidRPr="00BF3FF9" w:rsidRDefault="00BF3FF9" w:rsidP="00BF3FF9">
      <w:pPr>
        <w:shd w:val="clear" w:color="auto" w:fill="FFFFFF" w:themeFill="background1"/>
        <w:autoSpaceDE w:val="0"/>
        <w:autoSpaceDN w:val="0"/>
        <w:adjustRightInd w:val="0"/>
        <w:ind w:firstLine="709"/>
        <w:jc w:val="both"/>
        <w:rPr>
          <w:sz w:val="27"/>
          <w:szCs w:val="27"/>
          <w:shd w:val="clear" w:color="auto" w:fill="FFFFFF" w:themeFill="background1"/>
        </w:rPr>
      </w:pPr>
      <w:r w:rsidRPr="00BF3FF9">
        <w:rPr>
          <w:sz w:val="27"/>
          <w:szCs w:val="27"/>
          <w:shd w:val="clear" w:color="auto" w:fill="FFFFFF" w:themeFill="background1"/>
        </w:rPr>
        <w:t xml:space="preserve">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 декабря 2012 года № 273-ФЗ «Об образовании в Российской Федерации», иными нормативными правовыми актами Российской Федерации и Уставом. </w:t>
      </w:r>
    </w:p>
    <w:p w:rsidR="00BF3FF9" w:rsidRPr="00BF3FF9" w:rsidRDefault="00BF3FF9" w:rsidP="00BF3FF9">
      <w:pPr>
        <w:shd w:val="clear" w:color="auto" w:fill="FFFFFF" w:themeFill="background1"/>
        <w:autoSpaceDE w:val="0"/>
        <w:autoSpaceDN w:val="0"/>
        <w:adjustRightInd w:val="0"/>
        <w:ind w:firstLine="709"/>
        <w:jc w:val="both"/>
        <w:rPr>
          <w:sz w:val="27"/>
          <w:szCs w:val="27"/>
          <w:highlight w:val="yellow"/>
        </w:rPr>
      </w:pPr>
      <w:r w:rsidRPr="00BF3FF9">
        <w:rPr>
          <w:sz w:val="27"/>
          <w:szCs w:val="27"/>
        </w:rPr>
        <w:t>Основной целью деятельности Учреждения является предоставление дошкольного образования по образовательным программам дошкольного образования, присмотр и уход за детьми. Учреждение также осуществляет образовательную деятельность по дополнительным общеразвивающим программам, реализация которых не является основной целью его деятельности.</w:t>
      </w:r>
    </w:p>
    <w:p w:rsidR="00BF3FF9" w:rsidRPr="00BF3FF9" w:rsidRDefault="00BF3FF9" w:rsidP="00BF3FF9">
      <w:pPr>
        <w:autoSpaceDE w:val="0"/>
        <w:autoSpaceDN w:val="0"/>
        <w:adjustRightInd w:val="0"/>
        <w:ind w:firstLine="709"/>
        <w:jc w:val="both"/>
        <w:rPr>
          <w:sz w:val="27"/>
          <w:szCs w:val="27"/>
        </w:rPr>
      </w:pPr>
      <w:r w:rsidRPr="00BF3FF9">
        <w:rPr>
          <w:sz w:val="27"/>
          <w:szCs w:val="27"/>
        </w:rPr>
        <w:t>Учреждение вправе осуществлять иные виды деятельности, не являющиеся основными видами деятельности, в том числе приносящую доход деятельность, лишь постольку, поскольку это служит достижению целей, ради которых оно создано, и если это соответствует таким целям (п.2.5 Устава).</w:t>
      </w:r>
    </w:p>
    <w:p w:rsidR="00BF3FF9" w:rsidRPr="00BF3FF9" w:rsidRDefault="00BF3FF9" w:rsidP="00BF3FF9">
      <w:pPr>
        <w:shd w:val="clear" w:color="auto" w:fill="FFFFFF" w:themeFill="background1"/>
        <w:ind w:firstLine="709"/>
        <w:jc w:val="both"/>
        <w:rPr>
          <w:sz w:val="27"/>
          <w:szCs w:val="27"/>
        </w:rPr>
      </w:pPr>
      <w:r w:rsidRPr="00BF3FF9">
        <w:rPr>
          <w:sz w:val="27"/>
          <w:szCs w:val="27"/>
        </w:rPr>
        <w:t>Доходы, полученные от такой деятельности, и приобретенное за счет этих доходов имущество поступают в самостоятельное распоряжение Учреждения. Учреждение вправе получать средства, поступающие в виде платы за содержание детей в Бюджетном учреждении (родительская плата); средства, поступающие в виде платы за возмещение эксплуатационных, коммунальных и хозяйственных услуг; добровольные имущественные взносы и пожертвования организаций и граждан (п. 5.1.Устава).</w:t>
      </w:r>
    </w:p>
    <w:p w:rsidR="004259C6" w:rsidRPr="00BF3FF9" w:rsidRDefault="004259C6" w:rsidP="004259C6">
      <w:pPr>
        <w:ind w:firstLine="709"/>
        <w:jc w:val="both"/>
        <w:rPr>
          <w:b/>
          <w:sz w:val="27"/>
          <w:szCs w:val="27"/>
          <w:highlight w:val="yellow"/>
        </w:rPr>
      </w:pPr>
    </w:p>
    <w:p w:rsidR="00116306" w:rsidRPr="00116306" w:rsidRDefault="00C07B3A" w:rsidP="00116306">
      <w:pPr>
        <w:shd w:val="clear" w:color="auto" w:fill="FFFFFF"/>
        <w:ind w:firstLine="709"/>
        <w:jc w:val="both"/>
        <w:rPr>
          <w:sz w:val="26"/>
          <w:szCs w:val="26"/>
        </w:rPr>
      </w:pPr>
      <w:r w:rsidRPr="00C07B3A">
        <w:rPr>
          <w:rStyle w:val="FontStyle38"/>
          <w:sz w:val="26"/>
          <w:szCs w:val="26"/>
        </w:rPr>
        <w:lastRenderedPageBreak/>
        <w:t>В проверяемом периоде Заказчик</w:t>
      </w:r>
      <w:r w:rsidRPr="00C07B3A">
        <w:rPr>
          <w:bCs/>
          <w:sz w:val="26"/>
          <w:szCs w:val="26"/>
          <w:shd w:val="clear" w:color="auto" w:fill="FFFFFF" w:themeFill="background1"/>
        </w:rPr>
        <w:t xml:space="preserve"> </w:t>
      </w:r>
      <w:r w:rsidRPr="00C07B3A">
        <w:rPr>
          <w:sz w:val="26"/>
          <w:szCs w:val="26"/>
        </w:rPr>
        <w:t>МБДОУ детский сад № 7</w:t>
      </w:r>
      <w:r w:rsidRPr="00C07B3A">
        <w:rPr>
          <w:rStyle w:val="FontStyle38"/>
          <w:sz w:val="26"/>
          <w:szCs w:val="26"/>
        </w:rPr>
        <w:t xml:space="preserve"> осуществлял закупки в соответствии с положениями Федерального закона от 05.04.2013       </w:t>
      </w:r>
      <w:r w:rsidR="00F56903">
        <w:rPr>
          <w:rStyle w:val="FontStyle38"/>
          <w:sz w:val="26"/>
          <w:szCs w:val="26"/>
        </w:rPr>
        <w:t xml:space="preserve">     </w:t>
      </w:r>
      <w:r w:rsidRPr="00C07B3A">
        <w:rPr>
          <w:rStyle w:val="FontStyle38"/>
          <w:sz w:val="26"/>
          <w:szCs w:val="26"/>
        </w:rPr>
        <w:t>№ 44-ФЗ «О контрактной системе в сфере закупок товаров, работ, услуг для обеспечения государственных и муниципальных нужд».</w:t>
      </w:r>
      <w:r w:rsidR="00116306" w:rsidRPr="00116306">
        <w:rPr>
          <w:spacing w:val="-1"/>
          <w:sz w:val="28"/>
          <w:szCs w:val="28"/>
        </w:rPr>
        <w:t xml:space="preserve"> </w:t>
      </w:r>
      <w:r w:rsidR="00116306" w:rsidRPr="00116306">
        <w:rPr>
          <w:spacing w:val="-1"/>
          <w:sz w:val="26"/>
          <w:szCs w:val="26"/>
        </w:rPr>
        <w:t xml:space="preserve">Назначение должностного лица, ответственного за осуществление закупок, соответствует </w:t>
      </w:r>
      <w:r w:rsidR="00116306" w:rsidRPr="00116306">
        <w:rPr>
          <w:sz w:val="26"/>
          <w:szCs w:val="26"/>
        </w:rPr>
        <w:t>требованиям ч. 2, 4, 6 ст.38 Закона №44-ФЗ.</w:t>
      </w:r>
    </w:p>
    <w:p w:rsidR="00714029" w:rsidRDefault="00714029" w:rsidP="00714029">
      <w:pPr>
        <w:shd w:val="clear" w:color="auto" w:fill="FFFFFF"/>
        <w:tabs>
          <w:tab w:val="left" w:pos="709"/>
        </w:tabs>
        <w:ind w:firstLine="709"/>
        <w:jc w:val="both"/>
        <w:rPr>
          <w:rFonts w:eastAsiaTheme="minorEastAsia"/>
          <w:sz w:val="26"/>
          <w:szCs w:val="26"/>
        </w:rPr>
      </w:pPr>
    </w:p>
    <w:p w:rsidR="004259C6" w:rsidRPr="00115713" w:rsidRDefault="004259C6" w:rsidP="004259C6">
      <w:pPr>
        <w:shd w:val="clear" w:color="auto" w:fill="FFFFFF" w:themeFill="background1"/>
        <w:ind w:firstLine="709"/>
        <w:jc w:val="both"/>
        <w:rPr>
          <w:sz w:val="27"/>
          <w:szCs w:val="27"/>
        </w:rPr>
      </w:pPr>
      <w:r w:rsidRPr="00115713">
        <w:rPr>
          <w:sz w:val="27"/>
          <w:szCs w:val="27"/>
        </w:rPr>
        <w:t>Настоящим контрольным мероприятием установлено:</w:t>
      </w:r>
    </w:p>
    <w:p w:rsidR="004259C6" w:rsidRPr="00BF3FF9" w:rsidRDefault="004259C6" w:rsidP="004259C6">
      <w:pPr>
        <w:shd w:val="clear" w:color="auto" w:fill="FFFFFF"/>
        <w:tabs>
          <w:tab w:val="left" w:pos="709"/>
        </w:tabs>
        <w:ind w:firstLine="709"/>
        <w:jc w:val="both"/>
        <w:rPr>
          <w:rFonts w:eastAsiaTheme="minorEastAsia"/>
          <w:spacing w:val="-3"/>
          <w:sz w:val="27"/>
          <w:szCs w:val="27"/>
        </w:rPr>
      </w:pPr>
    </w:p>
    <w:p w:rsidR="00BF3FF9" w:rsidRPr="00BF3FF9" w:rsidRDefault="00BF3FF9" w:rsidP="00BF3FF9">
      <w:pPr>
        <w:shd w:val="clear" w:color="auto" w:fill="FFFFFF"/>
        <w:tabs>
          <w:tab w:val="left" w:pos="709"/>
        </w:tabs>
        <w:ind w:firstLine="709"/>
        <w:jc w:val="both"/>
        <w:rPr>
          <w:bCs/>
          <w:sz w:val="27"/>
          <w:szCs w:val="27"/>
        </w:rPr>
      </w:pPr>
      <w:r w:rsidRPr="00BF3FF9">
        <w:rPr>
          <w:rFonts w:eastAsiaTheme="minorEastAsia"/>
          <w:b/>
          <w:spacing w:val="-3"/>
          <w:sz w:val="27"/>
          <w:szCs w:val="27"/>
        </w:rPr>
        <w:t>1.</w:t>
      </w:r>
      <w:r w:rsidRPr="00BF3FF9">
        <w:rPr>
          <w:rFonts w:eastAsiaTheme="minorEastAsia"/>
          <w:spacing w:val="-3"/>
          <w:sz w:val="27"/>
          <w:szCs w:val="27"/>
        </w:rPr>
        <w:t xml:space="preserve"> </w:t>
      </w:r>
      <w:proofErr w:type="gramStart"/>
      <w:r w:rsidRPr="00BF3FF9">
        <w:rPr>
          <w:rFonts w:eastAsiaTheme="minorEastAsia"/>
          <w:spacing w:val="-3"/>
          <w:sz w:val="27"/>
          <w:szCs w:val="27"/>
        </w:rPr>
        <w:t>Н</w:t>
      </w:r>
      <w:r w:rsidRPr="00BF3FF9">
        <w:rPr>
          <w:rFonts w:eastAsia="MS Mincho"/>
          <w:sz w:val="27"/>
          <w:szCs w:val="27"/>
          <w:lang w:eastAsia="ja-JP"/>
        </w:rPr>
        <w:t xml:space="preserve">арушение </w:t>
      </w:r>
      <w:r w:rsidRPr="00BF3FF9">
        <w:rPr>
          <w:rFonts w:eastAsiaTheme="minorEastAsia"/>
          <w:sz w:val="27"/>
          <w:szCs w:val="27"/>
        </w:rPr>
        <w:t xml:space="preserve">п. 5 ст. 19 Федерального закона № 44-ФЗ </w:t>
      </w:r>
      <w:r w:rsidRPr="00BF3FF9">
        <w:rPr>
          <w:rFonts w:eastAsia="Calibri"/>
          <w:iCs/>
          <w:sz w:val="27"/>
          <w:szCs w:val="27"/>
          <w:lang w:eastAsia="en-US"/>
        </w:rPr>
        <w:t xml:space="preserve">и п. 3 Общих правил определения требований к закупаемым заказчиками отдельным видам товаров, работ, услуг (в том числе предельные цены товаров, работ, услуг), утвержденных постановлением Правительства РФ от 02.09.2015 года № 926, </w:t>
      </w:r>
      <w:r w:rsidRPr="00BF3FF9">
        <w:rPr>
          <w:rFonts w:eastAsiaTheme="minorEastAsia"/>
          <w:sz w:val="27"/>
          <w:szCs w:val="27"/>
        </w:rPr>
        <w:t xml:space="preserve">документы об утверждении нормативных затрат на обеспечение </w:t>
      </w:r>
      <w:r w:rsidRPr="00BF3FF9">
        <w:rPr>
          <w:rFonts w:eastAsiaTheme="minorEastAsia"/>
          <w:bCs/>
          <w:sz w:val="27"/>
          <w:szCs w:val="27"/>
        </w:rPr>
        <w:t xml:space="preserve">функций </w:t>
      </w:r>
      <w:r w:rsidRPr="00BF3FF9">
        <w:rPr>
          <w:rFonts w:eastAsia="Calibri"/>
          <w:sz w:val="27"/>
          <w:szCs w:val="27"/>
          <w:lang w:eastAsia="en-US"/>
        </w:rPr>
        <w:t>МБДОУ детский сад № 7 города Крымска</w:t>
      </w:r>
      <w:r w:rsidRPr="00BF3FF9">
        <w:rPr>
          <w:rFonts w:eastAsia="Calibri"/>
          <w:bCs/>
          <w:sz w:val="27"/>
          <w:szCs w:val="27"/>
          <w:shd w:val="clear" w:color="auto" w:fill="FFFFFF" w:themeFill="background1"/>
          <w:lang w:eastAsia="en-US"/>
        </w:rPr>
        <w:t xml:space="preserve"> </w:t>
      </w:r>
      <w:r w:rsidRPr="00BF3FF9">
        <w:rPr>
          <w:rFonts w:eastAsiaTheme="minorEastAsia"/>
          <w:bCs/>
          <w:sz w:val="27"/>
          <w:szCs w:val="27"/>
        </w:rPr>
        <w:t xml:space="preserve">в проверяемом периоде с </w:t>
      </w:r>
      <w:r w:rsidRPr="00BF3FF9">
        <w:rPr>
          <w:bCs/>
          <w:kern w:val="36"/>
          <w:sz w:val="27"/>
          <w:szCs w:val="27"/>
        </w:rPr>
        <w:t>ведомственным перечнем отдельных</w:t>
      </w:r>
      <w:proofErr w:type="gramEnd"/>
      <w:r w:rsidRPr="00BF3FF9">
        <w:rPr>
          <w:bCs/>
          <w:kern w:val="36"/>
          <w:sz w:val="27"/>
          <w:szCs w:val="27"/>
        </w:rPr>
        <w:t xml:space="preserve"> видов товаров, работ, услуг, их потребительских свойств (в том числе качество) и иные характеристики (в том числе предельные цены товаров, работ, услуг) не утверждены.</w:t>
      </w:r>
      <w:r w:rsidRPr="00BF3FF9">
        <w:rPr>
          <w:bCs/>
          <w:sz w:val="27"/>
          <w:szCs w:val="27"/>
        </w:rPr>
        <w:t xml:space="preserve"> </w:t>
      </w:r>
    </w:p>
    <w:p w:rsidR="00714029" w:rsidRDefault="00BF3FF9" w:rsidP="00BF3FF9">
      <w:pPr>
        <w:pStyle w:val="a4"/>
        <w:shd w:val="clear" w:color="auto" w:fill="FFFFFF"/>
        <w:spacing w:before="0" w:beforeAutospacing="0" w:after="0" w:afterAutospacing="0"/>
        <w:ind w:firstLine="709"/>
        <w:jc w:val="both"/>
        <w:rPr>
          <w:sz w:val="27"/>
          <w:szCs w:val="27"/>
        </w:rPr>
      </w:pPr>
      <w:r w:rsidRPr="00BF3FF9">
        <w:rPr>
          <w:b/>
          <w:sz w:val="27"/>
          <w:szCs w:val="27"/>
        </w:rPr>
        <w:t>1.1</w:t>
      </w:r>
      <w:r w:rsidRPr="00BF3FF9">
        <w:rPr>
          <w:sz w:val="27"/>
          <w:szCs w:val="27"/>
        </w:rPr>
        <w:t xml:space="preserve">. В нарушение ч. 6 статьи 19 Закона № 44 – ФЗ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 на момент проверки в ЕИС не размещены в связи с отсутствием необходимых документов. </w:t>
      </w:r>
    </w:p>
    <w:p w:rsidR="00BF3FF9" w:rsidRPr="00BF3FF9" w:rsidRDefault="00BF3FF9" w:rsidP="00BF3FF9">
      <w:pPr>
        <w:ind w:firstLine="709"/>
        <w:jc w:val="both"/>
        <w:rPr>
          <w:rFonts w:eastAsia="Calibri"/>
          <w:sz w:val="27"/>
          <w:szCs w:val="27"/>
          <w:lang w:eastAsia="en-US"/>
        </w:rPr>
      </w:pPr>
      <w:r w:rsidRPr="00BF3FF9">
        <w:rPr>
          <w:b/>
          <w:sz w:val="27"/>
          <w:szCs w:val="27"/>
        </w:rPr>
        <w:t xml:space="preserve">2. </w:t>
      </w:r>
      <w:proofErr w:type="gramStart"/>
      <w:r w:rsidRPr="00BF3FF9">
        <w:rPr>
          <w:sz w:val="27"/>
          <w:szCs w:val="27"/>
        </w:rPr>
        <w:t xml:space="preserve">В нарушение ч.1 ст. 22 Закона № 44-ФЗ </w:t>
      </w:r>
      <w:r w:rsidRPr="00BF3FF9">
        <w:rPr>
          <w:rFonts w:eastAsiaTheme="majorEastAsia"/>
          <w:sz w:val="27"/>
          <w:szCs w:val="27"/>
        </w:rPr>
        <w:t>установлено, что не по всем муниципальным контрактам (договорам)</w:t>
      </w:r>
      <w:r w:rsidRPr="00BF3FF9">
        <w:rPr>
          <w:rFonts w:eastAsiaTheme="minorEastAsia"/>
          <w:sz w:val="27"/>
          <w:szCs w:val="27"/>
        </w:rPr>
        <w:t xml:space="preserve">, включая подотчетные суммы по авансовым отчетами, </w:t>
      </w:r>
      <w:r w:rsidRPr="00BF3FF9">
        <w:rPr>
          <w:rFonts w:eastAsiaTheme="majorEastAsia"/>
          <w:sz w:val="27"/>
          <w:szCs w:val="27"/>
        </w:rPr>
        <w:t xml:space="preserve">заключенных </w:t>
      </w:r>
      <w:r w:rsidRPr="00BF3FF9">
        <w:rPr>
          <w:rFonts w:eastAsiaTheme="majorEastAsia"/>
          <w:bCs/>
          <w:sz w:val="27"/>
          <w:szCs w:val="27"/>
        </w:rPr>
        <w:t xml:space="preserve">МБДОУ детский сад № 7 города Крымска </w:t>
      </w:r>
      <w:r w:rsidRPr="00BF3FF9">
        <w:rPr>
          <w:rFonts w:eastAsiaTheme="majorEastAsia"/>
          <w:sz w:val="27"/>
          <w:szCs w:val="27"/>
        </w:rPr>
        <w:t>на закупку товаров, работ или услуг на 2021 год и 1 полугодие 2022 года, на сумму, не превышающую</w:t>
      </w:r>
      <w:r w:rsidRPr="00BF3FF9">
        <w:rPr>
          <w:sz w:val="27"/>
          <w:szCs w:val="27"/>
        </w:rPr>
        <w:t xml:space="preserve"> шестисот тысяч рублей в соответствии с п.п.4-5 ч.1 ст.93</w:t>
      </w:r>
      <w:proofErr w:type="gramEnd"/>
      <w:r w:rsidRPr="00BF3FF9">
        <w:rPr>
          <w:sz w:val="27"/>
          <w:szCs w:val="27"/>
        </w:rPr>
        <w:t xml:space="preserve"> Федерального закона № 44-ФЗ, </w:t>
      </w:r>
      <w:r w:rsidRPr="00BF3FF9">
        <w:rPr>
          <w:bCs/>
          <w:kern w:val="36"/>
          <w:sz w:val="27"/>
          <w:szCs w:val="27"/>
        </w:rPr>
        <w:t xml:space="preserve">имеется обоснование цены контракта (договора) - нет расчета цен товара, работ, услуг. Не рекомендуется использовать для расчета НМЦК ценовую информацию, не содержащую расчет цен товаров, работ, услуг (п.3.13.4 Приказ Минэкономразвития России от 02.10.2013 № 567). </w:t>
      </w:r>
      <w:r w:rsidRPr="00BF3FF9">
        <w:rPr>
          <w:rFonts w:eastAsia="Calibri"/>
          <w:sz w:val="27"/>
          <w:szCs w:val="27"/>
          <w:lang w:eastAsia="en-US"/>
        </w:rPr>
        <w:t xml:space="preserve">Коммерческие предложения и письма с информацией о цене предмета закупки, полученные от поставщиков (подрядчиков, исполнителей), на основании которых была определена и обоснована цена контракта (договора), не регистрировались в журнале входящей корреспонденции. </w:t>
      </w:r>
    </w:p>
    <w:p w:rsidR="00BF3FF9" w:rsidRPr="00BF3FF9" w:rsidRDefault="00BF3FF9" w:rsidP="00BF3FF9">
      <w:pPr>
        <w:pStyle w:val="a4"/>
        <w:shd w:val="clear" w:color="auto" w:fill="FFFFFF"/>
        <w:spacing w:before="0" w:beforeAutospacing="0" w:after="0" w:afterAutospacing="0"/>
        <w:ind w:firstLine="709"/>
        <w:jc w:val="both"/>
        <w:rPr>
          <w:sz w:val="27"/>
          <w:szCs w:val="27"/>
        </w:rPr>
      </w:pPr>
      <w:r w:rsidRPr="00BF3FF9">
        <w:rPr>
          <w:rFonts w:eastAsia="Calibri"/>
          <w:b/>
          <w:sz w:val="27"/>
          <w:szCs w:val="27"/>
          <w:lang w:eastAsia="en-US"/>
        </w:rPr>
        <w:t>3.</w:t>
      </w:r>
      <w:r w:rsidRPr="00BF3FF9">
        <w:rPr>
          <w:rFonts w:eastAsia="Calibri"/>
          <w:sz w:val="27"/>
          <w:szCs w:val="27"/>
          <w:lang w:eastAsia="en-US"/>
        </w:rPr>
        <w:t xml:space="preserve"> </w:t>
      </w:r>
      <w:proofErr w:type="gramStart"/>
      <w:r w:rsidRPr="00BF3FF9">
        <w:rPr>
          <w:rFonts w:eastAsia="Calibri"/>
          <w:sz w:val="27"/>
          <w:szCs w:val="27"/>
          <w:lang w:eastAsia="en-US"/>
        </w:rPr>
        <w:t>Проверкой с</w:t>
      </w:r>
      <w:r w:rsidRPr="00BF3FF9">
        <w:rPr>
          <w:sz w:val="27"/>
          <w:szCs w:val="27"/>
          <w:lang w:eastAsia="en-US"/>
        </w:rPr>
        <w:t>оответствия поставленного товара, выполненной работы (ее результата) или оказанной услуги условиям контракта установлено нарушение ч. 3, 7 статьи 94 Федерального закона № 44-ФЗ,</w:t>
      </w:r>
      <w:r w:rsidRPr="00BF3FF9">
        <w:rPr>
          <w:sz w:val="27"/>
          <w:szCs w:val="27"/>
        </w:rPr>
        <w:t xml:space="preserve">  Положения о порядке приемки поставленного товара, результатов выполненной работы или оказанной услуги и проведения экспертизы, утвержденного приказом заведующего МБДОУ детский сад № 7 ХХХХХХХХХХ</w:t>
      </w:r>
      <w:r w:rsidRPr="00BF3FF9">
        <w:rPr>
          <w:sz w:val="27"/>
          <w:szCs w:val="27"/>
          <w:lang w:eastAsia="en-US"/>
        </w:rPr>
        <w:t xml:space="preserve"> в части проведения </w:t>
      </w:r>
      <w:r w:rsidRPr="00BF3FF9">
        <w:rPr>
          <w:sz w:val="27"/>
          <w:szCs w:val="27"/>
        </w:rPr>
        <w:t>муниципальным заказчиком МБДОУ детский сад № 7 процедуры приемки товаров, оказания услуг</w:t>
      </w:r>
      <w:proofErr w:type="gramEnd"/>
      <w:r w:rsidRPr="00BF3FF9">
        <w:rPr>
          <w:sz w:val="27"/>
          <w:szCs w:val="27"/>
        </w:rPr>
        <w:t xml:space="preserve"> и проведения экспертизы только по контрактам, заключенным в соответствии с проведением закупок электронной форме на поставку продуктов питания, п.29 и п. 8 ст.93 Федерального закона  № 44-ФЗ.</w:t>
      </w:r>
    </w:p>
    <w:p w:rsidR="00BF3FF9" w:rsidRPr="00BF3FF9" w:rsidRDefault="00BF3FF9" w:rsidP="00BF3FF9">
      <w:pPr>
        <w:ind w:firstLine="708"/>
        <w:jc w:val="both"/>
        <w:rPr>
          <w:sz w:val="27"/>
          <w:szCs w:val="27"/>
        </w:rPr>
      </w:pPr>
      <w:r w:rsidRPr="00BF3FF9">
        <w:rPr>
          <w:sz w:val="27"/>
          <w:szCs w:val="27"/>
        </w:rPr>
        <w:lastRenderedPageBreak/>
        <w:t xml:space="preserve">По контрактам (договорам), заключенным в соответствии с п.п.4-5 ч.1 ст.93 Федерального закона № 44-ФЗ, проведение приемки и экспертизы документально не подтверждено. Федеральный закон № 44-ФЗ не содержит случаев, при которых экспертиза может не проводиться. Следовательно, </w:t>
      </w:r>
      <w:r w:rsidRPr="00BF3FF9">
        <w:rPr>
          <w:bCs/>
          <w:sz w:val="27"/>
          <w:szCs w:val="27"/>
        </w:rPr>
        <w:t>экспертиза должна осуществляться по всем контрактам, в том числе контрактам (договорам), заключенным по п.п.4-5 ч. 1 ст. 93 Федерального закона № 44-ФЗ.</w:t>
      </w:r>
      <w:r w:rsidRPr="00BF3FF9">
        <w:rPr>
          <w:sz w:val="27"/>
          <w:szCs w:val="27"/>
        </w:rPr>
        <w:t xml:space="preserve"> </w:t>
      </w:r>
    </w:p>
    <w:p w:rsidR="00BF3FF9" w:rsidRPr="00BF3FF9" w:rsidRDefault="00BF3FF9" w:rsidP="00BF3FF9">
      <w:pPr>
        <w:widowControl w:val="0"/>
        <w:ind w:firstLine="708"/>
        <w:jc w:val="both"/>
        <w:rPr>
          <w:sz w:val="27"/>
          <w:szCs w:val="27"/>
        </w:rPr>
      </w:pPr>
      <w:r w:rsidRPr="00BF3FF9">
        <w:rPr>
          <w:rFonts w:eastAsia="Calibri"/>
          <w:b/>
          <w:sz w:val="27"/>
          <w:szCs w:val="27"/>
          <w:lang w:eastAsia="en-US"/>
        </w:rPr>
        <w:t>4.</w:t>
      </w:r>
      <w:r w:rsidRPr="00BF3FF9">
        <w:rPr>
          <w:sz w:val="27"/>
          <w:szCs w:val="27"/>
        </w:rPr>
        <w:t xml:space="preserve"> Проверкой соответствия поставленного товара, выполненной работы (её результата) или оказанной услуги условиям заключенных договоров, контрактов нарушений не установлено. Фактов нецелевого использования поставленного товара, выполненной работы (ее результата) или оказанной услуги не установлено. Все приобретаемые товары, предоставляемые услуги использованы в рамках целей закупок.</w:t>
      </w:r>
    </w:p>
    <w:p w:rsidR="00BF3FF9" w:rsidRDefault="00BF3FF9" w:rsidP="004259C6">
      <w:pPr>
        <w:shd w:val="clear" w:color="auto" w:fill="FFFFFF"/>
        <w:tabs>
          <w:tab w:val="left" w:pos="709"/>
        </w:tabs>
        <w:ind w:firstLine="709"/>
        <w:jc w:val="both"/>
        <w:rPr>
          <w:rFonts w:eastAsiaTheme="minorEastAsia"/>
          <w:spacing w:val="-3"/>
          <w:sz w:val="28"/>
          <w:szCs w:val="28"/>
        </w:rPr>
      </w:pPr>
    </w:p>
    <w:p w:rsidR="00026116" w:rsidRDefault="00026116" w:rsidP="00026116">
      <w:pPr>
        <w:ind w:firstLine="709"/>
        <w:jc w:val="both"/>
        <w:rPr>
          <w:sz w:val="26"/>
          <w:szCs w:val="26"/>
        </w:rPr>
      </w:pPr>
      <w:bookmarkStart w:id="0" w:name="_GoBack"/>
      <w:bookmarkEnd w:id="0"/>
      <w:r>
        <w:rPr>
          <w:sz w:val="27"/>
          <w:szCs w:val="27"/>
        </w:rPr>
        <w:t>По результатам проверки составлен акт № 13 от 17</w:t>
      </w:r>
      <w:r w:rsidRPr="004A7C01">
        <w:rPr>
          <w:sz w:val="27"/>
          <w:szCs w:val="27"/>
        </w:rPr>
        <w:t>.</w:t>
      </w:r>
      <w:r>
        <w:rPr>
          <w:sz w:val="27"/>
          <w:szCs w:val="27"/>
        </w:rPr>
        <w:t xml:space="preserve">10.2022, выдано представление </w:t>
      </w:r>
      <w:r>
        <w:rPr>
          <w:sz w:val="27"/>
          <w:szCs w:val="27"/>
          <w:lang w:eastAsia="en-US"/>
        </w:rPr>
        <w:t>№21-28/440  от 17</w:t>
      </w:r>
      <w:r w:rsidRPr="004A7C01">
        <w:rPr>
          <w:sz w:val="27"/>
          <w:szCs w:val="27"/>
          <w:lang w:eastAsia="en-US"/>
        </w:rPr>
        <w:t>.</w:t>
      </w:r>
      <w:r>
        <w:rPr>
          <w:sz w:val="27"/>
          <w:szCs w:val="27"/>
          <w:lang w:eastAsia="en-US"/>
        </w:rPr>
        <w:t>10</w:t>
      </w:r>
      <w:r w:rsidRPr="004A7C01">
        <w:rPr>
          <w:sz w:val="27"/>
          <w:szCs w:val="27"/>
          <w:lang w:eastAsia="en-US"/>
        </w:rPr>
        <w:t>.2022</w:t>
      </w:r>
      <w:r>
        <w:rPr>
          <w:sz w:val="27"/>
          <w:szCs w:val="27"/>
          <w:lang w:eastAsia="en-US"/>
        </w:rPr>
        <w:t xml:space="preserve"> </w:t>
      </w:r>
      <w:r>
        <w:rPr>
          <w:sz w:val="26"/>
          <w:szCs w:val="26"/>
        </w:rPr>
        <w:t>органа внутреннего муниципального финансового контроля финансового управления администрации муниципального образования Крымский район для исполнения.</w:t>
      </w:r>
    </w:p>
    <w:p w:rsidR="00026116" w:rsidRDefault="00026116" w:rsidP="00026116">
      <w:pPr>
        <w:ind w:firstLine="709"/>
        <w:jc w:val="both"/>
        <w:rPr>
          <w:sz w:val="28"/>
          <w:szCs w:val="28"/>
        </w:rPr>
      </w:pPr>
    </w:p>
    <w:p w:rsidR="00722C17" w:rsidRDefault="00722C17"/>
    <w:sectPr w:rsidR="00722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00B11"/>
    <w:multiLevelType w:val="singleLevel"/>
    <w:tmpl w:val="E5EE5824"/>
    <w:lvl w:ilvl="0">
      <w:start w:val="1"/>
      <w:numFmt w:val="decimal"/>
      <w:lvlText w:val="%1)"/>
      <w:legacy w:legacy="1" w:legacySpace="0" w:legacyIndent="561"/>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8D"/>
    <w:rsid w:val="00026116"/>
    <w:rsid w:val="00116306"/>
    <w:rsid w:val="004259C6"/>
    <w:rsid w:val="005418C8"/>
    <w:rsid w:val="005C436E"/>
    <w:rsid w:val="005C7EFA"/>
    <w:rsid w:val="006D358D"/>
    <w:rsid w:val="00714029"/>
    <w:rsid w:val="00722C17"/>
    <w:rsid w:val="00771868"/>
    <w:rsid w:val="00920591"/>
    <w:rsid w:val="00BF3FF9"/>
    <w:rsid w:val="00C07B3A"/>
    <w:rsid w:val="00CC75C7"/>
    <w:rsid w:val="00E16C25"/>
    <w:rsid w:val="00EB7581"/>
    <w:rsid w:val="00EF2C8C"/>
    <w:rsid w:val="00F56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9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59C6"/>
    <w:rPr>
      <w:color w:val="0000FF"/>
      <w:u w:val="single"/>
    </w:rPr>
  </w:style>
  <w:style w:type="character" w:customStyle="1" w:styleId="markedcontent">
    <w:name w:val="markedcontent"/>
    <w:basedOn w:val="a0"/>
    <w:rsid w:val="004259C6"/>
  </w:style>
  <w:style w:type="paragraph" w:styleId="a4">
    <w:name w:val="Normal (Web)"/>
    <w:aliases w:val="Обычный (веб) Знак"/>
    <w:basedOn w:val="a"/>
    <w:link w:val="1"/>
    <w:uiPriority w:val="99"/>
    <w:unhideWhenUsed/>
    <w:rsid w:val="004259C6"/>
    <w:pPr>
      <w:spacing w:before="100" w:beforeAutospacing="1" w:after="100" w:afterAutospacing="1"/>
    </w:pPr>
  </w:style>
  <w:style w:type="character" w:customStyle="1" w:styleId="1">
    <w:name w:val="Обычный (веб) Знак1"/>
    <w:aliases w:val="Обычный (веб) Знак Знак"/>
    <w:basedOn w:val="a0"/>
    <w:link w:val="a4"/>
    <w:uiPriority w:val="99"/>
    <w:locked/>
    <w:rsid w:val="004259C6"/>
    <w:rPr>
      <w:rFonts w:ascii="Times New Roman" w:eastAsia="Times New Roman" w:hAnsi="Times New Roman" w:cs="Times New Roman"/>
      <w:sz w:val="24"/>
      <w:szCs w:val="24"/>
      <w:lang w:eastAsia="ru-RU"/>
    </w:rPr>
  </w:style>
  <w:style w:type="character" w:customStyle="1" w:styleId="FontStyle38">
    <w:name w:val="Font Style38"/>
    <w:uiPriority w:val="99"/>
    <w:rsid w:val="00C07B3A"/>
    <w:rPr>
      <w:rFonts w:ascii="Times New Roman" w:hAnsi="Times New Roman" w:cs="Times New Roman"/>
      <w:color w:val="000000"/>
      <w:sz w:val="22"/>
      <w:szCs w:val="22"/>
    </w:rPr>
  </w:style>
  <w:style w:type="character" w:customStyle="1" w:styleId="blk">
    <w:name w:val="blk"/>
    <w:basedOn w:val="a0"/>
    <w:rsid w:val="00714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9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59C6"/>
    <w:rPr>
      <w:color w:val="0000FF"/>
      <w:u w:val="single"/>
    </w:rPr>
  </w:style>
  <w:style w:type="character" w:customStyle="1" w:styleId="markedcontent">
    <w:name w:val="markedcontent"/>
    <w:basedOn w:val="a0"/>
    <w:rsid w:val="004259C6"/>
  </w:style>
  <w:style w:type="paragraph" w:styleId="a4">
    <w:name w:val="Normal (Web)"/>
    <w:aliases w:val="Обычный (веб) Знак"/>
    <w:basedOn w:val="a"/>
    <w:link w:val="1"/>
    <w:uiPriority w:val="99"/>
    <w:unhideWhenUsed/>
    <w:rsid w:val="004259C6"/>
    <w:pPr>
      <w:spacing w:before="100" w:beforeAutospacing="1" w:after="100" w:afterAutospacing="1"/>
    </w:pPr>
  </w:style>
  <w:style w:type="character" w:customStyle="1" w:styleId="1">
    <w:name w:val="Обычный (веб) Знак1"/>
    <w:aliases w:val="Обычный (веб) Знак Знак"/>
    <w:basedOn w:val="a0"/>
    <w:link w:val="a4"/>
    <w:uiPriority w:val="99"/>
    <w:locked/>
    <w:rsid w:val="004259C6"/>
    <w:rPr>
      <w:rFonts w:ascii="Times New Roman" w:eastAsia="Times New Roman" w:hAnsi="Times New Roman" w:cs="Times New Roman"/>
      <w:sz w:val="24"/>
      <w:szCs w:val="24"/>
      <w:lang w:eastAsia="ru-RU"/>
    </w:rPr>
  </w:style>
  <w:style w:type="character" w:customStyle="1" w:styleId="FontStyle38">
    <w:name w:val="Font Style38"/>
    <w:uiPriority w:val="99"/>
    <w:rsid w:val="00C07B3A"/>
    <w:rPr>
      <w:rFonts w:ascii="Times New Roman" w:hAnsi="Times New Roman" w:cs="Times New Roman"/>
      <w:color w:val="000000"/>
      <w:sz w:val="22"/>
      <w:szCs w:val="22"/>
    </w:rPr>
  </w:style>
  <w:style w:type="character" w:customStyle="1" w:styleId="blk">
    <w:name w:val="blk"/>
    <w:basedOn w:val="a0"/>
    <w:rsid w:val="00714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4439617.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1812</Words>
  <Characters>10331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 Шаповалова</dc:creator>
  <cp:keywords/>
  <dc:description/>
  <cp:lastModifiedBy>Татьяна О. Третьякова</cp:lastModifiedBy>
  <cp:revision>20</cp:revision>
  <dcterms:created xsi:type="dcterms:W3CDTF">2022-12-21T08:38:00Z</dcterms:created>
  <dcterms:modified xsi:type="dcterms:W3CDTF">2022-12-26T07:01:00Z</dcterms:modified>
</cp:coreProperties>
</file>