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871" w:rsidRPr="009F7FA5"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9F7FA5"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9F7FA5"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9F7FA5"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9F7FA5"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9F7FA5"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63638D"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9B3288" w:rsidRDefault="00F81871"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AF157B" w:rsidRPr="0063638D" w:rsidRDefault="00AF157B"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1E7105" w:rsidRPr="0063638D" w:rsidRDefault="001E7105"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1E7105" w:rsidRPr="0063638D" w:rsidRDefault="001E7105" w:rsidP="00E27900">
      <w:pPr>
        <w:autoSpaceDE w:val="0"/>
        <w:autoSpaceDN w:val="0"/>
        <w:adjustRightInd w:val="0"/>
        <w:spacing w:after="0" w:line="240" w:lineRule="auto"/>
        <w:ind w:right="49" w:firstLine="284"/>
        <w:jc w:val="center"/>
        <w:rPr>
          <w:rFonts w:ascii="Times New Roman CYR" w:hAnsi="Times New Roman CYR" w:cs="Times New Roman CYR"/>
          <w:bCs/>
          <w:sz w:val="28"/>
          <w:szCs w:val="28"/>
          <w:lang w:val="en-US"/>
        </w:rPr>
      </w:pPr>
    </w:p>
    <w:p w:rsidR="00F81871" w:rsidRPr="002021CA" w:rsidRDefault="002021CA" w:rsidP="00E27900">
      <w:pPr>
        <w:autoSpaceDE w:val="0"/>
        <w:autoSpaceDN w:val="0"/>
        <w:adjustRightInd w:val="0"/>
        <w:spacing w:after="0" w:line="240" w:lineRule="auto"/>
        <w:ind w:right="49" w:firstLine="284"/>
        <w:jc w:val="center"/>
        <w:rPr>
          <w:rFonts w:ascii="Times New Roman" w:hAnsi="Times New Roman" w:cs="Times New Roman"/>
          <w:b/>
          <w:sz w:val="28"/>
          <w:szCs w:val="28"/>
        </w:rPr>
      </w:pPr>
      <w:r w:rsidRPr="002021CA">
        <w:rPr>
          <w:rFonts w:ascii="Times New Roman" w:hAnsi="Times New Roman" w:cs="Times New Roman"/>
          <w:b/>
          <w:bCs/>
          <w:sz w:val="28"/>
          <w:szCs w:val="28"/>
        </w:rPr>
        <w:t xml:space="preserve">Об </w:t>
      </w:r>
      <w:r w:rsidR="00BE186A">
        <w:rPr>
          <w:rFonts w:ascii="Times New Roman" w:hAnsi="Times New Roman" w:cs="Times New Roman"/>
          <w:b/>
          <w:bCs/>
          <w:sz w:val="28"/>
          <w:szCs w:val="28"/>
        </w:rPr>
        <w:t xml:space="preserve">утверждении архитектурных требований и типовых архитектурных решений внешнего вида нестационарных торговых объектов на территории </w:t>
      </w:r>
      <w:r w:rsidRPr="002021CA">
        <w:rPr>
          <w:rFonts w:ascii="Times New Roman" w:hAnsi="Times New Roman" w:cs="Times New Roman"/>
          <w:b/>
          <w:bCs/>
          <w:sz w:val="28"/>
          <w:szCs w:val="28"/>
        </w:rPr>
        <w:t xml:space="preserve">муниципального образования </w:t>
      </w:r>
      <w:r w:rsidR="00E74D4E">
        <w:rPr>
          <w:rFonts w:ascii="Times New Roman" w:hAnsi="Times New Roman" w:cs="Times New Roman"/>
          <w:b/>
          <w:bCs/>
          <w:sz w:val="28"/>
          <w:szCs w:val="28"/>
        </w:rPr>
        <w:t>Крымский</w:t>
      </w:r>
      <w:r w:rsidRPr="002021CA">
        <w:rPr>
          <w:rFonts w:ascii="Times New Roman" w:hAnsi="Times New Roman" w:cs="Times New Roman"/>
          <w:b/>
          <w:bCs/>
          <w:sz w:val="28"/>
          <w:szCs w:val="28"/>
        </w:rPr>
        <w:t xml:space="preserve"> район</w:t>
      </w:r>
    </w:p>
    <w:p w:rsidR="00952CDE" w:rsidRDefault="00952CDE" w:rsidP="00E27900">
      <w:pPr>
        <w:autoSpaceDE w:val="0"/>
        <w:autoSpaceDN w:val="0"/>
        <w:adjustRightInd w:val="0"/>
        <w:spacing w:after="0" w:line="240" w:lineRule="auto"/>
        <w:ind w:right="49" w:firstLine="284"/>
        <w:jc w:val="both"/>
        <w:rPr>
          <w:rFonts w:ascii="Times New Roman CYR" w:hAnsi="Times New Roman CYR" w:cs="Times New Roman CYR"/>
          <w:sz w:val="28"/>
          <w:szCs w:val="28"/>
        </w:rPr>
      </w:pPr>
    </w:p>
    <w:p w:rsidR="00F1137C" w:rsidRDefault="00F1137C" w:rsidP="00E27900">
      <w:pPr>
        <w:autoSpaceDE w:val="0"/>
        <w:autoSpaceDN w:val="0"/>
        <w:adjustRightInd w:val="0"/>
        <w:spacing w:after="0" w:line="240" w:lineRule="auto"/>
        <w:ind w:right="49" w:firstLine="284"/>
        <w:jc w:val="both"/>
        <w:rPr>
          <w:rFonts w:ascii="Times New Roman CYR" w:hAnsi="Times New Roman CYR" w:cs="Times New Roman CYR"/>
          <w:sz w:val="28"/>
          <w:szCs w:val="28"/>
        </w:rPr>
      </w:pPr>
    </w:p>
    <w:p w:rsidR="009F7FA5" w:rsidRPr="000D389E" w:rsidRDefault="009F7FA5" w:rsidP="00E27900">
      <w:pPr>
        <w:autoSpaceDE w:val="0"/>
        <w:autoSpaceDN w:val="0"/>
        <w:adjustRightInd w:val="0"/>
        <w:spacing w:after="0" w:line="240" w:lineRule="auto"/>
        <w:ind w:right="49" w:firstLine="284"/>
        <w:jc w:val="both"/>
        <w:rPr>
          <w:rFonts w:ascii="Times New Roman CYR" w:hAnsi="Times New Roman CYR" w:cs="Times New Roman CYR"/>
          <w:sz w:val="28"/>
          <w:szCs w:val="28"/>
        </w:rPr>
      </w:pPr>
    </w:p>
    <w:p w:rsidR="00F81871" w:rsidRPr="00405A44" w:rsidRDefault="002021CA" w:rsidP="00E27900">
      <w:pPr>
        <w:autoSpaceDE w:val="0"/>
        <w:autoSpaceDN w:val="0"/>
        <w:adjustRightInd w:val="0"/>
        <w:spacing w:after="0" w:line="240" w:lineRule="auto"/>
        <w:ind w:right="49" w:firstLine="851"/>
        <w:jc w:val="both"/>
        <w:rPr>
          <w:rFonts w:ascii="Times New Roman" w:hAnsi="Times New Roman" w:cs="Times New Roman"/>
          <w:sz w:val="28"/>
          <w:szCs w:val="28"/>
        </w:rPr>
      </w:pPr>
      <w:r w:rsidRPr="000D389E">
        <w:rPr>
          <w:rFonts w:ascii="Times New Roman" w:hAnsi="Times New Roman" w:cs="Times New Roman"/>
          <w:sz w:val="28"/>
          <w:szCs w:val="28"/>
        </w:rPr>
        <w:t xml:space="preserve">В целях </w:t>
      </w:r>
      <w:r w:rsidR="000D389E" w:rsidRPr="000D389E">
        <w:rPr>
          <w:rFonts w:ascii="Times New Roman" w:hAnsi="Times New Roman" w:cs="Times New Roman"/>
          <w:sz w:val="28"/>
          <w:szCs w:val="28"/>
        </w:rPr>
        <w:t xml:space="preserve">формирования архитектурно-выразительного и эмоционально привлекательного пространства, </w:t>
      </w:r>
      <w:r w:rsidR="00EB3848">
        <w:rPr>
          <w:rFonts w:ascii="Times New Roman" w:hAnsi="Times New Roman" w:cs="Times New Roman"/>
          <w:sz w:val="28"/>
          <w:szCs w:val="28"/>
        </w:rPr>
        <w:t xml:space="preserve">а также утверждения функционального, конструктивного и эстетического решения внешнего вида нестационарных торговых объектов на территории </w:t>
      </w:r>
      <w:r w:rsidR="00EB3848" w:rsidRPr="00EB3848">
        <w:rPr>
          <w:rFonts w:ascii="Times New Roman" w:hAnsi="Times New Roman" w:cs="Times New Roman"/>
          <w:sz w:val="28"/>
          <w:szCs w:val="28"/>
        </w:rPr>
        <w:t>муниципального образования Крымский район</w:t>
      </w:r>
      <w:r w:rsidR="00EB3848">
        <w:rPr>
          <w:rFonts w:ascii="Times New Roman" w:hAnsi="Times New Roman" w:cs="Times New Roman"/>
          <w:sz w:val="28"/>
          <w:szCs w:val="28"/>
        </w:rPr>
        <w:t xml:space="preserve">, в соответствии с пунктом </w:t>
      </w:r>
      <w:r w:rsidR="00C07C0C">
        <w:rPr>
          <w:rFonts w:ascii="Times New Roman" w:hAnsi="Times New Roman" w:cs="Times New Roman"/>
          <w:sz w:val="28"/>
          <w:szCs w:val="28"/>
        </w:rPr>
        <w:t xml:space="preserve">18 части 1 статьи 15 Федерального закона от </w:t>
      </w:r>
      <w:r w:rsidR="00DD2BD8">
        <w:rPr>
          <w:rFonts w:ascii="Times New Roman" w:hAnsi="Times New Roman" w:cs="Times New Roman"/>
          <w:sz w:val="28"/>
          <w:szCs w:val="28"/>
        </w:rPr>
        <w:t xml:space="preserve">   </w:t>
      </w:r>
      <w:r w:rsidR="00C07C0C">
        <w:rPr>
          <w:rFonts w:ascii="Times New Roman" w:hAnsi="Times New Roman" w:cs="Times New Roman"/>
          <w:sz w:val="28"/>
          <w:szCs w:val="28"/>
        </w:rPr>
        <w:t>6 октября 2003 года № 131-ФЗ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статьей 6 Закона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 2014 года</w:t>
      </w:r>
      <w:r w:rsidR="00DD2BD8">
        <w:rPr>
          <w:rFonts w:ascii="Times New Roman" w:hAnsi="Times New Roman" w:cs="Times New Roman"/>
          <w:sz w:val="28"/>
          <w:szCs w:val="28"/>
        </w:rPr>
        <w:t xml:space="preserve"> </w:t>
      </w:r>
      <w:r w:rsidR="00C07C0C">
        <w:rPr>
          <w:rFonts w:ascii="Times New Roman" w:hAnsi="Times New Roman" w:cs="Times New Roman"/>
          <w:sz w:val="28"/>
          <w:szCs w:val="28"/>
        </w:rPr>
        <w:t xml:space="preserve">№ 1249 «Об утверждении Порядка разработки и </w:t>
      </w:r>
      <w:r w:rsidR="00C07C0C" w:rsidRPr="00DC6409">
        <w:rPr>
          <w:rFonts w:ascii="Times New Roman" w:hAnsi="Times New Roman" w:cs="Times New Roman"/>
          <w:sz w:val="28"/>
          <w:szCs w:val="28"/>
        </w:rPr>
        <w:t xml:space="preserve">утверждения органами местного самоуправления схем размещения </w:t>
      </w:r>
      <w:r w:rsidR="00B95DC1" w:rsidRPr="00DC6409">
        <w:rPr>
          <w:rFonts w:ascii="Times New Roman" w:hAnsi="Times New Roman" w:cs="Times New Roman"/>
          <w:sz w:val="28"/>
          <w:szCs w:val="28"/>
        </w:rPr>
        <w:t>нестационарных торговых объектов на территории Краснодарского края», в целях упорядочения торговой деятельности с использованием нестационарных торговых объектов на территории муниципального образования</w:t>
      </w:r>
      <w:r w:rsidR="00DC6409" w:rsidRPr="00DC6409">
        <w:rPr>
          <w:rFonts w:ascii="Times New Roman" w:hAnsi="Times New Roman" w:cs="Times New Roman"/>
          <w:sz w:val="28"/>
          <w:szCs w:val="28"/>
        </w:rPr>
        <w:t>,</w:t>
      </w:r>
      <w:r w:rsidR="00B95DC1" w:rsidRPr="00DC6409">
        <w:rPr>
          <w:rFonts w:ascii="Times New Roman" w:hAnsi="Times New Roman" w:cs="Times New Roman"/>
          <w:sz w:val="28"/>
          <w:szCs w:val="28"/>
        </w:rPr>
        <w:t xml:space="preserve"> администрация </w:t>
      </w:r>
      <w:r w:rsidR="00B95DC1" w:rsidRPr="00405A44">
        <w:rPr>
          <w:rFonts w:ascii="Times New Roman" w:hAnsi="Times New Roman" w:cs="Times New Roman"/>
          <w:sz w:val="28"/>
          <w:szCs w:val="28"/>
        </w:rPr>
        <w:t xml:space="preserve">муниципального образования Крымский район, </w:t>
      </w:r>
      <w:r w:rsidR="006865F4" w:rsidRPr="00405A44">
        <w:rPr>
          <w:rFonts w:ascii="Times New Roman CYR" w:hAnsi="Times New Roman CYR" w:cs="Times New Roman CYR"/>
          <w:sz w:val="28"/>
          <w:szCs w:val="28"/>
        </w:rPr>
        <w:t xml:space="preserve">п о </w:t>
      </w:r>
      <w:r w:rsidR="003671EF" w:rsidRPr="00405A44">
        <w:rPr>
          <w:rFonts w:ascii="Times New Roman CYR" w:hAnsi="Times New Roman CYR" w:cs="Times New Roman CYR"/>
          <w:sz w:val="28"/>
          <w:szCs w:val="28"/>
        </w:rPr>
        <w:t xml:space="preserve">с т а н о в л я </w:t>
      </w:r>
      <w:r w:rsidR="00DD2BD8">
        <w:rPr>
          <w:rFonts w:ascii="Times New Roman CYR" w:hAnsi="Times New Roman CYR" w:cs="Times New Roman CYR"/>
          <w:sz w:val="28"/>
          <w:szCs w:val="28"/>
        </w:rPr>
        <w:t>ю</w:t>
      </w:r>
      <w:r w:rsidR="00F81871" w:rsidRPr="00405A44">
        <w:rPr>
          <w:rFonts w:ascii="Times New Roman CYR" w:hAnsi="Times New Roman CYR" w:cs="Times New Roman CYR"/>
          <w:sz w:val="28"/>
          <w:szCs w:val="28"/>
        </w:rPr>
        <w:t xml:space="preserve">: </w:t>
      </w:r>
    </w:p>
    <w:p w:rsidR="006865F4" w:rsidRPr="00CF5900" w:rsidRDefault="006865F4" w:rsidP="00E27900">
      <w:pPr>
        <w:autoSpaceDE w:val="0"/>
        <w:autoSpaceDN w:val="0"/>
        <w:adjustRightInd w:val="0"/>
        <w:spacing w:after="0" w:line="240" w:lineRule="auto"/>
        <w:ind w:right="49" w:firstLine="851"/>
        <w:jc w:val="both"/>
        <w:rPr>
          <w:rFonts w:ascii="Times New Roman CYR" w:hAnsi="Times New Roman CYR" w:cs="Times New Roman CYR"/>
          <w:sz w:val="28"/>
          <w:szCs w:val="28"/>
        </w:rPr>
      </w:pPr>
      <w:r w:rsidRPr="00CF5900">
        <w:rPr>
          <w:rFonts w:ascii="Times New Roman CYR" w:hAnsi="Times New Roman CYR" w:cs="Times New Roman CYR"/>
          <w:sz w:val="28"/>
          <w:szCs w:val="28"/>
        </w:rPr>
        <w:t>1.</w:t>
      </w:r>
      <w:r w:rsidR="00140DE2" w:rsidRPr="00CF5900">
        <w:rPr>
          <w:rFonts w:ascii="Times New Roman CYR" w:hAnsi="Times New Roman CYR" w:cs="Times New Roman CYR"/>
          <w:sz w:val="28"/>
          <w:szCs w:val="28"/>
        </w:rPr>
        <w:t> </w:t>
      </w:r>
      <w:r w:rsidR="00DC6409" w:rsidRPr="00CF5900">
        <w:rPr>
          <w:rFonts w:ascii="Times New Roman CYR" w:hAnsi="Times New Roman CYR" w:cs="Times New Roman CYR"/>
          <w:sz w:val="28"/>
          <w:szCs w:val="28"/>
        </w:rPr>
        <w:t xml:space="preserve">Утвердить архитектурные требования к нестационарным торговым объектам на территории муниципального образования Крымский район </w:t>
      </w:r>
      <w:r w:rsidR="00DD2BD8">
        <w:rPr>
          <w:rFonts w:ascii="Times New Roman CYR" w:hAnsi="Times New Roman CYR" w:cs="Times New Roman CYR"/>
          <w:sz w:val="28"/>
          <w:szCs w:val="28"/>
        </w:rPr>
        <w:t>(</w:t>
      </w:r>
      <w:r w:rsidR="00DC6409" w:rsidRPr="00CF5900">
        <w:rPr>
          <w:rFonts w:ascii="Times New Roman CYR" w:hAnsi="Times New Roman CYR" w:cs="Times New Roman CYR"/>
          <w:sz w:val="28"/>
          <w:szCs w:val="28"/>
        </w:rPr>
        <w:t>приложени</w:t>
      </w:r>
      <w:r w:rsidR="00DD2BD8">
        <w:rPr>
          <w:rFonts w:ascii="Times New Roman CYR" w:hAnsi="Times New Roman CYR" w:cs="Times New Roman CYR"/>
          <w:sz w:val="28"/>
          <w:szCs w:val="28"/>
        </w:rPr>
        <w:t>е</w:t>
      </w:r>
      <w:r w:rsidR="00DC6409" w:rsidRPr="00CF5900">
        <w:rPr>
          <w:rFonts w:ascii="Times New Roman CYR" w:hAnsi="Times New Roman CYR" w:cs="Times New Roman CYR"/>
          <w:sz w:val="28"/>
          <w:szCs w:val="28"/>
        </w:rPr>
        <w:t xml:space="preserve"> </w:t>
      </w:r>
      <w:r w:rsidR="00140DE2" w:rsidRPr="00CF5900">
        <w:rPr>
          <w:rFonts w:ascii="Times New Roman CYR" w:hAnsi="Times New Roman CYR" w:cs="Times New Roman CYR"/>
          <w:sz w:val="28"/>
          <w:szCs w:val="28"/>
        </w:rPr>
        <w:t>№ 1</w:t>
      </w:r>
      <w:r w:rsidR="00DD2BD8">
        <w:rPr>
          <w:rFonts w:ascii="Times New Roman CYR" w:hAnsi="Times New Roman CYR" w:cs="Times New Roman CYR"/>
          <w:sz w:val="28"/>
          <w:szCs w:val="28"/>
        </w:rPr>
        <w:t>)</w:t>
      </w:r>
      <w:r w:rsidR="00DC6409" w:rsidRPr="00CF5900">
        <w:rPr>
          <w:rFonts w:ascii="Times New Roman CYR" w:hAnsi="Times New Roman CYR" w:cs="Times New Roman CYR"/>
          <w:sz w:val="28"/>
          <w:szCs w:val="28"/>
        </w:rPr>
        <w:t>.</w:t>
      </w:r>
    </w:p>
    <w:p w:rsidR="006865F4" w:rsidRPr="00405A44" w:rsidRDefault="00CB0E02" w:rsidP="00E27900">
      <w:pPr>
        <w:autoSpaceDE w:val="0"/>
        <w:autoSpaceDN w:val="0"/>
        <w:adjustRightInd w:val="0"/>
        <w:spacing w:after="0" w:line="240" w:lineRule="auto"/>
        <w:ind w:right="49" w:firstLine="851"/>
        <w:jc w:val="both"/>
        <w:rPr>
          <w:rFonts w:ascii="Times New Roman" w:hAnsi="Times New Roman" w:cs="Times New Roman"/>
          <w:sz w:val="28"/>
          <w:szCs w:val="28"/>
        </w:rPr>
      </w:pPr>
      <w:r w:rsidRPr="00405A44">
        <w:rPr>
          <w:rFonts w:ascii="Times New Roman" w:hAnsi="Times New Roman" w:cs="Times New Roman"/>
          <w:sz w:val="28"/>
          <w:szCs w:val="28"/>
        </w:rPr>
        <w:t>2. </w:t>
      </w:r>
      <w:r w:rsidR="00FE1E4E" w:rsidRPr="00405A44">
        <w:rPr>
          <w:rFonts w:ascii="Times New Roman" w:hAnsi="Times New Roman" w:cs="Times New Roman"/>
          <w:sz w:val="28"/>
          <w:szCs w:val="28"/>
        </w:rPr>
        <w:t> </w:t>
      </w:r>
      <w:r w:rsidR="00140DE2" w:rsidRPr="00405A44">
        <w:rPr>
          <w:rFonts w:ascii="Times New Roman" w:hAnsi="Times New Roman" w:cs="Times New Roman"/>
          <w:sz w:val="28"/>
          <w:szCs w:val="28"/>
        </w:rPr>
        <w:t xml:space="preserve">Утвердить </w:t>
      </w:r>
      <w:r w:rsidR="00DC6409" w:rsidRPr="00405A44">
        <w:rPr>
          <w:rFonts w:ascii="Times New Roman" w:hAnsi="Times New Roman" w:cs="Times New Roman"/>
          <w:sz w:val="28"/>
          <w:szCs w:val="28"/>
        </w:rPr>
        <w:t xml:space="preserve">типовые архитектурные решения внешнего вида нестационарных торговых объектов на территории </w:t>
      </w:r>
      <w:r w:rsidR="00140DE2" w:rsidRPr="00405A44">
        <w:rPr>
          <w:rFonts w:ascii="Times New Roman" w:hAnsi="Times New Roman" w:cs="Times New Roman"/>
          <w:sz w:val="28"/>
          <w:szCs w:val="28"/>
        </w:rPr>
        <w:t xml:space="preserve">муниципального образования Крымский район </w:t>
      </w:r>
      <w:r w:rsidR="00875500">
        <w:rPr>
          <w:rFonts w:ascii="Times New Roman" w:hAnsi="Times New Roman" w:cs="Times New Roman"/>
          <w:sz w:val="28"/>
          <w:szCs w:val="28"/>
        </w:rPr>
        <w:t>(</w:t>
      </w:r>
      <w:r w:rsidR="00DC6409" w:rsidRPr="00405A44">
        <w:rPr>
          <w:rFonts w:ascii="Times New Roman" w:hAnsi="Times New Roman" w:cs="Times New Roman"/>
          <w:sz w:val="28"/>
          <w:szCs w:val="28"/>
        </w:rPr>
        <w:t>приложени</w:t>
      </w:r>
      <w:r w:rsidR="00875500">
        <w:rPr>
          <w:rFonts w:ascii="Times New Roman" w:hAnsi="Times New Roman" w:cs="Times New Roman"/>
          <w:sz w:val="28"/>
          <w:szCs w:val="28"/>
        </w:rPr>
        <w:t>е</w:t>
      </w:r>
      <w:r w:rsidR="00DC6409" w:rsidRPr="00405A44">
        <w:rPr>
          <w:rFonts w:ascii="Times New Roman" w:hAnsi="Times New Roman" w:cs="Times New Roman"/>
          <w:sz w:val="28"/>
          <w:szCs w:val="28"/>
        </w:rPr>
        <w:t xml:space="preserve"> № 2</w:t>
      </w:r>
      <w:r w:rsidR="00875500">
        <w:rPr>
          <w:rFonts w:ascii="Times New Roman" w:hAnsi="Times New Roman" w:cs="Times New Roman"/>
          <w:sz w:val="28"/>
          <w:szCs w:val="28"/>
        </w:rPr>
        <w:t>)</w:t>
      </w:r>
      <w:r w:rsidR="00DC6409" w:rsidRPr="00405A44">
        <w:rPr>
          <w:rFonts w:ascii="Times New Roman" w:hAnsi="Times New Roman" w:cs="Times New Roman"/>
          <w:sz w:val="28"/>
          <w:szCs w:val="28"/>
        </w:rPr>
        <w:t>.</w:t>
      </w:r>
    </w:p>
    <w:p w:rsidR="00140DE2" w:rsidRPr="00405A44" w:rsidRDefault="00140DE2" w:rsidP="00E27900">
      <w:pPr>
        <w:widowControl w:val="0"/>
        <w:tabs>
          <w:tab w:val="left" w:pos="1052"/>
        </w:tabs>
        <w:spacing w:after="0" w:line="240" w:lineRule="auto"/>
        <w:ind w:right="49" w:firstLine="851"/>
        <w:jc w:val="both"/>
        <w:rPr>
          <w:rFonts w:ascii="Times New Roman" w:eastAsia="Times New Roman" w:hAnsi="Times New Roman" w:cs="Times New Roman"/>
          <w:sz w:val="28"/>
          <w:szCs w:val="28"/>
        </w:rPr>
      </w:pPr>
      <w:r w:rsidRPr="00405A44">
        <w:rPr>
          <w:rFonts w:ascii="Times New Roman" w:eastAsia="Times New Roman" w:hAnsi="Times New Roman" w:cs="Times New Roman"/>
          <w:sz w:val="28"/>
          <w:szCs w:val="28"/>
          <w:shd w:val="clear" w:color="auto" w:fill="FFFFFF"/>
        </w:rPr>
        <w:t xml:space="preserve">3. Отделу по взаимодействию со СМИ администрации муниципального образования Крымский район (Безовчук) разместить </w:t>
      </w:r>
      <w:r w:rsidR="002E2B0F" w:rsidRPr="00405A44">
        <w:rPr>
          <w:rFonts w:ascii="Times New Roman" w:eastAsia="Times New Roman" w:hAnsi="Times New Roman" w:cs="Times New Roman"/>
          <w:sz w:val="28"/>
          <w:szCs w:val="28"/>
        </w:rPr>
        <w:t xml:space="preserve">настоящее постановление </w:t>
      </w:r>
      <w:r w:rsidRPr="00405A44">
        <w:rPr>
          <w:rFonts w:ascii="Times New Roman" w:eastAsia="Times New Roman" w:hAnsi="Times New Roman" w:cs="Times New Roman"/>
          <w:sz w:val="28"/>
          <w:szCs w:val="28"/>
        </w:rPr>
        <w:t xml:space="preserve">на официальном сайте администрации муниципального образования Крымский район </w:t>
      </w:r>
      <w:r w:rsidRPr="00405A44">
        <w:rPr>
          <w:rFonts w:ascii="Times New Roman" w:eastAsia="Times New Roman" w:hAnsi="Times New Roman" w:cs="Times New Roman"/>
          <w:sz w:val="28"/>
          <w:szCs w:val="28"/>
          <w:lang w:val="en-US"/>
        </w:rPr>
        <w:t>www</w:t>
      </w:r>
      <w:r w:rsidRPr="00405A44">
        <w:rPr>
          <w:rFonts w:ascii="Times New Roman" w:eastAsia="Times New Roman" w:hAnsi="Times New Roman" w:cs="Times New Roman"/>
          <w:sz w:val="28"/>
          <w:szCs w:val="28"/>
        </w:rPr>
        <w:t>.</w:t>
      </w:r>
      <w:r w:rsidRPr="00405A44">
        <w:rPr>
          <w:rFonts w:ascii="Times New Roman" w:eastAsia="Times New Roman" w:hAnsi="Times New Roman" w:cs="Times New Roman"/>
          <w:sz w:val="28"/>
          <w:szCs w:val="28"/>
          <w:lang w:val="en-US"/>
        </w:rPr>
        <w:t>krymsk</w:t>
      </w:r>
      <w:r w:rsidRPr="00405A44">
        <w:rPr>
          <w:rFonts w:ascii="Times New Roman" w:eastAsia="Times New Roman" w:hAnsi="Times New Roman" w:cs="Times New Roman"/>
          <w:sz w:val="28"/>
          <w:szCs w:val="28"/>
        </w:rPr>
        <w:t>-</w:t>
      </w:r>
      <w:r w:rsidRPr="00405A44">
        <w:rPr>
          <w:rFonts w:ascii="Times New Roman" w:eastAsia="Times New Roman" w:hAnsi="Times New Roman" w:cs="Times New Roman"/>
          <w:sz w:val="28"/>
          <w:szCs w:val="28"/>
          <w:lang w:val="en-US"/>
        </w:rPr>
        <w:t>region</w:t>
      </w:r>
      <w:r w:rsidRPr="00405A44">
        <w:rPr>
          <w:rFonts w:ascii="Times New Roman" w:eastAsia="Times New Roman" w:hAnsi="Times New Roman" w:cs="Times New Roman"/>
          <w:sz w:val="28"/>
          <w:szCs w:val="28"/>
        </w:rPr>
        <w:t>.</w:t>
      </w:r>
      <w:r w:rsidRPr="00405A44">
        <w:rPr>
          <w:rFonts w:ascii="Times New Roman" w:eastAsia="Times New Roman" w:hAnsi="Times New Roman" w:cs="Times New Roman"/>
          <w:sz w:val="28"/>
          <w:szCs w:val="28"/>
          <w:lang w:val="en-US"/>
        </w:rPr>
        <w:t>ru</w:t>
      </w:r>
      <w:r w:rsidRPr="00405A44">
        <w:rPr>
          <w:rFonts w:ascii="Times New Roman" w:eastAsia="Times New Roman" w:hAnsi="Times New Roman" w:cs="Times New Roman"/>
          <w:sz w:val="28"/>
          <w:szCs w:val="28"/>
        </w:rPr>
        <w:t xml:space="preserve"> в сети Интернет.</w:t>
      </w:r>
    </w:p>
    <w:p w:rsidR="00140DE2" w:rsidRPr="00405A44" w:rsidRDefault="00140DE2" w:rsidP="00E27900">
      <w:pPr>
        <w:widowControl w:val="0"/>
        <w:tabs>
          <w:tab w:val="left" w:pos="1052"/>
        </w:tabs>
        <w:spacing w:after="0" w:line="240" w:lineRule="auto"/>
        <w:ind w:right="49" w:firstLine="851"/>
        <w:jc w:val="both"/>
        <w:rPr>
          <w:rFonts w:ascii="Times New Roman" w:eastAsia="Times New Roman" w:hAnsi="Times New Roman" w:cs="Times New Roman"/>
          <w:sz w:val="28"/>
          <w:szCs w:val="28"/>
        </w:rPr>
      </w:pPr>
      <w:r w:rsidRPr="00405A44">
        <w:rPr>
          <w:rFonts w:ascii="Times New Roman" w:eastAsia="Times New Roman" w:hAnsi="Times New Roman" w:cs="Times New Roman"/>
          <w:sz w:val="28"/>
          <w:szCs w:val="28"/>
        </w:rPr>
        <w:lastRenderedPageBreak/>
        <w:t xml:space="preserve">4. Контроль за выполнением настоящего постановления возложить на заместителя главы муниципального образования Крымский район </w:t>
      </w:r>
      <w:r w:rsidR="00405A44" w:rsidRPr="00405A44">
        <w:rPr>
          <w:rFonts w:ascii="Times New Roman" w:eastAsia="Times New Roman" w:hAnsi="Times New Roman" w:cs="Times New Roman"/>
          <w:sz w:val="28"/>
          <w:szCs w:val="28"/>
        </w:rPr>
        <w:t>С</w:t>
      </w:r>
      <w:r w:rsidRPr="00405A44">
        <w:rPr>
          <w:rFonts w:ascii="Times New Roman" w:eastAsia="Times New Roman" w:hAnsi="Times New Roman" w:cs="Times New Roman"/>
          <w:sz w:val="28"/>
          <w:szCs w:val="28"/>
        </w:rPr>
        <w:t>.В.</w:t>
      </w:r>
      <w:r w:rsidR="00405A44" w:rsidRPr="00405A44">
        <w:rPr>
          <w:rFonts w:ascii="Times New Roman" w:eastAsia="Times New Roman" w:hAnsi="Times New Roman" w:cs="Times New Roman"/>
          <w:sz w:val="28"/>
          <w:szCs w:val="28"/>
        </w:rPr>
        <w:t>Леготину</w:t>
      </w:r>
      <w:r w:rsidRPr="00405A44">
        <w:rPr>
          <w:rFonts w:ascii="Times New Roman" w:eastAsia="Times New Roman" w:hAnsi="Times New Roman" w:cs="Times New Roman"/>
          <w:sz w:val="28"/>
          <w:szCs w:val="28"/>
        </w:rPr>
        <w:t xml:space="preserve">. </w:t>
      </w:r>
    </w:p>
    <w:p w:rsidR="00140DE2" w:rsidRPr="00405A44" w:rsidRDefault="00140DE2" w:rsidP="00E27900">
      <w:pPr>
        <w:widowControl w:val="0"/>
        <w:tabs>
          <w:tab w:val="left" w:pos="1052"/>
        </w:tabs>
        <w:spacing w:after="0" w:line="240" w:lineRule="auto"/>
        <w:ind w:right="49" w:firstLine="709"/>
        <w:jc w:val="both"/>
        <w:rPr>
          <w:rFonts w:ascii="Times New Roman" w:eastAsia="Times New Roman" w:hAnsi="Times New Roman" w:cs="Times New Roman"/>
          <w:sz w:val="28"/>
          <w:szCs w:val="28"/>
        </w:rPr>
      </w:pPr>
      <w:r w:rsidRPr="00405A44">
        <w:rPr>
          <w:rFonts w:ascii="Times New Roman" w:eastAsia="Times New Roman" w:hAnsi="Times New Roman" w:cs="Times New Roman"/>
          <w:sz w:val="28"/>
          <w:szCs w:val="28"/>
        </w:rPr>
        <w:t>5. Постановление вступает в силу со дня подписания.</w:t>
      </w:r>
      <w:r w:rsidR="002E2B0F" w:rsidRPr="00405A44">
        <w:rPr>
          <w:rFonts w:ascii="Times New Roman" w:eastAsia="Times New Roman" w:hAnsi="Times New Roman" w:cs="Times New Roman"/>
          <w:sz w:val="28"/>
          <w:szCs w:val="28"/>
        </w:rPr>
        <w:t xml:space="preserve"> </w:t>
      </w:r>
    </w:p>
    <w:p w:rsidR="00F81871" w:rsidRPr="00405A44" w:rsidRDefault="00F81871"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D9360D" w:rsidRPr="00405A44" w:rsidRDefault="00D9360D"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FE1E4E" w:rsidRPr="00405A44" w:rsidRDefault="00FE1E4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875500" w:rsidRDefault="00405A44" w:rsidP="00E27900">
      <w:pPr>
        <w:autoSpaceDE w:val="0"/>
        <w:autoSpaceDN w:val="0"/>
        <w:adjustRightInd w:val="0"/>
        <w:spacing w:after="0" w:line="240" w:lineRule="auto"/>
        <w:ind w:right="49"/>
        <w:jc w:val="both"/>
        <w:rPr>
          <w:rFonts w:ascii="Times New Roman CYR" w:hAnsi="Times New Roman CYR" w:cs="Times New Roman CYR"/>
          <w:sz w:val="28"/>
          <w:szCs w:val="28"/>
        </w:rPr>
      </w:pPr>
      <w:r w:rsidRPr="00405A44">
        <w:rPr>
          <w:rFonts w:ascii="Times New Roman CYR" w:hAnsi="Times New Roman CYR" w:cs="Times New Roman CYR"/>
          <w:sz w:val="28"/>
          <w:szCs w:val="28"/>
        </w:rPr>
        <w:t>Заместитель</w:t>
      </w:r>
      <w:r w:rsidR="008F1544" w:rsidRPr="00405A44">
        <w:rPr>
          <w:rFonts w:ascii="Times New Roman CYR" w:hAnsi="Times New Roman CYR" w:cs="Times New Roman CYR"/>
          <w:sz w:val="28"/>
          <w:szCs w:val="28"/>
        </w:rPr>
        <w:t xml:space="preserve"> г</w:t>
      </w:r>
      <w:r w:rsidR="00F81871" w:rsidRPr="00405A44">
        <w:rPr>
          <w:rFonts w:ascii="Times New Roman CYR" w:hAnsi="Times New Roman CYR" w:cs="Times New Roman CYR"/>
          <w:sz w:val="28"/>
          <w:szCs w:val="28"/>
        </w:rPr>
        <w:t>лав</w:t>
      </w:r>
      <w:r w:rsidR="008F1544" w:rsidRPr="00405A44">
        <w:rPr>
          <w:rFonts w:ascii="Times New Roman CYR" w:hAnsi="Times New Roman CYR" w:cs="Times New Roman CYR"/>
          <w:sz w:val="28"/>
          <w:szCs w:val="28"/>
        </w:rPr>
        <w:t>ы</w:t>
      </w:r>
      <w:r w:rsidR="00F81871" w:rsidRPr="00405A44">
        <w:rPr>
          <w:rFonts w:ascii="Times New Roman CYR" w:hAnsi="Times New Roman CYR" w:cs="Times New Roman CYR"/>
          <w:sz w:val="28"/>
          <w:szCs w:val="28"/>
        </w:rPr>
        <w:t xml:space="preserve"> муниципального</w:t>
      </w:r>
    </w:p>
    <w:p w:rsidR="00AB359D" w:rsidRDefault="00875500" w:rsidP="00E27900">
      <w:pPr>
        <w:autoSpaceDE w:val="0"/>
        <w:autoSpaceDN w:val="0"/>
        <w:adjustRightInd w:val="0"/>
        <w:spacing w:after="0" w:line="240" w:lineRule="auto"/>
        <w:ind w:right="49"/>
        <w:jc w:val="both"/>
        <w:rPr>
          <w:rFonts w:ascii="Times New Roman CYR" w:hAnsi="Times New Roman CYR" w:cs="Times New Roman CYR"/>
          <w:sz w:val="28"/>
          <w:szCs w:val="28"/>
        </w:rPr>
      </w:pPr>
      <w:r w:rsidRPr="00405A44">
        <w:rPr>
          <w:rFonts w:ascii="Times New Roman CYR" w:hAnsi="Times New Roman CYR" w:cs="Times New Roman CYR"/>
          <w:sz w:val="28"/>
          <w:szCs w:val="28"/>
        </w:rPr>
        <w:t>О</w:t>
      </w:r>
      <w:r w:rsidR="00F81871" w:rsidRPr="00405A44">
        <w:rPr>
          <w:rFonts w:ascii="Times New Roman CYR" w:hAnsi="Times New Roman CYR" w:cs="Times New Roman CYR"/>
          <w:sz w:val="28"/>
          <w:szCs w:val="28"/>
        </w:rPr>
        <w:t>бразования</w:t>
      </w:r>
      <w:r>
        <w:rPr>
          <w:rFonts w:ascii="Times New Roman CYR" w:hAnsi="Times New Roman CYR" w:cs="Times New Roman CYR"/>
          <w:sz w:val="28"/>
          <w:szCs w:val="28"/>
        </w:rPr>
        <w:t xml:space="preserve"> </w:t>
      </w:r>
      <w:r w:rsidR="008F1544" w:rsidRPr="00405A44">
        <w:rPr>
          <w:rFonts w:ascii="Times New Roman CYR" w:hAnsi="Times New Roman CYR" w:cs="Times New Roman CYR"/>
          <w:sz w:val="28"/>
          <w:szCs w:val="28"/>
        </w:rPr>
        <w:t>Крымский</w:t>
      </w:r>
      <w:r>
        <w:rPr>
          <w:rFonts w:ascii="Times New Roman CYR" w:hAnsi="Times New Roman CYR" w:cs="Times New Roman CYR"/>
          <w:sz w:val="28"/>
          <w:szCs w:val="28"/>
        </w:rPr>
        <w:t xml:space="preserve"> район</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r w:rsidR="00FA6342" w:rsidRPr="00405A44">
        <w:rPr>
          <w:rFonts w:ascii="Times New Roman CYR" w:hAnsi="Times New Roman CYR" w:cs="Times New Roman CYR"/>
          <w:sz w:val="28"/>
          <w:szCs w:val="28"/>
        </w:rPr>
        <w:t>С</w:t>
      </w:r>
      <w:r w:rsidR="002D12CF" w:rsidRPr="00405A44">
        <w:rPr>
          <w:rFonts w:ascii="Times New Roman CYR" w:hAnsi="Times New Roman CYR" w:cs="Times New Roman CYR"/>
          <w:sz w:val="28"/>
          <w:szCs w:val="28"/>
        </w:rPr>
        <w:t>.</w:t>
      </w:r>
      <w:r w:rsidR="00405A44" w:rsidRPr="00405A44">
        <w:rPr>
          <w:rFonts w:ascii="Times New Roman CYR" w:hAnsi="Times New Roman CYR" w:cs="Times New Roman CYR"/>
          <w:sz w:val="28"/>
          <w:szCs w:val="28"/>
        </w:rPr>
        <w:t>В</w:t>
      </w:r>
      <w:r w:rsidR="008F1544" w:rsidRPr="00405A44">
        <w:rPr>
          <w:rFonts w:ascii="Times New Roman CYR" w:hAnsi="Times New Roman CYR" w:cs="Times New Roman CYR"/>
          <w:sz w:val="28"/>
          <w:szCs w:val="28"/>
        </w:rPr>
        <w:t>.</w:t>
      </w:r>
      <w:r w:rsidR="00405A44" w:rsidRPr="00405A44">
        <w:rPr>
          <w:rFonts w:ascii="Times New Roman CYR" w:hAnsi="Times New Roman CYR" w:cs="Times New Roman CYR"/>
          <w:sz w:val="28"/>
          <w:szCs w:val="28"/>
        </w:rPr>
        <w:t>Леготина</w:t>
      </w: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Pr="00AE703E" w:rsidRDefault="00AE703E" w:rsidP="00AE703E">
      <w:pPr>
        <w:widowControl w:val="0"/>
        <w:autoSpaceDE w:val="0"/>
        <w:autoSpaceDN w:val="0"/>
        <w:adjustRightInd w:val="0"/>
        <w:spacing w:after="0" w:line="240" w:lineRule="auto"/>
        <w:ind w:left="495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bookmarkStart w:id="0" w:name="_GoBack"/>
      <w:bookmarkEnd w:id="0"/>
      <w:r w:rsidRPr="00AE703E">
        <w:rPr>
          <w:rFonts w:ascii="Times New Roman" w:eastAsia="Times New Roman" w:hAnsi="Times New Roman" w:cs="Times New Roman"/>
          <w:sz w:val="28"/>
          <w:szCs w:val="28"/>
        </w:rPr>
        <w:t xml:space="preserve">ПРИЛОЖЕНИЕ № 1   </w:t>
      </w:r>
    </w:p>
    <w:p w:rsidR="00AE703E" w:rsidRPr="00AE703E" w:rsidRDefault="00AE703E" w:rsidP="00AE703E">
      <w:pPr>
        <w:tabs>
          <w:tab w:val="left" w:pos="9214"/>
          <w:tab w:val="right" w:pos="9639"/>
        </w:tabs>
        <w:spacing w:after="0" w:line="240" w:lineRule="auto"/>
        <w:ind w:left="4956"/>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         к постановлению администрации </w:t>
      </w:r>
      <w:r w:rsidRPr="00AE703E">
        <w:rPr>
          <w:rFonts w:ascii="Times New Roman" w:eastAsia="Times New Roman" w:hAnsi="Times New Roman" w:cs="Times New Roman"/>
          <w:sz w:val="28"/>
          <w:szCs w:val="28"/>
        </w:rPr>
        <w:br/>
        <w:t xml:space="preserve">         муниципального образования </w:t>
      </w:r>
      <w:r w:rsidRPr="00AE703E">
        <w:rPr>
          <w:rFonts w:ascii="Times New Roman" w:eastAsia="Times New Roman" w:hAnsi="Times New Roman" w:cs="Times New Roman"/>
          <w:sz w:val="28"/>
          <w:szCs w:val="28"/>
        </w:rPr>
        <w:br/>
        <w:t xml:space="preserve">         Крымский район</w:t>
      </w:r>
    </w:p>
    <w:p w:rsidR="00AE703E" w:rsidRPr="00AE703E" w:rsidRDefault="00AE703E" w:rsidP="00AE703E">
      <w:pPr>
        <w:tabs>
          <w:tab w:val="left" w:pos="9214"/>
          <w:tab w:val="right" w:pos="9639"/>
        </w:tabs>
        <w:spacing w:after="0" w:line="240" w:lineRule="auto"/>
        <w:ind w:left="4956"/>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         от __________ №______</w:t>
      </w:r>
    </w:p>
    <w:p w:rsidR="00AE703E" w:rsidRPr="00AE703E" w:rsidRDefault="00AE703E" w:rsidP="00AE703E">
      <w:pPr>
        <w:spacing w:after="0" w:line="240" w:lineRule="auto"/>
        <w:ind w:left="5244"/>
        <w:jc w:val="center"/>
        <w:rPr>
          <w:rFonts w:ascii="Times New Roman" w:eastAsia="Times New Roman" w:hAnsi="Times New Roman" w:cs="Times New Roman"/>
          <w:sz w:val="28"/>
          <w:szCs w:val="28"/>
        </w:rPr>
      </w:pPr>
    </w:p>
    <w:p w:rsidR="00AE703E" w:rsidRPr="00AE703E" w:rsidRDefault="00AE703E" w:rsidP="00AE703E">
      <w:pPr>
        <w:spacing w:after="0" w:line="240" w:lineRule="auto"/>
        <w:ind w:left="5244"/>
        <w:jc w:val="center"/>
        <w:rPr>
          <w:rFonts w:ascii="Times New Roman" w:eastAsia="Times New Roman" w:hAnsi="Times New Roman" w:cs="Times New Roman"/>
          <w:sz w:val="28"/>
          <w:szCs w:val="28"/>
        </w:rPr>
      </w:pPr>
    </w:p>
    <w:p w:rsidR="00AE703E" w:rsidRPr="00AE703E" w:rsidRDefault="00AE703E" w:rsidP="00AE703E">
      <w:pPr>
        <w:spacing w:after="0" w:line="240" w:lineRule="auto"/>
        <w:ind w:left="5244"/>
        <w:jc w:val="center"/>
        <w:rPr>
          <w:rFonts w:ascii="Times New Roman" w:eastAsia="Times New Roman" w:hAnsi="Times New Roman" w:cs="Times New Roman"/>
          <w:sz w:val="28"/>
          <w:szCs w:val="28"/>
        </w:rPr>
      </w:pPr>
    </w:p>
    <w:p w:rsidR="00AE703E" w:rsidRPr="00AE703E" w:rsidRDefault="00AE703E" w:rsidP="00AE703E">
      <w:pPr>
        <w:autoSpaceDE w:val="0"/>
        <w:autoSpaceDN w:val="0"/>
        <w:adjustRightInd w:val="0"/>
        <w:spacing w:after="0" w:line="240" w:lineRule="auto"/>
        <w:jc w:val="center"/>
        <w:rPr>
          <w:rFonts w:ascii="Times New Roman" w:eastAsia="Times New Roman" w:hAnsi="Times New Roman" w:cs="Times New Roman"/>
          <w:b/>
          <w:sz w:val="28"/>
          <w:szCs w:val="28"/>
        </w:rPr>
      </w:pPr>
      <w:r w:rsidRPr="00AE703E">
        <w:rPr>
          <w:rFonts w:ascii="Times New Roman" w:eastAsia="Times New Roman" w:hAnsi="Times New Roman" w:cs="Times New Roman"/>
          <w:b/>
          <w:sz w:val="28"/>
          <w:szCs w:val="28"/>
        </w:rPr>
        <w:t>Архитектурные требования к нестационарным торговым объектам на территории муниципального образования Крымский район</w:t>
      </w:r>
      <w:r w:rsidRPr="00AE703E">
        <w:rPr>
          <w:rFonts w:ascii="Times New Roman" w:eastAsia="Times New Roman" w:hAnsi="Times New Roman" w:cs="Times New Roman"/>
          <w:sz w:val="28"/>
          <w:szCs w:val="28"/>
        </w:rPr>
        <w:t xml:space="preserve"> </w:t>
      </w:r>
    </w:p>
    <w:p w:rsidR="00AE703E" w:rsidRPr="00AE703E" w:rsidRDefault="00AE703E" w:rsidP="00AE703E">
      <w:pPr>
        <w:spacing w:after="0" w:line="240" w:lineRule="auto"/>
        <w:rPr>
          <w:rFonts w:ascii="Times New Roman" w:eastAsia="Times New Roman" w:hAnsi="Times New Roman" w:cs="Times New Roman"/>
          <w:b/>
          <w:sz w:val="28"/>
          <w:szCs w:val="28"/>
        </w:rPr>
      </w:pP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 Нестационарный торговый объект (далее НТО)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2. Данные архитектурные требования подлежат обязательному применению в отношении размещения НТО, расположенных на земельных участках, находящихся в государственной собственности (в федеральной собственности или в собственности субъекта Российской Федерации) на территории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3. Требования рекомендованы к применению при размещении НТО, расположенных на земельных участках, принадлежащих гражданам (на правах аренды, собственности и др.)</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4. Требования не распространяются на отношения, связанные с размещением НТО на территории розничных рынков и ярмарок, в стационарных торговых объектах, иных зданиях, строениях, сооружениях.</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5. Размещение НТО, их техническая оснащенность должны отвечать санитарно-эпидемиологическим, противопожарным, экологическим и другим установленным федеральными законами требованиям.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6. Размещение НТО на территории Крымского района осуществляется в местах, определенных схемой размещения нестационарных торговых объектов (далее – Схема). Внесение изменений в схему размещения осуществляется в порядке, установленном для ее разработки и утверждения не чаще одного раза в год (при наличии оснований для внесения изменений в схему), схема утверждается постановлением администрации муниципального образования Крымский район и подлежит официальному опубликованию. Схема - документ, состоящий из двух частей (графической и текстовой) содержащий сведения о размещении нестационарной торговой сети на территории Крымского района Краснодарского края. Размещение НТО осуществляется на основании договора на размещение нестационарных торговых объектов на платной основе. Уполномоченным органом по размещению НТО является администрация Крымского городского поселения или администрации сельских поселений в лице сектора потребительской сферы.</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7. Сооружение (размещение) объекта нестационарной торговли осуществляется в соответствии с паспортом объекта. Паспорт представляет </w:t>
      </w:r>
      <w:r w:rsidRPr="00AE703E">
        <w:rPr>
          <w:rFonts w:ascii="Times New Roman" w:eastAsia="Times New Roman" w:hAnsi="Times New Roman" w:cs="Times New Roman"/>
          <w:sz w:val="28"/>
          <w:szCs w:val="28"/>
        </w:rPr>
        <w:lastRenderedPageBreak/>
        <w:t>собой описание объекта с приложением к нему проекта НТО. Паспорт НТО (киоска и павильона) подлежит согласованию с управлением архитектуры и градостроительства администрации муниципального образования Крымский район на соответствие требованиям, предъявляемым к обустройству НТО. Заявитель, заинтересованный в получении права на размещение НТО, оформляет паспорт, который является приложением к заявлению на заключение договора о размещении НТО. Паспорт является в последующем неотъемлемой частью договора о размещении НТО.</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 Проект НТО должен содержать: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пояснительную записку с указанием исходных данных на проектируемый НТО, сведения о функциональном назначении проектируемого НТО (тип и специализация), номенклатуре планируемой к реализации продукции (работ, услуг), описание архитектурно-дизайнерских решений, объемно-планировочных и конструктивных решений проектируемого НТО, описание степени огнестойкости и класса конструктивной пожарной опасности конструктивных элементов, описание технических решений, обеспечивающих искусственное освещение проектируемого НТО, а также его фасадов;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схему расположения, проектируемого НТО в пределах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графическую часть с отображением цветового решения фасадов и элементов в соответствии с настоящими требованиями;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графическую часть, содержащую экспликацию и функциональное назначение, чертежи характерных разрезов проектируемого НТО с изображением конструктивных элементов, указанием относительных высотных отметок уровней конструкций, полов, других элементов конструкций;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трёхмерное изображение проектируемого НТО (3D-визуализация или фотомонтаж) в существующей градостроительной ситуации;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графическая часть с отображением архитектурного решения по искусственному освещению и декоративной подсветке;</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чертеж с указанием мест размещения и секторов обзора камер видеонаблюдения (при наличии камер);</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проектные решения по примыканию к покрытию существующих дорог, стоянок и тротуаров;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план благоустройства прилегающей территории (при наличии), с учетом существующей градостроительной ситуации и содержащий, при необходимости, проектные решения по устройству декоративного мощения, установки малых архитектурных форм, включая мероприятия по озеленению с использованием наземных, настенных, подвесных устройств, вазонов, вертикального озеленения, устройства клумб, устройство пешеходных дорожек и временных парковок (при наличии свободной территории) с твердым покрытием, элементов освещения и иных элементов благоустройства средового дизайна и декоративного оформления;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ведомость элементов благоустройства с описанием применяемых изделий и материалов, в случае их размещения на прилегающей к проектируемому объекту;</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9. Проектирование оформления и внешнего оборудования, строящихся и реконструируемых НТО, осуществляется по согласованию с управлением архитектуры и градостроительства администрации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 Внешний вид объектов должен отвечать современным архитектурно-художественным требованиям и выполняться согласно типовым архитектурным решениям внешнего вида НТО на территории муниципального образования Крымский район и с учетом долговременной эксплуатации, не терять своих качеств.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11. Проектная документация для НТО должна предусматривать возможность их монтажа только из легких сборных несущих конструкций или цельных конструкций с монтажными отверстиями (петлями). Ограждающие конструкции следует предусматривать из металлических конструкций с остеклением из витринного стекла (простого или тонированного), включая двери, витражи, фальшвитрины и облицовку. Разрешается применение сэндвич-панелей, композитных панелей с различной текстурной и фактурной поверхностью, декоративная отделка деревом при обработке соответствующими противопожарными составами.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12. Для изготовления (модернизации) НТО (киосков, павильонов, торговых галерей и других объектов торговли и услуг) и их отделки применяются современные сертифицированные (в том числе в части пожарной безопасности) материалы, имеющие качественную и прочную окраску, отделку, и не изменяющие своих эстетических и эксплуатационных качеств в течение всего срока эксплуатации. При этом в проектах не допускается применение кирпича, блоков, бетона, сайдинга, рулонной и шиферной кровли, металлочерепицы.</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13. Архитектурно-художественное решение НТО не должно противоречить существующей стилистике окружающей застройки.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14. Архитектурное и конструктивное решение входной группы (групп) объекта, торгового зала, а также основные пути передвижения по прилегающей территории к входу (входам) должны соответствовать требованиям СП 59.13330.2012 «Доступная зданий и сооружений для маломобильных групп населения».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15. Киоски, павильоны, торговые галереи и другие объекты торговли и услуг должны иметь вывеску, определяющую профиль предприятия, информационную табличку с указанием зарегистрированного названия, формы собственности и режима работы предприятия. Собственник вправе разместить только одну настенную вывеску на одном фасаде. Вывеска должна размещаться над входом либо над окнами, по центральной оси фриза. Максимальная площадь всех вывесок на одном сооружении не может превышать 10% от общей площади фасада сооружения. Все вывески должны располагаться по одной горизонтальной оси отдельно стоящих или блокированных НТО. Надпись на вывеске должна выполняться шрифтом «Century Gothic» - «ВЫВЕСКА», заглавными буквами с размером шрифта по вертикали, тип вывески применяется «объемные отдельно стоящие буквы и знаки без подложки», цвет вывески – RAL 9003 (сигнальный белый).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16. Дизайнерское решение рекламно-информационного оформления должно соответствовать архитектурному решению павильона. Не допускается размещение рекламно-информационного оформления (включая самоклеющуюся пленку) на месте остекления.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17. В случае оборудования НТО кондиционером, его наружный блок должен быть расположен на стальных салазках на крыше по центру с тыльной стороны фасада.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18. Освещение НТО должно отвечать нормативным требованиям «СП 52.13330.2011. Свод правил. Естественное и искусственное освещение. Актуализированная редакция СНиП 23-05-95», обеспечивать в темное время суток комфортные условия торговли и видимость товаров, расположенных в витрине, а также предусматривать возможность устройства праздничного освещения или подсветки.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19. В случае объединения объектов в единый модуль различной конфигурации, а также для объектов, находящихся в одной торговой зоне, материалы внешней облицовки, общий козырек, рама остекления, дверные блоки и другие видимые элементы должны быть изготовлены из идентичных материалов.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определенного для торговой площадки.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20. Благоустройство территории должно быть выполнено в соответствии с требованиями СП59.13330.2012, СП42.13330.2016.</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21. Территория, занимаемая НТО должна быть благоустроена в соответствии с проектом, а именно:</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под объектами нестационарной торговли должны быть предусмотрены площадки с твердыми видами покрытия;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на территории обязательно устройство локального отвода поверхностных вод от объекта нестационарной торговли к общей системе водоотвода;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объекты нестационарной торговли должны быть оборудованы осветительным оборудованием, навесом (козырьком), устройствами и приспособлениями для перемещения инвалидов и маломобильных групп населения (пандусы, перила и пр.);</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объекты нестационарной торговли должны быть оборудованы урнами, а также при возможности - скамьями и декоративными элементами с озеленением.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22. При определении соответствия или несоответствия установленного в торговой зоне объекта типовому архитектурному решению применяются следующие критерии: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соответствие габаритных размеров объектов (модулей), установленным в «Проекте размещения нестационарного объекта»;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соответствие материалов внешней отделки и их цветовой гаммы рекомендованным типовым архитектурным решениям внешнего вида НТО на территории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 идентичность материалов внешней отделки, размеров соединительных декоративных элементов и общих конструкций для объектов одной торговой зоны или сблокированных в единый модуль, далее – торговая галерея;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23. Типы объекта:</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автомагазин – не более 15 м2;</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киоск – не более 6 м2;</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торговый павильон – не более 40 м2;</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торговая палатка - не более 16 м2;</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елочный базар – не более 30 м2;</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торговая тележка – не более 2 м2;</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торговый автомат (вендинговый автомат);</w:t>
      </w:r>
    </w:p>
    <w:p w:rsidR="00AE703E" w:rsidRPr="00AE703E" w:rsidRDefault="00AE703E" w:rsidP="00AE703E">
      <w:pPr>
        <w:spacing w:after="0" w:line="240" w:lineRule="auto"/>
        <w:ind w:left="360" w:firstLine="34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торговая галерея.</w:t>
      </w:r>
    </w:p>
    <w:p w:rsidR="00AE703E" w:rsidRP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8"/>
        </w:rPr>
      </w:pPr>
    </w:p>
    <w:p w:rsidR="00AE703E" w:rsidRP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8"/>
        </w:rPr>
      </w:pPr>
    </w:p>
    <w:p w:rsidR="00AE703E" w:rsidRP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8"/>
        </w:rPr>
      </w:pPr>
    </w:p>
    <w:p w:rsidR="00AE703E" w:rsidRPr="00AE703E" w:rsidRDefault="00AE703E" w:rsidP="00AE703E">
      <w:pPr>
        <w:spacing w:after="0" w:line="240" w:lineRule="auto"/>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Начальник управления архитектуры и </w:t>
      </w:r>
    </w:p>
    <w:p w:rsidR="00AE703E" w:rsidRPr="00AE703E" w:rsidRDefault="00AE703E" w:rsidP="00AE703E">
      <w:pPr>
        <w:spacing w:after="0" w:line="240" w:lineRule="auto"/>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градостроительства администрации, </w:t>
      </w:r>
    </w:p>
    <w:p w:rsidR="00AE703E" w:rsidRPr="00AE703E" w:rsidRDefault="00AE703E" w:rsidP="00AE703E">
      <w:pPr>
        <w:spacing w:after="0" w:line="240" w:lineRule="auto"/>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главный архитектор района </w:t>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t xml:space="preserve">        Ю.А.Максимова</w:t>
      </w: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Pr="00AE703E" w:rsidRDefault="00AE703E" w:rsidP="00AE703E">
      <w:pPr>
        <w:widowControl w:val="0"/>
        <w:autoSpaceDE w:val="0"/>
        <w:autoSpaceDN w:val="0"/>
        <w:adjustRightInd w:val="0"/>
        <w:spacing w:after="0" w:line="240" w:lineRule="auto"/>
        <w:ind w:left="4956"/>
        <w:rPr>
          <w:rFonts w:ascii="Times New Roman" w:eastAsia="Times New Roman" w:hAnsi="Times New Roman" w:cs="Times New Roman"/>
          <w:sz w:val="28"/>
          <w:szCs w:val="28"/>
        </w:rPr>
      </w:pPr>
      <w:r w:rsidRPr="00AE703E">
        <w:rPr>
          <w:rFonts w:ascii="Times New Roman" w:eastAsia="Times New Roman" w:hAnsi="Times New Roman" w:cs="Times New Roman"/>
          <w:bCs/>
          <w:sz w:val="28"/>
          <w:szCs w:val="28"/>
        </w:rPr>
        <w:lastRenderedPageBreak/>
        <w:t xml:space="preserve">         </w:t>
      </w:r>
      <w:r w:rsidRPr="00AE703E">
        <w:rPr>
          <w:rFonts w:ascii="Times New Roman" w:eastAsia="Times New Roman" w:hAnsi="Times New Roman" w:cs="Times New Roman"/>
          <w:sz w:val="28"/>
          <w:szCs w:val="28"/>
        </w:rPr>
        <w:t xml:space="preserve">ПРИЛОЖЕНИЕ № 2   </w:t>
      </w:r>
    </w:p>
    <w:p w:rsidR="00AE703E" w:rsidRPr="00AE703E" w:rsidRDefault="00AE703E" w:rsidP="00AE703E">
      <w:pPr>
        <w:tabs>
          <w:tab w:val="left" w:pos="9214"/>
          <w:tab w:val="right" w:pos="9639"/>
        </w:tabs>
        <w:spacing w:after="0" w:line="240" w:lineRule="auto"/>
        <w:ind w:left="4956"/>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         к постановлению администрации </w:t>
      </w:r>
      <w:r w:rsidRPr="00AE703E">
        <w:rPr>
          <w:rFonts w:ascii="Times New Roman" w:eastAsia="Times New Roman" w:hAnsi="Times New Roman" w:cs="Times New Roman"/>
          <w:sz w:val="28"/>
          <w:szCs w:val="28"/>
        </w:rPr>
        <w:br/>
        <w:t xml:space="preserve">         муниципального образования </w:t>
      </w:r>
      <w:r w:rsidRPr="00AE703E">
        <w:rPr>
          <w:rFonts w:ascii="Times New Roman" w:eastAsia="Times New Roman" w:hAnsi="Times New Roman" w:cs="Times New Roman"/>
          <w:sz w:val="28"/>
          <w:szCs w:val="28"/>
        </w:rPr>
        <w:br/>
        <w:t xml:space="preserve">         Крымский район</w:t>
      </w:r>
    </w:p>
    <w:p w:rsidR="00AE703E" w:rsidRPr="00AE703E" w:rsidRDefault="00AE703E" w:rsidP="00AE703E">
      <w:pPr>
        <w:tabs>
          <w:tab w:val="left" w:pos="9214"/>
          <w:tab w:val="right" w:pos="9639"/>
        </w:tabs>
        <w:spacing w:after="0" w:line="240" w:lineRule="auto"/>
        <w:ind w:left="4956"/>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         от __________ №______</w:t>
      </w:r>
    </w:p>
    <w:p w:rsidR="00AE703E" w:rsidRPr="00AE703E" w:rsidRDefault="00AE703E" w:rsidP="00AE703E">
      <w:pPr>
        <w:spacing w:after="0" w:line="240" w:lineRule="auto"/>
        <w:ind w:left="5244"/>
        <w:jc w:val="center"/>
        <w:rPr>
          <w:rFonts w:ascii="Times New Roman" w:eastAsia="Times New Roman" w:hAnsi="Times New Roman" w:cs="Times New Roman"/>
          <w:sz w:val="28"/>
          <w:szCs w:val="28"/>
        </w:rPr>
      </w:pPr>
    </w:p>
    <w:p w:rsidR="00AE703E" w:rsidRPr="00AE703E" w:rsidRDefault="00AE703E" w:rsidP="00AE703E">
      <w:pPr>
        <w:spacing w:after="0" w:line="240" w:lineRule="auto"/>
        <w:ind w:left="5244"/>
        <w:jc w:val="center"/>
        <w:rPr>
          <w:rFonts w:ascii="Times New Roman" w:eastAsia="Times New Roman" w:hAnsi="Times New Roman" w:cs="Times New Roman"/>
          <w:sz w:val="28"/>
          <w:szCs w:val="28"/>
        </w:rPr>
      </w:pPr>
    </w:p>
    <w:p w:rsidR="00AE703E" w:rsidRPr="00AE703E" w:rsidRDefault="00AE703E" w:rsidP="00AE703E">
      <w:pPr>
        <w:spacing w:after="0" w:line="240" w:lineRule="auto"/>
        <w:ind w:left="5244"/>
        <w:jc w:val="center"/>
        <w:rPr>
          <w:rFonts w:ascii="Times New Roman" w:eastAsia="Times New Roman" w:hAnsi="Times New Roman" w:cs="Times New Roman"/>
          <w:sz w:val="28"/>
          <w:szCs w:val="28"/>
        </w:rPr>
      </w:pPr>
    </w:p>
    <w:p w:rsidR="00AE703E" w:rsidRPr="00AE703E" w:rsidRDefault="00AE703E" w:rsidP="00AE703E">
      <w:pPr>
        <w:autoSpaceDE w:val="0"/>
        <w:autoSpaceDN w:val="0"/>
        <w:adjustRightInd w:val="0"/>
        <w:spacing w:after="0" w:line="240" w:lineRule="auto"/>
        <w:jc w:val="center"/>
        <w:rPr>
          <w:rFonts w:ascii="Times New Roman" w:eastAsia="Times New Roman" w:hAnsi="Times New Roman" w:cs="Times New Roman"/>
          <w:b/>
          <w:sz w:val="28"/>
          <w:szCs w:val="28"/>
        </w:rPr>
      </w:pPr>
      <w:r w:rsidRPr="00AE703E">
        <w:rPr>
          <w:rFonts w:ascii="Times New Roman" w:eastAsia="Times New Roman" w:hAnsi="Times New Roman" w:cs="Times New Roman"/>
          <w:b/>
          <w:sz w:val="28"/>
          <w:szCs w:val="28"/>
        </w:rPr>
        <w:t>Типовые архитектурные решения внешнего вида нестационарных торговых объектов на территории муниципального образования Крымский район</w:t>
      </w:r>
      <w:r w:rsidRPr="00AE703E">
        <w:rPr>
          <w:rFonts w:ascii="Times New Roman" w:eastAsia="Times New Roman" w:hAnsi="Times New Roman" w:cs="Times New Roman"/>
          <w:sz w:val="28"/>
          <w:szCs w:val="28"/>
        </w:rPr>
        <w:t xml:space="preserve"> </w:t>
      </w:r>
    </w:p>
    <w:p w:rsidR="00AE703E" w:rsidRPr="00AE703E" w:rsidRDefault="00AE703E" w:rsidP="00AE703E">
      <w:pPr>
        <w:spacing w:after="0" w:line="240" w:lineRule="auto"/>
        <w:rPr>
          <w:rFonts w:ascii="Times New Roman" w:eastAsia="Times New Roman" w:hAnsi="Times New Roman" w:cs="Times New Roman"/>
          <w:b/>
          <w:sz w:val="28"/>
          <w:szCs w:val="28"/>
        </w:rPr>
      </w:pP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 Нестационарный торговый объект (далее НТО)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E703E" w:rsidRPr="00AE703E" w:rsidRDefault="00AE703E" w:rsidP="00AE703E">
      <w:pPr>
        <w:spacing w:after="0" w:line="240" w:lineRule="auto"/>
        <w:ind w:firstLine="720"/>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2. Данные архитектурные решения внешнего вида нестационарных торговых объектов на территории муниципального образования Крымский район применяются на территориях Крымского городского и сельских поселений.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3. Виды нестационарных торговых объектов, размещаемых на территории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 видам нестационарных торговых объектов относятся: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киоск – временное отдельно стоящее сооружение, предназначенное для предоставления услуг или торговли различного типа товарами, не имеющее торгового зала и помещений для хранения товаров, рассчитанное на одно рабочее место, максимально допустимая площадь 6 кв. метров (возможно увеличение площади максимум на 20 %);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торговый павильон – временное отдельно стоящее или примыкающее одной к какому-либо зданию (сооружению), предназначенное для предоставления услуг или торговли различного типа товарами, имеющее торговый зал и помещения для хранения товарного запаса, рассчитанное на одно или несколько рабочих мест, максимально допустимая площадь 30 кв. метров (возможно увеличение площади максимум на 20 %);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торговая 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 (торговое оборудование по реализации мороженного, прохладительных напитков, газированной воды из сатураторных установок, кваса), максимально допустимая площадь - 2 кв. метра (возможно увеличение площади максимум на 20 %);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 торговая палатка – нестационарный торговый объект, представляющий собой оснащенную прилавком легко 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w:t>
      </w:r>
      <w:r w:rsidRPr="00AE703E">
        <w:rPr>
          <w:rFonts w:ascii="Times New Roman" w:eastAsia="Times New Roman" w:hAnsi="Times New Roman" w:cs="Times New Roman"/>
          <w:sz w:val="28"/>
          <w:szCs w:val="28"/>
        </w:rPr>
        <w:lastRenderedPageBreak/>
        <w:t>мест продавцов и товарного запаса на один день торговли (торговое оборудование по реализации сувенирной продукции, кустарно-ремесленного производства, товаров народно-прикладного искусства, игрушек, воздушных шаров, максимально допустимая площадь - 16 кв. метра (возможно увеличение площади максимум на 20 %);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елочный базар - нестационарный торговый объект, представляющий собой специально оборудованную временную сезонную конструкцию в виде обособленной открытой площадки для новогодней продажи натуральных хвойных деревьев и веток хвойных деревьев. Максимально допустимая высота нестационарных торговых объектов -2,5 метра (возможно увеличение высоты максимум на 20 %);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автомагазин -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 (ых) осуществляют предложение товаров, их отпуск и расчет с покупателями;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4. Типовое размещение нестационарных торговых объектов и отдельных элементов внешнего благоустройства.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Архитектурно-художественное решение видов нестационарных торговых объектов, предусмотренных в разделе 1 настоящего приложения, должно соответствовать установленным настоящим приложением базовым образцам, либо разрабатываться на основе модульной секции установленной настоящим приложением.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При разработке архитектурно-художественного решения и решения в плане отдельных видов нестационарных торговых объектов допускается изменение габаритов (площадь объекта) модульной секции не более чем на 20%, допускаются изменения объекта в части внешнего вида и (или) отделочных материалов, инженерно-технического оборудования на основании внесения изменений в Паспорт и проект объекта нестационарной торговли, согласованных с отделом архитектуры и градостроительства администрации МО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В границах земельного участка под размещение нестационарного торгового объекта допускается расположение типовых модулей (в том числе сблокированное) в соответствии с градостроительной ситуацией, архитектурно- планировочными условиями и площадью земельного участка.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Площадь нестационарного торгового объекта, размещаемого в границах земельного участка под размещение нестационарного торгового объекта, должна определяться с учетом требований по обеспечению нормативной ширины свободного прохода и возможностью размещения требуемых элементов внешнего благоустройства.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При размещении НТО запрещается организация фундамента нестационарного торгового объекта, нарушение правил благоустройства территории. Земельные участки для размещения НТО выделяются без права возведения капитальных строений.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Не допускается изменение места расположения, обустройство ограждений и других конструкций НТО.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Размещение нестационарных торговых объектов запрещается: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а) в местах, не определенных схемой размещения НТО;</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б) в зонах охраны объектов историко-культурного наследия поселения, а также памятников местного значения;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в) в полосах отвода автомобильных дорог;</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г) на территориях, занятых инженерными коммуникациями и их охранными зонами;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д) в арках зданий, на элементах благоустройства, площадках (детских, отдыха, спортивных), транспортных стоянках дворовых территориях жилых зданий, мест, не оборудованных подъездами для разгрузки товара;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е) на посадочных площадках пассажирского транспорта, а также ближе 10 м к остановкам городского общественного транспорта;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ж) на расстоянии ближе 5 метров от окон жилых и общественных зданий и витрин стационарных торговых объектов;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з) при ширине пешеходных зон (тротуаров) более 3 метров;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и) на транспортной сети, обеспечивающей подъезд пожарной, аварийно-спасательной техники или доступу к объектам инженерной инфраструктуры.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Не допускается осуществлять складирование товара, упаковок, мусора на элементах благоустройства и прилегающей территории.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При отсутствии в непосредственной близости стационарных объектов хозяйствующие субъекты нестационарных торговых объектов заключают договор на пользование туалетами с ближайшими стационарными организациями либо устанавливают биотуалеты.</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Хозяйствующие субъекты несут административную ответственность за ненадлежащее содержание прилегающей к нестационарным торговым объектам территории в соответствии с действующим законодательством нормативными правовыми актами Краснодарского края и поселения.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Колористическое решение объектов нестационарной торговли должно осуществляться с учетом общего стилистического и цветового решения </w:t>
      </w:r>
      <w:r w:rsidRPr="00AE703E">
        <w:rPr>
          <w:rFonts w:ascii="Times New Roman" w:eastAsia="Times New Roman" w:hAnsi="Times New Roman" w:cs="Times New Roman"/>
          <w:sz w:val="28"/>
          <w:szCs w:val="28"/>
        </w:rPr>
        <w:lastRenderedPageBreak/>
        <w:t>окружающей среды и в соответствии со следующими цветовыми решениями (каталог цветов по RAL CLASSIC):</w:t>
      </w:r>
    </w:p>
    <w:p w:rsidR="00AE703E" w:rsidRPr="00AE703E" w:rsidRDefault="00AE703E" w:rsidP="00AE703E">
      <w:pPr>
        <w:spacing w:after="0" w:line="240" w:lineRule="auto"/>
        <w:ind w:firstLine="709"/>
        <w:jc w:val="both"/>
        <w:rPr>
          <w:rFonts w:ascii="Times New Roman" w:eastAsia="Times New Roman" w:hAnsi="Times New Roman" w:cs="Times New Roman"/>
          <w:b/>
          <w:sz w:val="28"/>
          <w:szCs w:val="28"/>
        </w:rPr>
      </w:pPr>
      <w:r w:rsidRPr="00AE703E">
        <w:rPr>
          <w:rFonts w:ascii="Times New Roman" w:eastAsia="Times New Roman" w:hAnsi="Times New Roman" w:cs="Times New Roman"/>
          <w:sz w:val="28"/>
          <w:szCs w:val="28"/>
        </w:rPr>
        <w:t>- стены:</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1013 – жемчужно-белый,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1014 - слоновая кость,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1015 - светлая слоновая кость,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7047 - телегрей 4,</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9002 – светло-серый,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1001 – бежевый,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1002 – песочный,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1011 – коричнево-бежевый,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1017 – шафраново-желтый,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6009 – пихтовый зеленый,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6010 – травяной зеленый,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9010 – белый,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8011 - орехово-коричневый,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8014 - сепия коричневый,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8017 – шоколадно-коричневый,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8022 – черно-коричневый,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выступающие части фасада в деревянном исполнении – бук, светлый дуб;</w:t>
      </w:r>
    </w:p>
    <w:p w:rsidR="00AE703E" w:rsidRPr="00AE703E" w:rsidRDefault="00AE703E" w:rsidP="00AE703E">
      <w:pPr>
        <w:spacing w:after="0" w:line="240" w:lineRule="auto"/>
        <w:ind w:firstLine="709"/>
        <w:jc w:val="both"/>
        <w:rPr>
          <w:rFonts w:ascii="Times New Roman" w:eastAsia="Times New Roman" w:hAnsi="Times New Roman" w:cs="Times New Roman"/>
          <w:b/>
          <w:sz w:val="28"/>
          <w:szCs w:val="28"/>
        </w:rPr>
      </w:pPr>
      <w:r w:rsidRPr="00AE703E">
        <w:rPr>
          <w:rFonts w:ascii="Times New Roman" w:eastAsia="Times New Roman" w:hAnsi="Times New Roman" w:cs="Times New Roman"/>
          <w:sz w:val="28"/>
          <w:szCs w:val="28"/>
        </w:rPr>
        <w:t>- цоколь: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1001 – бежевый,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1002 – песочный,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1011 – коричнево-бежевый,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1017 – шафраново-желтый,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8022 – черно-коричневый,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9007 – темно-аллюминиевый,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9023 – перламутровый темно-серый,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7043 – транспортный серый 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7046 – телегрей 2,</w:t>
      </w:r>
    </w:p>
    <w:p w:rsidR="00AE703E" w:rsidRPr="00AE703E" w:rsidRDefault="00AE703E" w:rsidP="00AE703E">
      <w:pPr>
        <w:spacing w:after="0" w:line="240" w:lineRule="auto"/>
        <w:ind w:firstLine="709"/>
        <w:jc w:val="both"/>
        <w:rPr>
          <w:rFonts w:ascii="Times New Roman" w:eastAsia="Times New Roman" w:hAnsi="Times New Roman" w:cs="Times New Roman"/>
          <w:b/>
          <w:sz w:val="28"/>
          <w:szCs w:val="28"/>
        </w:rPr>
      </w:pPr>
      <w:r w:rsidRPr="00AE703E">
        <w:rPr>
          <w:rFonts w:ascii="Times New Roman" w:eastAsia="Times New Roman" w:hAnsi="Times New Roman" w:cs="Times New Roman"/>
          <w:b/>
          <w:sz w:val="28"/>
          <w:szCs w:val="28"/>
        </w:rPr>
        <w:t>-</w:t>
      </w:r>
      <w:r w:rsidRPr="00AE703E">
        <w:rPr>
          <w:rFonts w:ascii="Times New Roman" w:eastAsia="Times New Roman" w:hAnsi="Times New Roman" w:cs="Times New Roman"/>
          <w:sz w:val="28"/>
          <w:szCs w:val="28"/>
        </w:rPr>
        <w:t> кровля: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8011 - орехово-коричневый,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8014 - сепия коричневый,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8017 – шоколадно-коричневый,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1011 – коричнево-бежевый,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9023 – перламутровый темно-серый,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7043 – транспортный серый 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7046 – телегрей 2,</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b/>
          <w:sz w:val="28"/>
          <w:szCs w:val="28"/>
        </w:rPr>
        <w:t>-</w:t>
      </w:r>
      <w:r w:rsidRPr="00AE703E">
        <w:rPr>
          <w:rFonts w:ascii="Times New Roman" w:eastAsia="Times New Roman" w:hAnsi="Times New Roman" w:cs="Times New Roman"/>
          <w:sz w:val="28"/>
          <w:szCs w:val="28"/>
        </w:rPr>
        <w:t> металлические каркасы, перфорированные вставки: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9011 – графитно-черный,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b/>
          <w:sz w:val="28"/>
          <w:szCs w:val="28"/>
        </w:rPr>
        <w:t>-</w:t>
      </w:r>
      <w:r w:rsidRPr="00AE703E">
        <w:rPr>
          <w:rFonts w:ascii="Times New Roman" w:eastAsia="Times New Roman" w:hAnsi="Times New Roman" w:cs="Times New Roman"/>
          <w:sz w:val="28"/>
          <w:szCs w:val="28"/>
        </w:rPr>
        <w:t> ограждающие элементы торговых палаток</w:t>
      </w:r>
      <w:r w:rsidRPr="00AE703E">
        <w:rPr>
          <w:rFonts w:ascii="Times New Roman" w:eastAsia="Times New Roman" w:hAnsi="Times New Roman" w:cs="Times New Roman"/>
          <w:b/>
          <w:sz w:val="28"/>
          <w:szCs w:val="28"/>
        </w:rPr>
        <w:t xml:space="preserve"> </w:t>
      </w:r>
      <w:r w:rsidRPr="00AE703E">
        <w:rPr>
          <w:rFonts w:ascii="Times New Roman" w:eastAsia="Times New Roman" w:hAnsi="Times New Roman" w:cs="Times New Roman"/>
          <w:sz w:val="28"/>
          <w:szCs w:val="28"/>
        </w:rPr>
        <w:t>– металлопрофиль под дерево, цвет – кедр.</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Иные цветовые решения возможно применять в зонах сложившейся застройки, в соответствии с существующими цветовыми решениями окружающей архитектурной среды. Применение иных цветовых решений </w:t>
      </w:r>
      <w:r w:rsidRPr="00AE703E">
        <w:rPr>
          <w:rFonts w:ascii="Times New Roman" w:eastAsia="Times New Roman" w:hAnsi="Times New Roman" w:cs="Times New Roman"/>
          <w:sz w:val="28"/>
          <w:szCs w:val="28"/>
        </w:rPr>
        <w:lastRenderedPageBreak/>
        <w:t>осуществляется по согласованию с отделом архитектуры и градостроительства администрации Крымского района.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Колористика конструкций ограждений, малых архитектурных форм (урны, скамейки, парковые диваны и т.д.) не должна диссонировать с фасадами объектов нестационарной торговли.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Установку нестационарных торговых объектов допускается производить только на площадках с твердыми видами покрытий (асфальтобетон, тротуарная плитка). В центральной части населенного пункта покрытие площадки допускается только в виде мощения тротуарной плиткой.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Все нестационарные торговые объекты в обязательном порядке должны быть обеспечены урнами для мусора.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В летний период нестационарные торговые объекты рекомендуется оформлять цветочными вазонами, кашпо.</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Рекомендуется дополнительное праздничное световое оформление нестационарных торговых объектов в темное время суток.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При устройстве площадки с твердыми видами покрытий под размещение нестационарного торгового объекта необходимо выдерживать минимальный отступ 1 м от стенок объекта (до края площадки), при этом со стороны окна, и (или) входа для покупателей отступ должен составлять минимум 2 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Граница земельного участка под размещение нестационарного торгового объекта может совпадать с границей площадки (с твердыми видами покрытий) под размещение нестационарного торгового объекта. При этом площадь земельного участка не должна быть меньше площади площадки.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5. Базовые варианты архитектурно-художественных решений отдельных видов нестационарных торговых объектов.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1 (см. приложение 2, графическая часть, лист 1)</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Киоск (</w:t>
      </w:r>
      <w:r w:rsidRPr="00AE703E">
        <w:rPr>
          <w:rFonts w:ascii="Times New Roman" w:eastAsia="Times New Roman" w:hAnsi="Times New Roman" w:cs="Times New Roman"/>
          <w:sz w:val="28"/>
          <w:szCs w:val="28"/>
          <w:lang w:val="en-US"/>
        </w:rPr>
        <w:t>S</w:t>
      </w:r>
      <w:r w:rsidRPr="00AE703E">
        <w:rPr>
          <w:rFonts w:ascii="Times New Roman" w:eastAsia="Times New Roman" w:hAnsi="Times New Roman" w:cs="Times New Roman"/>
          <w:sz w:val="28"/>
          <w:szCs w:val="28"/>
        </w:rPr>
        <w:t xml:space="preserve"> -3 кв. м) классический стиль. Применяется в местах исторической застройки.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Конструктив - металлический каркас.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Стеновой заполнитель - сэндвич-панели, стеклопакеты, алюминиевая композитная панель.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Кровля скатная, с минимальным уклоном - металлопрофиль по деревянным стропилам.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Предусмотрено место для названия - в верхней части фасада, над окном.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Колористическое решение фасадов - в нейтральных оттенках бежевого (RAL 1014, RAL 1011) и белого.</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2 (см. приложение 2, графическая часть, лист 2)</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Киоск (S -3 кв. м) стиль ЭКО, универсальный. Применяется в парках, в общественно-деловых зонах.</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Конструктив - металлический каркас.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Стеновой заполнитель - сэндвич-панели, стеклопакеты,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Отделка стен - алюминиевая композитная панель, деревянный брусок,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Кровля скатная, с минимальным уклоном - металлопрофиль по деревянным стропилам.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Предусмотрено место для названия - в верхней части фасада, над окном.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Колористическое решение фасадов - сочетание черного и коричневого (RAL 8017, натуральное дерево с пропиткой, цвет - бук).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3 (см. приложение 2, графическая часть, лист 3)</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Киоск (S -6 кв. м) классический стиль. Применяется в местах исторической застройки.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Конструктив - металлический каркас.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Стеновой заполнитель - сэндвич-панели, стеклопакеты, алюминиевая композитная панель.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Кровля скатная, с минимальным уклоном - металлопрофиль по деревянным стропилам.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Предусмотрено место для названия - в верхней части фасада, над окном.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Колористическое решение фасадов - в нейтральных оттенках бежевого (RAL 1014, RAL 1011) и белого.</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4 (см. приложение 2, графическая часть, лист 4)</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Киоск (S -6 кв. м) стиль ЭКО, универсальный. Применяется в парках, в общественно-деловых зонах.</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Конструктив - металлический каркас.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Стеновой заполнитель - сэндвич-панели, стеклопакеты,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Отделка стен - алюминиевая композитная панель, деревянный брусок,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Кровля скатная, с минимальным уклоном - металлопрофиль по деревянным стропилам.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Предусмотрено место для названия - в верхней части фасада, над окном.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Колористическое решение фасадов - сочетание черного и коричневого (RAL 8017, натуральное дерево с пропиткой, цвет - бук).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5 (см. приложение 2, графическая часть, лист 5)</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Павильон (S -30 кв. м) классический стиль. Применяется в местах исторической застройки. Данные конструкции при соответствующей установке образуют торговый ряд.</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Конструктив - металлический каркас.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Стеновой заполнитель - сэндвич-панели, стеклопакеты, алюминиевая композитная панель.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Кровля скатная, с минимальным уклоном - металлопрофиль по деревянным стропилам.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Предусмотрено место для названия - в верхней части фасада, над окном.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Колористическое решение фасадов - в нейтральных оттенках бежевого (RAL 1014, RAL 1011) и белого.</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6 (см. приложение 2, графическая часть, лист 6)</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Павильон (S -30 кв. м) стиль ЭКО, универсальный. Применяется в парках, в общественно-деловых зонах.</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Конструктив - металлический каркас.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Стеновой заполнитель - сэндвич-панели, стеклопакеты,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Отделка стен - алюминиевая композитная панель, деревянный брусок,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Кровля скатная, с минимальным уклоном - металлопрофиль по деревянным стропилам.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Предусмотрено место для названия - в верхней части фасада, над окном.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Колористическое решение фасадов - сочетание черного и коричневого (RAL 8017, натуральное дерево с пропиткой, цвет - бук).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При производстве нестационарных торговых объектов рекомендуется использование защитных роллет (роль-ставен) на витринах нестационарных торговых объектов (в нерабочее время).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При осуществлении торговой деятельности в темное время суток, в целях обеспечения требований техники безопасности требуется оснащение конструкции нестационарного торгового объекта наружным осветительным оборудованием.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7 «А» (см. приложение 2, графическая часть, лист 7)</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Торговая палатка (S -10 кв. м), общее стилистическое решение соответствует стилистике оформления придорожных ярмарок Краснодарского края. Торговая палатка предназначена для реализации продукции сезонного характера (сувениры, мягкое мороженое, напитки). Устанавливается временно, в теплое время года. Могут использоваться в любое время года, на период проведения общегородских мероприятий.</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Торговая палатка представляет собой специально оборудованную временную конструкцию в виде обособленно установленного торгового шатра. При соответствующей расстановке могут образовывать торговые ряды ярмарок.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Конструктив - металлический сборно-разборный каркас.</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Могут быть выполнены в двух вариантах: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 стены и крыша - брендированный тент. Материал крыши и стенок - полиэстер 420D с полипропиленовым напылением с внутренней стороны, с проклеенными швами.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2. стены и крыша - металлический профнастил, перфорированный металл. </w:t>
      </w:r>
    </w:p>
    <w:p w:rsidR="00AE703E" w:rsidRPr="00AE703E" w:rsidRDefault="00AE703E" w:rsidP="00AE703E">
      <w:pPr>
        <w:spacing w:after="0" w:line="240" w:lineRule="auto"/>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Полы - возможно использование деревянных настилов.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При размещении нескольких палаток(киосков) в непосредственной близости друг от друга необходимо использовать один материал стен и крыши.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7 «Б» (см. приложение 2, графическая часть, лист 7)</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Торговая палатка (S -16 кв. м), общее стилистическое решение соответствует стилистике оформления придорожных ярмарок Краснодарского края. Торговая палатка предназначена для торговли сезонными овощами и фруктами. Устанавливается временно, в теплое время года. Могут использоваться в любое время года, на период проведения ярмарок выходного дня.</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Торговая палатка представляет собой специально оборудованную временную конструкцию в виде обособленно установленного торгового шатра. При соответствующей расстановке могут образовывать торговые ряды ярмарок.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Конструктив - металлический сборно-разборный каркас.</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Могут быть выполнены в двух вариантах: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1. стены и крыша - брендированный тент. Материал крыши и стенок - полиэстер 420D с полипропиленовым напылением с внутренней стороны, с проклеенными швами.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2. стены и крыша - металлический профнастил, перфорированный металл. </w:t>
      </w:r>
    </w:p>
    <w:p w:rsidR="00AE703E" w:rsidRPr="00AE703E" w:rsidRDefault="00AE703E" w:rsidP="00AE703E">
      <w:pPr>
        <w:spacing w:after="0" w:line="240" w:lineRule="auto"/>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Полы - возможно использование деревянных настилов.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При размещении нескольких палаток(киосков) в непосредственной близости друг от друга необходимо использовать один материал стен и крыши.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8 (см. приложение 2, графическая часть, лист 8)</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Елочный базар (S –не более 30 кв. м), представляет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Она состоит из типовых модулей, соединяемых друг с другом.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Конструктив - каркас из металлического профиля 30х30 мм.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Внешняя сторона каркаса облицована деревянными рейками с зазором. Пространственная угловая форма конструкции обеспечивает устойчивость каждого отдельного модуля. Стыковка модулей осуществляется с помощью регулируемых петель.</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Возможно изменение размеров (площади) и стилистики оформления при согласовании с управлением архитектуры и градостроительства администрации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9 «А» (см. приложение 2, графическая часть, лист 9)</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Торговая палатка для продажи бахчевых культур (S - 9 кв. м), представляет собой специально оборудованную временную конструкцию в виде обособленно установленной торговой палатки, предназначенной для сезонной продажи бахчевых культур.</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Технические характеристики: металлическая конструкция - каркас с прикрепленными стенками из металлопрофиля и перфорированного металла.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Крыша - тент</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Консольный столик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Полы - деревянный настил.</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9 «Б» (см. приложение 2, графическая часть, лист 9)</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Торговая палатка для хранения бахчевых культур (S -15 кв. м), представляет собой специально оборудованную временную конструкцию в виде обособленно установленной торговой палатки, предназначенной для хранения и реализации бахчевых культур.</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Технические характеристики: металлическая конструкция - каркас с прикрепленными стенками из металлопрофиля и сварной сетки.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Крыша - тент</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Консольный столик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Полы - деревянный настил.</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10 (см. приложение 2, графическая часть, лист 10)</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Торговая тележка (S –не более 2 кв. м), представляет собой передвижную конструкцию, в том числе, сборно-разборную, с возможностью неоднократного перемещения, для продажи напитков и мороженого. Транспортировка осуществляется автомобильным транспортом.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Для транспортировки и погрузки на тележке предусмотрена ручка диаметром 400 мм и 4 пневматических колеса диаметром 180 мм с роликовыми подшипниками на оцинкованной стальной опоре, пара из которых поворотная, и оборудована фиксирующим тормозом.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Стилистика оформления зависит от места дислокации: возможны тематические или брендированные варианты. Необходимо согласование стилистики оформления с управлением архитектуры и градостроительства администрации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ТИП 11 (см. приложение 2, графическая часть, лист 11)</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Торговый киоск для продажи напитков на розлив (S –не более 12 кв. м), представляет собой специально оборудованную временную конструкцию в виде обособленно установленного торгового киоска, предназначенного для продажи напитков на розлив.</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Технические характеристики: металлическая конструкция - каркас с прикрепленными стенками из металла с нанесённым рисунком определенного бренда.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Крыша - скатная, с минимальным уклоном.</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Консольный столик</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Полы - деревянный настил.</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Стилистика оформления зависит от места дислокации: возможны тематические или брендированные варианты. Необходимо согласование стилистики оформления с управлением архитектуры и градостроительства администрации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ТИП 12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Автомагазин (S –не более 15 кв. м) - торговый автофургон, автолавка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которых осуществляют предложение товаров, их отпуск и расчет с покупателями;</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Стилистика оформления зависит от места дислокации: возможны тематические или брендированные варианты. Необходимо согласование стилистики оформления с управлением архитектуры и градостроительства администрации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ТИП 13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Торговый автомат (вендинговый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Стилистика оформления зависит от места дислокации: возможны тематические или брендированные варианты. Необходимо согласование стилистики оформления с управлением архитектуры и градостроительства администрации муниципального образования Крымский район.</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lastRenderedPageBreak/>
        <w:t xml:space="preserve">ТИП 14 </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AE703E" w:rsidRPr="00AE703E" w:rsidRDefault="00AE703E" w:rsidP="00AE703E">
      <w:pPr>
        <w:spacing w:after="0" w:line="240" w:lineRule="auto"/>
        <w:ind w:firstLine="709"/>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Стилистика оформления зависит от места дислокации. Возможны варианты устройства торговых галерей из торговых киосков, торговых павильонов и торговых палаток при их соответствующей установке. Необходимо согласование стилистики оформления с управлением архитектуры и градостроительства администрации муниципального образования Крымский район.</w:t>
      </w:r>
    </w:p>
    <w:p w:rsidR="00AE703E" w:rsidRPr="00AE703E" w:rsidRDefault="00AE703E" w:rsidP="00AE703E">
      <w:pPr>
        <w:autoSpaceDE w:val="0"/>
        <w:autoSpaceDN w:val="0"/>
        <w:adjustRightInd w:val="0"/>
        <w:spacing w:after="0" w:line="240" w:lineRule="auto"/>
        <w:ind w:right="-21"/>
        <w:jc w:val="both"/>
        <w:rPr>
          <w:rFonts w:ascii="Times New Roman" w:eastAsia="Times New Roman" w:hAnsi="Times New Roman" w:cs="Times New Roman"/>
          <w:sz w:val="28"/>
          <w:szCs w:val="28"/>
        </w:rPr>
      </w:pPr>
    </w:p>
    <w:p w:rsidR="00AE703E" w:rsidRPr="00AE703E" w:rsidRDefault="00AE703E" w:rsidP="00AE703E">
      <w:pPr>
        <w:autoSpaceDE w:val="0"/>
        <w:autoSpaceDN w:val="0"/>
        <w:adjustRightInd w:val="0"/>
        <w:spacing w:after="0" w:line="240" w:lineRule="auto"/>
        <w:ind w:right="-21"/>
        <w:jc w:val="both"/>
        <w:rPr>
          <w:rFonts w:ascii="Times New Roman" w:eastAsia="Times New Roman" w:hAnsi="Times New Roman" w:cs="Times New Roman"/>
          <w:sz w:val="28"/>
          <w:szCs w:val="28"/>
        </w:rPr>
      </w:pPr>
    </w:p>
    <w:p w:rsidR="00AE703E" w:rsidRPr="00AE703E" w:rsidRDefault="00AE703E" w:rsidP="00AE703E">
      <w:pPr>
        <w:autoSpaceDE w:val="0"/>
        <w:autoSpaceDN w:val="0"/>
        <w:adjustRightInd w:val="0"/>
        <w:spacing w:after="0" w:line="240" w:lineRule="auto"/>
        <w:ind w:right="-21"/>
        <w:jc w:val="both"/>
        <w:rPr>
          <w:rFonts w:ascii="Times New Roman" w:eastAsia="Times New Roman" w:hAnsi="Times New Roman" w:cs="Times New Roman"/>
          <w:sz w:val="28"/>
          <w:szCs w:val="28"/>
        </w:rPr>
      </w:pPr>
    </w:p>
    <w:p w:rsidR="00AE703E" w:rsidRPr="00AE703E" w:rsidRDefault="00AE703E" w:rsidP="00AE703E">
      <w:pPr>
        <w:autoSpaceDE w:val="0"/>
        <w:autoSpaceDN w:val="0"/>
        <w:adjustRightInd w:val="0"/>
        <w:spacing w:after="0" w:line="240" w:lineRule="auto"/>
        <w:ind w:right="-21"/>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Начальник управления архитектуры и </w:t>
      </w:r>
    </w:p>
    <w:p w:rsidR="00AE703E" w:rsidRPr="00AE703E" w:rsidRDefault="00AE703E" w:rsidP="00AE703E">
      <w:pPr>
        <w:autoSpaceDE w:val="0"/>
        <w:autoSpaceDN w:val="0"/>
        <w:adjustRightInd w:val="0"/>
        <w:spacing w:after="0" w:line="240" w:lineRule="auto"/>
        <w:ind w:right="-21"/>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градостроительства администрации, </w:t>
      </w:r>
    </w:p>
    <w:p w:rsidR="00AE703E" w:rsidRPr="00AE703E" w:rsidRDefault="00AE703E" w:rsidP="00AE703E">
      <w:pPr>
        <w:autoSpaceDE w:val="0"/>
        <w:autoSpaceDN w:val="0"/>
        <w:adjustRightInd w:val="0"/>
        <w:spacing w:after="0" w:line="240" w:lineRule="auto"/>
        <w:ind w:right="-21"/>
        <w:jc w:val="both"/>
        <w:rPr>
          <w:rFonts w:ascii="Times New Roman" w:eastAsia="Times New Roman" w:hAnsi="Times New Roman" w:cs="Times New Roman"/>
          <w:sz w:val="28"/>
          <w:szCs w:val="28"/>
        </w:rPr>
      </w:pPr>
      <w:r w:rsidRPr="00AE703E">
        <w:rPr>
          <w:rFonts w:ascii="Times New Roman" w:eastAsia="Times New Roman" w:hAnsi="Times New Roman" w:cs="Times New Roman"/>
          <w:sz w:val="28"/>
          <w:szCs w:val="28"/>
        </w:rPr>
        <w:t xml:space="preserve">главный архитектор района </w:t>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r>
      <w:r w:rsidRPr="00AE703E">
        <w:rPr>
          <w:rFonts w:ascii="Times New Roman" w:eastAsia="Times New Roman" w:hAnsi="Times New Roman" w:cs="Times New Roman"/>
          <w:sz w:val="28"/>
          <w:szCs w:val="28"/>
        </w:rPr>
        <w:tab/>
        <w:t xml:space="preserve">        Ю.А.Максимова</w:t>
      </w:r>
    </w:p>
    <w:p w:rsidR="00AE703E" w:rsidRPr="00AE703E" w:rsidRDefault="00AE703E" w:rsidP="00AE703E">
      <w:pPr>
        <w:autoSpaceDE w:val="0"/>
        <w:autoSpaceDN w:val="0"/>
        <w:adjustRightInd w:val="0"/>
        <w:spacing w:after="0" w:line="240" w:lineRule="auto"/>
        <w:ind w:right="-21" w:firstLine="284"/>
        <w:jc w:val="both"/>
        <w:rPr>
          <w:rFonts w:ascii="Times New Roman" w:eastAsia="Times New Roman" w:hAnsi="Times New Roman" w:cs="Times New Roman"/>
          <w:sz w:val="28"/>
          <w:szCs w:val="24"/>
        </w:rPr>
      </w:pPr>
    </w:p>
    <w:p w:rsidR="00AE703E" w:rsidRPr="00AE703E" w:rsidRDefault="00AE703E" w:rsidP="00AE703E">
      <w:pPr>
        <w:autoSpaceDE w:val="0"/>
        <w:autoSpaceDN w:val="0"/>
        <w:adjustRightInd w:val="0"/>
        <w:spacing w:after="0" w:line="240" w:lineRule="auto"/>
        <w:ind w:right="-21"/>
        <w:jc w:val="both"/>
        <w:rPr>
          <w:rFonts w:ascii="Times New Roman" w:eastAsia="Times New Roman" w:hAnsi="Times New Roman" w:cs="Times New Roman"/>
          <w:sz w:val="28"/>
          <w:szCs w:val="24"/>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p w:rsidR="00AE703E" w:rsidRPr="00CF5900" w:rsidRDefault="00AE703E" w:rsidP="00E27900">
      <w:pPr>
        <w:autoSpaceDE w:val="0"/>
        <w:autoSpaceDN w:val="0"/>
        <w:adjustRightInd w:val="0"/>
        <w:spacing w:after="0" w:line="240" w:lineRule="auto"/>
        <w:ind w:right="49"/>
        <w:jc w:val="both"/>
        <w:rPr>
          <w:rFonts w:ascii="Times New Roman CYR" w:hAnsi="Times New Roman CYR" w:cs="Times New Roman CYR"/>
          <w:sz w:val="28"/>
          <w:szCs w:val="28"/>
        </w:rPr>
      </w:pPr>
    </w:p>
    <w:sectPr w:rsidR="00AE703E" w:rsidRPr="00CF5900" w:rsidSect="00503D09">
      <w:headerReference w:type="default" r:id="rId9"/>
      <w:pgSz w:w="11906" w:h="16838" w:code="9"/>
      <w:pgMar w:top="1135" w:right="567" w:bottom="851" w:left="1701" w:header="454" w:footer="83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5B8" w:rsidRDefault="002975B8" w:rsidP="0047658B">
      <w:pPr>
        <w:spacing w:after="0" w:line="240" w:lineRule="auto"/>
      </w:pPr>
      <w:r>
        <w:separator/>
      </w:r>
    </w:p>
  </w:endnote>
  <w:endnote w:type="continuationSeparator" w:id="0">
    <w:p w:rsidR="002975B8" w:rsidRDefault="002975B8" w:rsidP="00476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5B8" w:rsidRDefault="002975B8" w:rsidP="0047658B">
      <w:pPr>
        <w:spacing w:after="0" w:line="240" w:lineRule="auto"/>
      </w:pPr>
      <w:r>
        <w:separator/>
      </w:r>
    </w:p>
  </w:footnote>
  <w:footnote w:type="continuationSeparator" w:id="0">
    <w:p w:rsidR="002975B8" w:rsidRDefault="002975B8" w:rsidP="00476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445614"/>
      <w:docPartObj>
        <w:docPartGallery w:val="Page Numbers (Top of Page)"/>
        <w:docPartUnique/>
      </w:docPartObj>
    </w:sdtPr>
    <w:sdtEndPr>
      <w:rPr>
        <w:rFonts w:ascii="Times New Roman" w:hAnsi="Times New Roman" w:cs="Times New Roman"/>
        <w:sz w:val="24"/>
      </w:rPr>
    </w:sdtEndPr>
    <w:sdtContent>
      <w:p w:rsidR="00405A44" w:rsidRPr="00405A44" w:rsidRDefault="00405A44">
        <w:pPr>
          <w:pStyle w:val="a3"/>
          <w:jc w:val="center"/>
          <w:rPr>
            <w:rFonts w:ascii="Times New Roman" w:hAnsi="Times New Roman" w:cs="Times New Roman"/>
            <w:sz w:val="24"/>
          </w:rPr>
        </w:pPr>
        <w:r w:rsidRPr="00405A44">
          <w:rPr>
            <w:rFonts w:ascii="Times New Roman" w:hAnsi="Times New Roman" w:cs="Times New Roman"/>
            <w:sz w:val="24"/>
          </w:rPr>
          <w:fldChar w:fldCharType="begin"/>
        </w:r>
        <w:r w:rsidRPr="00405A44">
          <w:rPr>
            <w:rFonts w:ascii="Times New Roman" w:hAnsi="Times New Roman" w:cs="Times New Roman"/>
            <w:sz w:val="24"/>
          </w:rPr>
          <w:instrText>PAGE   \* MERGEFORMAT</w:instrText>
        </w:r>
        <w:r w:rsidRPr="00405A44">
          <w:rPr>
            <w:rFonts w:ascii="Times New Roman" w:hAnsi="Times New Roman" w:cs="Times New Roman"/>
            <w:sz w:val="24"/>
          </w:rPr>
          <w:fldChar w:fldCharType="separate"/>
        </w:r>
        <w:r w:rsidR="00AE703E">
          <w:rPr>
            <w:rFonts w:ascii="Times New Roman" w:hAnsi="Times New Roman" w:cs="Times New Roman"/>
            <w:noProof/>
            <w:sz w:val="24"/>
          </w:rPr>
          <w:t>10</w:t>
        </w:r>
        <w:r w:rsidRPr="00405A44">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85BB5"/>
    <w:multiLevelType w:val="multilevel"/>
    <w:tmpl w:val="FD6A5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71"/>
    <w:rsid w:val="0000086F"/>
    <w:rsid w:val="00004753"/>
    <w:rsid w:val="0001277D"/>
    <w:rsid w:val="00030BF8"/>
    <w:rsid w:val="00031A72"/>
    <w:rsid w:val="00033F7C"/>
    <w:rsid w:val="00035BAF"/>
    <w:rsid w:val="00041338"/>
    <w:rsid w:val="000556B6"/>
    <w:rsid w:val="0009464C"/>
    <w:rsid w:val="00094C2F"/>
    <w:rsid w:val="000B7A7D"/>
    <w:rsid w:val="000C5C6E"/>
    <w:rsid w:val="000D389E"/>
    <w:rsid w:val="000D3E74"/>
    <w:rsid w:val="000D3EF1"/>
    <w:rsid w:val="000D5411"/>
    <w:rsid w:val="000F1219"/>
    <w:rsid w:val="000F257A"/>
    <w:rsid w:val="000F3E50"/>
    <w:rsid w:val="001110BD"/>
    <w:rsid w:val="00113BAC"/>
    <w:rsid w:val="0012292B"/>
    <w:rsid w:val="00140DE2"/>
    <w:rsid w:val="00162BD8"/>
    <w:rsid w:val="00164E90"/>
    <w:rsid w:val="00174A4A"/>
    <w:rsid w:val="00176B95"/>
    <w:rsid w:val="001825C8"/>
    <w:rsid w:val="001A4A8B"/>
    <w:rsid w:val="001B7602"/>
    <w:rsid w:val="001C0FA1"/>
    <w:rsid w:val="001C1176"/>
    <w:rsid w:val="001D55C8"/>
    <w:rsid w:val="001E37B7"/>
    <w:rsid w:val="001E6B48"/>
    <w:rsid w:val="001E7105"/>
    <w:rsid w:val="001F1517"/>
    <w:rsid w:val="002021CA"/>
    <w:rsid w:val="00204C6C"/>
    <w:rsid w:val="00230C63"/>
    <w:rsid w:val="00230F54"/>
    <w:rsid w:val="00237489"/>
    <w:rsid w:val="00257CBF"/>
    <w:rsid w:val="002725AB"/>
    <w:rsid w:val="0028518D"/>
    <w:rsid w:val="002975B8"/>
    <w:rsid w:val="002D12CF"/>
    <w:rsid w:val="002D78BC"/>
    <w:rsid w:val="002E2B0F"/>
    <w:rsid w:val="002F162D"/>
    <w:rsid w:val="002F3859"/>
    <w:rsid w:val="002F570C"/>
    <w:rsid w:val="00301EC8"/>
    <w:rsid w:val="00333EEE"/>
    <w:rsid w:val="003345F8"/>
    <w:rsid w:val="0033585D"/>
    <w:rsid w:val="003478A1"/>
    <w:rsid w:val="003671EF"/>
    <w:rsid w:val="00371E2E"/>
    <w:rsid w:val="0038470E"/>
    <w:rsid w:val="003C6B33"/>
    <w:rsid w:val="003E0F0B"/>
    <w:rsid w:val="003E2003"/>
    <w:rsid w:val="003E37E5"/>
    <w:rsid w:val="00405A44"/>
    <w:rsid w:val="00425920"/>
    <w:rsid w:val="004408F8"/>
    <w:rsid w:val="0047658B"/>
    <w:rsid w:val="0049160E"/>
    <w:rsid w:val="004B54BB"/>
    <w:rsid w:val="004C3CB2"/>
    <w:rsid w:val="004E76A1"/>
    <w:rsid w:val="00503D09"/>
    <w:rsid w:val="0050406C"/>
    <w:rsid w:val="00532692"/>
    <w:rsid w:val="00543BCE"/>
    <w:rsid w:val="00545ACE"/>
    <w:rsid w:val="0056048F"/>
    <w:rsid w:val="00572507"/>
    <w:rsid w:val="00582946"/>
    <w:rsid w:val="00583D19"/>
    <w:rsid w:val="005B0F37"/>
    <w:rsid w:val="005B2345"/>
    <w:rsid w:val="005C0C7A"/>
    <w:rsid w:val="005D54AA"/>
    <w:rsid w:val="005E0DF8"/>
    <w:rsid w:val="006028A1"/>
    <w:rsid w:val="00631D05"/>
    <w:rsid w:val="0063638D"/>
    <w:rsid w:val="00664C78"/>
    <w:rsid w:val="0067181F"/>
    <w:rsid w:val="006865F4"/>
    <w:rsid w:val="006A4B2E"/>
    <w:rsid w:val="006B380C"/>
    <w:rsid w:val="006C1FF1"/>
    <w:rsid w:val="006C5447"/>
    <w:rsid w:val="006E37E0"/>
    <w:rsid w:val="006F5B96"/>
    <w:rsid w:val="00710DC3"/>
    <w:rsid w:val="0071532B"/>
    <w:rsid w:val="007245D7"/>
    <w:rsid w:val="007552F2"/>
    <w:rsid w:val="007578EC"/>
    <w:rsid w:val="00765A46"/>
    <w:rsid w:val="00782500"/>
    <w:rsid w:val="007B3AC0"/>
    <w:rsid w:val="007D0B0A"/>
    <w:rsid w:val="007D3E2D"/>
    <w:rsid w:val="007E3584"/>
    <w:rsid w:val="007E67F0"/>
    <w:rsid w:val="008005F6"/>
    <w:rsid w:val="00806F60"/>
    <w:rsid w:val="008502C5"/>
    <w:rsid w:val="008555F2"/>
    <w:rsid w:val="00870E17"/>
    <w:rsid w:val="00875500"/>
    <w:rsid w:val="008C2519"/>
    <w:rsid w:val="008D1E90"/>
    <w:rsid w:val="008D5C5B"/>
    <w:rsid w:val="008F1544"/>
    <w:rsid w:val="008F55A7"/>
    <w:rsid w:val="009221B3"/>
    <w:rsid w:val="00925DB3"/>
    <w:rsid w:val="00937460"/>
    <w:rsid w:val="009400AD"/>
    <w:rsid w:val="009465DB"/>
    <w:rsid w:val="00952CDE"/>
    <w:rsid w:val="00974BC0"/>
    <w:rsid w:val="009B3288"/>
    <w:rsid w:val="009B681B"/>
    <w:rsid w:val="009C3BC7"/>
    <w:rsid w:val="009E650D"/>
    <w:rsid w:val="009F7FA5"/>
    <w:rsid w:val="00A000EF"/>
    <w:rsid w:val="00A21707"/>
    <w:rsid w:val="00A27F5C"/>
    <w:rsid w:val="00A364A9"/>
    <w:rsid w:val="00A413B7"/>
    <w:rsid w:val="00A45A54"/>
    <w:rsid w:val="00A50DD5"/>
    <w:rsid w:val="00A75ABF"/>
    <w:rsid w:val="00A8750B"/>
    <w:rsid w:val="00A87892"/>
    <w:rsid w:val="00A966A2"/>
    <w:rsid w:val="00AA17BC"/>
    <w:rsid w:val="00AB1496"/>
    <w:rsid w:val="00AB359D"/>
    <w:rsid w:val="00AC6CC0"/>
    <w:rsid w:val="00AD1B49"/>
    <w:rsid w:val="00AE703E"/>
    <w:rsid w:val="00AF157B"/>
    <w:rsid w:val="00B255A9"/>
    <w:rsid w:val="00B27762"/>
    <w:rsid w:val="00B705C2"/>
    <w:rsid w:val="00B7645B"/>
    <w:rsid w:val="00B932EA"/>
    <w:rsid w:val="00B95DC1"/>
    <w:rsid w:val="00BB1674"/>
    <w:rsid w:val="00BD69D5"/>
    <w:rsid w:val="00BE186A"/>
    <w:rsid w:val="00BE3F8D"/>
    <w:rsid w:val="00C07C0C"/>
    <w:rsid w:val="00C27C6D"/>
    <w:rsid w:val="00C35F64"/>
    <w:rsid w:val="00C4078C"/>
    <w:rsid w:val="00C50801"/>
    <w:rsid w:val="00C514C3"/>
    <w:rsid w:val="00C62EE1"/>
    <w:rsid w:val="00C65617"/>
    <w:rsid w:val="00C81E2C"/>
    <w:rsid w:val="00C84E21"/>
    <w:rsid w:val="00CB0E02"/>
    <w:rsid w:val="00CC1463"/>
    <w:rsid w:val="00CD7E57"/>
    <w:rsid w:val="00CF5900"/>
    <w:rsid w:val="00CF7049"/>
    <w:rsid w:val="00D7485E"/>
    <w:rsid w:val="00D9360D"/>
    <w:rsid w:val="00D944C7"/>
    <w:rsid w:val="00DA1F91"/>
    <w:rsid w:val="00DA5D1C"/>
    <w:rsid w:val="00DC6409"/>
    <w:rsid w:val="00DD0E3D"/>
    <w:rsid w:val="00DD2BD8"/>
    <w:rsid w:val="00DE7152"/>
    <w:rsid w:val="00E25169"/>
    <w:rsid w:val="00E27900"/>
    <w:rsid w:val="00E30A5B"/>
    <w:rsid w:val="00E728DD"/>
    <w:rsid w:val="00E74D4E"/>
    <w:rsid w:val="00E8262A"/>
    <w:rsid w:val="00E8308C"/>
    <w:rsid w:val="00E87C4C"/>
    <w:rsid w:val="00E9273E"/>
    <w:rsid w:val="00EB0805"/>
    <w:rsid w:val="00EB3848"/>
    <w:rsid w:val="00F1137C"/>
    <w:rsid w:val="00F12521"/>
    <w:rsid w:val="00F36E8E"/>
    <w:rsid w:val="00F547EB"/>
    <w:rsid w:val="00F81871"/>
    <w:rsid w:val="00F8405B"/>
    <w:rsid w:val="00F84BEF"/>
    <w:rsid w:val="00FA6342"/>
    <w:rsid w:val="00FC4430"/>
    <w:rsid w:val="00FE1E4E"/>
    <w:rsid w:val="00FF7D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4BEF"/>
    <w:pPr>
      <w:keepNext/>
      <w:spacing w:after="0" w:line="240" w:lineRule="auto"/>
      <w:jc w:val="both"/>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37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BE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4765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58B"/>
  </w:style>
  <w:style w:type="paragraph" w:styleId="a5">
    <w:name w:val="footer"/>
    <w:basedOn w:val="a"/>
    <w:link w:val="a6"/>
    <w:uiPriority w:val="99"/>
    <w:unhideWhenUsed/>
    <w:rsid w:val="004765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58B"/>
  </w:style>
  <w:style w:type="character" w:customStyle="1" w:styleId="blk">
    <w:name w:val="blk"/>
    <w:basedOn w:val="a0"/>
    <w:rsid w:val="00E8262A"/>
  </w:style>
  <w:style w:type="paragraph" w:styleId="a7">
    <w:name w:val="Balloon Text"/>
    <w:basedOn w:val="a"/>
    <w:link w:val="a8"/>
    <w:uiPriority w:val="99"/>
    <w:semiHidden/>
    <w:unhideWhenUsed/>
    <w:rsid w:val="00F11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137C"/>
    <w:rPr>
      <w:rFonts w:ascii="Segoe UI" w:hAnsi="Segoe UI" w:cs="Segoe UI"/>
      <w:sz w:val="18"/>
      <w:szCs w:val="18"/>
    </w:rPr>
  </w:style>
  <w:style w:type="character" w:customStyle="1" w:styleId="30">
    <w:name w:val="Заголовок 3 Знак"/>
    <w:basedOn w:val="a0"/>
    <w:link w:val="3"/>
    <w:uiPriority w:val="9"/>
    <w:semiHidden/>
    <w:rsid w:val="0093746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4BEF"/>
    <w:pPr>
      <w:keepNext/>
      <w:spacing w:after="0" w:line="240" w:lineRule="auto"/>
      <w:jc w:val="both"/>
      <w:outlineLvl w:val="0"/>
    </w:pPr>
    <w:rPr>
      <w:rFonts w:ascii="Times New Roman" w:eastAsia="Times New Roman" w:hAnsi="Times New Roman" w:cs="Times New Roman"/>
      <w:sz w:val="28"/>
      <w:szCs w:val="24"/>
    </w:rPr>
  </w:style>
  <w:style w:type="paragraph" w:styleId="3">
    <w:name w:val="heading 3"/>
    <w:basedOn w:val="a"/>
    <w:next w:val="a"/>
    <w:link w:val="30"/>
    <w:uiPriority w:val="9"/>
    <w:semiHidden/>
    <w:unhideWhenUsed/>
    <w:qFormat/>
    <w:rsid w:val="009374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BEF"/>
    <w:rPr>
      <w:rFonts w:ascii="Times New Roman" w:eastAsia="Times New Roman" w:hAnsi="Times New Roman" w:cs="Times New Roman"/>
      <w:sz w:val="28"/>
      <w:szCs w:val="24"/>
      <w:lang w:eastAsia="ru-RU"/>
    </w:rPr>
  </w:style>
  <w:style w:type="paragraph" w:styleId="a3">
    <w:name w:val="header"/>
    <w:basedOn w:val="a"/>
    <w:link w:val="a4"/>
    <w:uiPriority w:val="99"/>
    <w:unhideWhenUsed/>
    <w:rsid w:val="0047658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658B"/>
  </w:style>
  <w:style w:type="paragraph" w:styleId="a5">
    <w:name w:val="footer"/>
    <w:basedOn w:val="a"/>
    <w:link w:val="a6"/>
    <w:uiPriority w:val="99"/>
    <w:unhideWhenUsed/>
    <w:rsid w:val="0047658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658B"/>
  </w:style>
  <w:style w:type="character" w:customStyle="1" w:styleId="blk">
    <w:name w:val="blk"/>
    <w:basedOn w:val="a0"/>
    <w:rsid w:val="00E8262A"/>
  </w:style>
  <w:style w:type="paragraph" w:styleId="a7">
    <w:name w:val="Balloon Text"/>
    <w:basedOn w:val="a"/>
    <w:link w:val="a8"/>
    <w:uiPriority w:val="99"/>
    <w:semiHidden/>
    <w:unhideWhenUsed/>
    <w:rsid w:val="00F1137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1137C"/>
    <w:rPr>
      <w:rFonts w:ascii="Segoe UI" w:hAnsi="Segoe UI" w:cs="Segoe UI"/>
      <w:sz w:val="18"/>
      <w:szCs w:val="18"/>
    </w:rPr>
  </w:style>
  <w:style w:type="character" w:customStyle="1" w:styleId="30">
    <w:name w:val="Заголовок 3 Знак"/>
    <w:basedOn w:val="a0"/>
    <w:link w:val="3"/>
    <w:uiPriority w:val="9"/>
    <w:semiHidden/>
    <w:rsid w:val="0093746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3981">
      <w:bodyDiv w:val="1"/>
      <w:marLeft w:val="0"/>
      <w:marRight w:val="0"/>
      <w:marTop w:val="0"/>
      <w:marBottom w:val="0"/>
      <w:divBdr>
        <w:top w:val="none" w:sz="0" w:space="0" w:color="auto"/>
        <w:left w:val="none" w:sz="0" w:space="0" w:color="auto"/>
        <w:bottom w:val="none" w:sz="0" w:space="0" w:color="auto"/>
        <w:right w:val="none" w:sz="0" w:space="0" w:color="auto"/>
      </w:divBdr>
    </w:div>
    <w:div w:id="558594405">
      <w:bodyDiv w:val="1"/>
      <w:marLeft w:val="0"/>
      <w:marRight w:val="0"/>
      <w:marTop w:val="0"/>
      <w:marBottom w:val="0"/>
      <w:divBdr>
        <w:top w:val="none" w:sz="0" w:space="0" w:color="auto"/>
        <w:left w:val="none" w:sz="0" w:space="0" w:color="auto"/>
        <w:bottom w:val="none" w:sz="0" w:space="0" w:color="auto"/>
        <w:right w:val="none" w:sz="0" w:space="0" w:color="auto"/>
      </w:divBdr>
    </w:div>
    <w:div w:id="1097826026">
      <w:bodyDiv w:val="1"/>
      <w:marLeft w:val="0"/>
      <w:marRight w:val="0"/>
      <w:marTop w:val="0"/>
      <w:marBottom w:val="0"/>
      <w:divBdr>
        <w:top w:val="none" w:sz="0" w:space="0" w:color="auto"/>
        <w:left w:val="none" w:sz="0" w:space="0" w:color="auto"/>
        <w:bottom w:val="none" w:sz="0" w:space="0" w:color="auto"/>
        <w:right w:val="none" w:sz="0" w:space="0" w:color="auto"/>
      </w:divBdr>
    </w:div>
    <w:div w:id="190587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CDFC7-7901-4A53-B55E-BBA06EC5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5387</Words>
  <Characters>30709</Characters>
  <Application>Microsoft Office Word</Application>
  <DocSecurity>0</DocSecurity>
  <Lines>255</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2022-10-19T10:05:00Z</cp:lastPrinted>
  <dcterms:created xsi:type="dcterms:W3CDTF">2022-11-29T10:20:00Z</dcterms:created>
  <dcterms:modified xsi:type="dcterms:W3CDTF">2022-11-29T10:20:00Z</dcterms:modified>
</cp:coreProperties>
</file>