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90" w:rsidRDefault="00A2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863F90" w:rsidRDefault="00863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63F90" w:rsidRDefault="00A2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3F90" w:rsidRDefault="0086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90" w:rsidRDefault="0086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3402"/>
        <w:gridCol w:w="2834"/>
        <w:gridCol w:w="3121"/>
      </w:tblGrid>
      <w:tr w:rsidR="00863F90">
        <w:tc>
          <w:tcPr>
            <w:tcW w:w="3402" w:type="dxa"/>
            <w:shd w:val="clear" w:color="auto" w:fill="auto"/>
          </w:tcPr>
          <w:p w:rsidR="00863F90" w:rsidRDefault="00A27C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 2022 года</w:t>
            </w:r>
          </w:p>
        </w:tc>
        <w:tc>
          <w:tcPr>
            <w:tcW w:w="2834" w:type="dxa"/>
            <w:shd w:val="clear" w:color="auto" w:fill="auto"/>
          </w:tcPr>
          <w:p w:rsidR="00863F90" w:rsidRDefault="00A27C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3121" w:type="dxa"/>
            <w:shd w:val="clear" w:color="auto" w:fill="auto"/>
          </w:tcPr>
          <w:p w:rsidR="00863F90" w:rsidRDefault="00A27C0B">
            <w:pPr>
              <w:tabs>
                <w:tab w:val="left" w:pos="312"/>
                <w:tab w:val="center" w:pos="14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59/720</w:t>
            </w:r>
          </w:p>
        </w:tc>
      </w:tr>
    </w:tbl>
    <w:p w:rsidR="00863F90" w:rsidRDefault="00863F90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F90" w:rsidRDefault="00A27C0B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территориальной избирательной </w:t>
      </w:r>
    </w:p>
    <w:p w:rsidR="00863F90" w:rsidRDefault="00A27C0B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Крымская на 2023 год</w:t>
      </w:r>
    </w:p>
    <w:bookmarkEnd w:id="0"/>
    <w:p w:rsidR="00863F90" w:rsidRDefault="00863F90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90" w:rsidRDefault="00863F90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90" w:rsidRDefault="00A27C0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работы территориальной избирательной комиссии Крымская, руководствуясь постановлением избирательной комиссии Краснодарского края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27 декабря 2022 года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48/383-7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 Плане работы избирательной комиссии Краснодарского края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Крымская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3F90" w:rsidRDefault="00A27C0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работы территориальной избирательной комиссии Крымская на 2023 год (прилагается).</w:t>
      </w:r>
    </w:p>
    <w:p w:rsidR="00863F90" w:rsidRDefault="00A27C0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Краснодарского края.</w:t>
      </w:r>
    </w:p>
    <w:p w:rsidR="00863F90" w:rsidRDefault="00A27C0B">
      <w:pPr>
        <w:pStyle w:val="ae"/>
        <w:spacing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Разместить решение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863F90" w:rsidRDefault="00A27C0B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пункта 2 и 3 решения возложить на секретаря территориальной избирательной комиссии </w:t>
      </w:r>
      <w:r>
        <w:rPr>
          <w:sz w:val="28"/>
          <w:szCs w:val="28"/>
        </w:rPr>
        <w:t>Крымская            Новосельцеву Е.В.</w:t>
      </w:r>
    </w:p>
    <w:p w:rsidR="00863F90" w:rsidRDefault="00863F9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63F90" w:rsidRDefault="00863F9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63F90" w:rsidRDefault="00863F90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537"/>
        <w:gridCol w:w="248"/>
      </w:tblGrid>
      <w:tr w:rsidR="00863F90">
        <w:trPr>
          <w:trHeight w:val="892"/>
        </w:trPr>
        <w:tc>
          <w:tcPr>
            <w:tcW w:w="4785" w:type="dxa"/>
            <w:shd w:val="clear" w:color="auto" w:fill="auto"/>
          </w:tcPr>
          <w:p w:rsidR="00863F90" w:rsidRDefault="00A27C0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Председатель              </w:t>
            </w:r>
          </w:p>
          <w:p w:rsidR="00863F90" w:rsidRDefault="00A27C0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863F90" w:rsidRDefault="00A27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Г.Ю. Позднякова</w:t>
            </w:r>
          </w:p>
        </w:tc>
        <w:tc>
          <w:tcPr>
            <w:tcW w:w="248" w:type="dxa"/>
            <w:shd w:val="clear" w:color="auto" w:fill="auto"/>
          </w:tcPr>
          <w:p w:rsidR="00863F90" w:rsidRDefault="00863F90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F90">
        <w:tc>
          <w:tcPr>
            <w:tcW w:w="4785" w:type="dxa"/>
            <w:shd w:val="clear" w:color="auto" w:fill="auto"/>
          </w:tcPr>
          <w:p w:rsidR="00863F90" w:rsidRDefault="00A27C0B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Секретарь </w:t>
            </w:r>
          </w:p>
          <w:p w:rsidR="00863F90" w:rsidRDefault="00863F90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90" w:rsidRDefault="00863F90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863F90" w:rsidRDefault="00A27C0B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Е.В. Новосельцева</w:t>
            </w:r>
          </w:p>
        </w:tc>
        <w:tc>
          <w:tcPr>
            <w:tcW w:w="248" w:type="dxa"/>
            <w:shd w:val="clear" w:color="auto" w:fill="auto"/>
          </w:tcPr>
          <w:p w:rsidR="00863F90" w:rsidRDefault="00863F90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F90" w:rsidRDefault="00863F90">
      <w:pPr>
        <w:sectPr w:rsidR="00863F90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254"/>
        </w:sectPr>
      </w:pPr>
    </w:p>
    <w:p w:rsidR="00863F90" w:rsidRDefault="00A27C0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Приложение</w:t>
      </w:r>
    </w:p>
    <w:p w:rsidR="00863F90" w:rsidRDefault="00A27C0B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УТВЕРЖДЕН</w:t>
      </w:r>
    </w:p>
    <w:p w:rsidR="00863F90" w:rsidRDefault="00A27C0B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F90" w:rsidRDefault="00A27C0B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избирательной комиссии Крымская</w:t>
      </w:r>
    </w:p>
    <w:p w:rsidR="00863F90" w:rsidRDefault="00A27C0B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29.12.2022 года № 59/720</w:t>
      </w:r>
    </w:p>
    <w:p w:rsidR="00863F90" w:rsidRDefault="00863F90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90" w:rsidRDefault="00A27C0B">
      <w:pPr>
        <w:tabs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863F90" w:rsidRDefault="00A2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работы территориальной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избирательной комиссии</w:t>
      </w:r>
    </w:p>
    <w:p w:rsidR="00863F90" w:rsidRDefault="00A2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Крымская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863F90" w:rsidRDefault="00863F90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16"/>
          <w:szCs w:val="16"/>
          <w:lang w:eastAsia="ru-RU"/>
        </w:rPr>
      </w:pPr>
    </w:p>
    <w:p w:rsidR="00863F90" w:rsidRDefault="00A27C0B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1. Основные направления деятельности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организации подготовки к проведению выборов Президента Российской Федерации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 Организация и проведение  муниципальных выборов на территории Крымского района.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Оказание правовой, методической, информационной, организационно-технической помощи участковым избирательным комиссиям в подготовке и проведении муниципальных выборов в Крымском районе.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соблюдением избирательных прав граждан Россий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ской Федерации при подготовке и проведении выборов, рассмотрение обращений (жалоб, заявлений) на решения и действия (бездействие) участковых избирательных комиссий Крымского района.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Формирование участковых избирательных комиссий избирательных участков №№ 2</w:t>
      </w:r>
      <w:r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6-01-26-68, 26-71 в связи с истечением сроков полномочий действующих составов и назначение их председателей.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Актуализация резерва составов участковых комиссий, в порядке, установленном постановлением Центральной избирательной комиссией Российской Федерации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от 5 декабря 2012 года № 152/1137-6, в формах, установленных постановлением избирательной комиссии Краснодарского края от 15 мая 2018 г. № 62/640-6 «О резерве составов участковых комиссий».</w:t>
      </w:r>
      <w: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Решение кадровых вопросов в случае досрочного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прекращения полномо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чий членов участковых избирательных комиссий Крымского района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Взаимодействие с местными отделениями политических партий по вопросам их участия в избирательных кампаниях, оказание методической и консультативной помощи местным отделениям политических партий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 вопросах практического применения законодательства Российской Федерации, Краснодарского края, постановлений, нормативных актов избирательной комиссии Краснодарского края, решений территориальной избирательной комиссии Крымская.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Оказание содействия участ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ковым избирательным комиссиям в информационно-разъяснительной деятельности в ходе проведения муниципальных выборов в Крымском районе.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молодежными организациями Крымского района по вопросам повышения правовой культуры избирателей 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содействия молодежным организациям по их участию в мероприятиях, проводимых избирательной комиссией Краснодарского края и территориальной избирательной комиссией Крымская.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содействия в деятельности Молодежного Общественного Совета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ТИК Крымская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Систематическое обучение (в том числе очное, очно – дистанционное и дистанционное) членов участковых избирательных комиссий и резерва составов участковых комиссий и иных участников избирательного процесса.</w:t>
      </w:r>
      <w: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Повышение правовой культуры избирателей.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ействие с правоохранительными органами по вопросам обеспечения законности и общественного порядка в период подготовки и проведения выборов, проведения проверок сведений о кандидатах на выборах и лицах, назначаемых в составы избирательных комиссий.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йствие со средствами массовой информации и наблюдателями в целях обеспечения открытости и гласности избирательных процедур в муниципальном образовании Крымский район.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Обеспечение эксплуатации и использования ГАС «Выборы» при подготовке и проведении выборов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референдумов. Организация работы по вводу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ГАС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«Выборы» текущих изменений по персональному составу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УИК и резерву составов УИК.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осуществлением регистрации (учета) избирателей, участников референдума, составлением, уточнением и использованием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списков избирателей при проведении избирательных кампаний на территории Крымского района.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использованием ГАС «Выборы» при подготовке и проведении муниципальных выборов в Крымском районе.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Участие в общесистемных тренировках для си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стемных администраторов и членов избирательных комиссий с целью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проверки функционирования комплексов средств автоматизации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ГАС «Выборы» при проведении выборов на территории Крымского района.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отделом по вопросам миграции ОМВД России по Крым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скому району и другими организациями и учреждениями при передаче информации для формирования и актуализации Регистра избирателей, участников референдума.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Взаимодействие с дополнительным офисом № 8619/0612 Краснодарского отделения № 8619 ПАО Сбербанк по воп</w:t>
      </w:r>
      <w:r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росам открытия, ведения и закрытия специальных избирательных счетов кандидатам при подготовке и проведении муниципальных выборов в Крымском районе.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формированием и расходованием средств избирательных фондов кандидатов при подготов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ке и проведении выборов, в том числе с использованием дистанционного банковского обслуживания АС «Сбербанк Бизнес Онлайн».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Обеспечение работы по размещению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информационно-телекоммуникационной сети «Интернет» и по опубликованию в газете «Призыв»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о деятельности территориальной избирательной комиссии Крымская, решений и иных документов ТИК.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Реализация </w:t>
      </w:r>
      <w:r>
        <w:rPr>
          <w:rFonts w:ascii="Times New Roman" w:hAnsi="Times New Roman" w:cs="Times New Roman"/>
          <w:sz w:val="28"/>
        </w:rPr>
        <w:t>Сводного плана основных мероприятий территориальной избирательной комиссии Крымская по обучению организаторов выборов и иных участников избирательног</w:t>
      </w:r>
      <w:r>
        <w:rPr>
          <w:rFonts w:ascii="Times New Roman" w:hAnsi="Times New Roman" w:cs="Times New Roman"/>
          <w:sz w:val="28"/>
        </w:rPr>
        <w:t>о процесса, повышению правовой культуры избирателей на 2023 год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863F90" w:rsidRDefault="00A27C0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 xml:space="preserve"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 w:rsidR="00863F90" w:rsidRDefault="00A27C0B">
      <w:pPr>
        <w:pStyle w:val="14-15"/>
        <w:tabs>
          <w:tab w:val="right" w:pos="9355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Взаимодействие с архивным отделом адми</w:t>
      </w:r>
      <w:r>
        <w:rPr>
          <w:spacing w:val="0"/>
          <w:szCs w:val="28"/>
        </w:rPr>
        <w:t>нистрации муниципального образования Крымский район по вопросам хранения, передачи в архив и уничтожения документов, связанных с подготовкой и проведением выборов и референдумов в Крымском районе,</w:t>
      </w:r>
      <w:r>
        <w:rPr>
          <w:szCs w:val="28"/>
        </w:rPr>
        <w:t xml:space="preserve"> а также документов по основной деятельности территориальной</w:t>
      </w:r>
      <w:r>
        <w:rPr>
          <w:szCs w:val="28"/>
        </w:rPr>
        <w:t xml:space="preserve"> избирательной комиссии Крымская.</w:t>
      </w:r>
    </w:p>
    <w:p w:rsidR="00863F90" w:rsidRDefault="00863F9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863F90" w:rsidRDefault="00863F9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863F90" w:rsidRDefault="00A27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Вопросы для рассмотрения на заседаниях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территориальной</w:t>
      </w:r>
      <w:proofErr w:type="gramEnd"/>
    </w:p>
    <w:p w:rsidR="00863F90" w:rsidRDefault="00A27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избирательной комиссии Крымская</w:t>
      </w:r>
    </w:p>
    <w:p w:rsidR="00863F90" w:rsidRDefault="0086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3F90" w:rsidRDefault="00A27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Январь </w:t>
      </w:r>
    </w:p>
    <w:p w:rsidR="00863F90" w:rsidRDefault="0086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документах, подлежащих передаче в архив администрации муниципального образования Крымский район по </w:t>
      </w:r>
      <w:r>
        <w:rPr>
          <w:rFonts w:ascii="Times New Roman" w:hAnsi="Times New Roman" w:cs="Times New Roman"/>
          <w:sz w:val="28"/>
          <w:szCs w:val="28"/>
        </w:rPr>
        <w:t>организационно-распорядительной документации за 2022 год.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документах, подлежащих передаче в архив администрации муниципального образования Крымский район по муниципальным выборам в Крымском районе за 2022 год.</w:t>
      </w:r>
    </w:p>
    <w:p w:rsidR="00863F90" w:rsidRDefault="00A27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863F90" w:rsidRDefault="00A27C0B">
      <w:pPr>
        <w:tabs>
          <w:tab w:val="right" w:pos="935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муниципального этапа к</w:t>
      </w:r>
      <w:r>
        <w:rPr>
          <w:rFonts w:ascii="Times New Roman" w:hAnsi="Times New Roman" w:cs="Times New Roman"/>
          <w:sz w:val="28"/>
          <w:szCs w:val="28"/>
        </w:rPr>
        <w:t>раевого конкурса рисунков «Мой выбор» среди молодых и будущих избирателей.</w:t>
      </w:r>
    </w:p>
    <w:p w:rsidR="00863F90" w:rsidRDefault="00A27C0B">
      <w:pPr>
        <w:tabs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мероприятий, посвященных Дню молодого избирателя.</w:t>
      </w:r>
    </w:p>
    <w:p w:rsidR="00863F90" w:rsidRDefault="00A27C0B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63F90" w:rsidRDefault="00A27C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 муниципального этапа краевого конкурса рисунков «Мой выбор» среди молодых и будущих избирателей.</w:t>
      </w:r>
    </w:p>
    <w:p w:rsidR="00863F90" w:rsidRDefault="00863F90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90" w:rsidRDefault="00863F90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90" w:rsidRDefault="00A27C0B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плана мероприятий, посвященных Дню молодого избирателя в Крымском районе.</w:t>
      </w:r>
    </w:p>
    <w:p w:rsidR="00863F90" w:rsidRDefault="00A27C0B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Май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№№ 26-01-26-68, № 26-71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председателей участковых избирательных комиссий №№ 26-01-26-68, № 26-71</w:t>
      </w:r>
    </w:p>
    <w:p w:rsidR="00863F90" w:rsidRDefault="00A27C0B">
      <w:p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Календарном плане мероприятий по подготовке и проведению муниципальных выборов в Крымском районе, назначенных на единый день голосования 10 сентября 2023 года.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Решения по вопросам, связанным с подготовкой и проведением муниципальных выборов в Крымск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ом районе </w:t>
      </w:r>
      <w:r>
        <w:rPr>
          <w:rFonts w:ascii="Times New Roman" w:hAnsi="Times New Roman" w:cs="Times New Roman"/>
          <w:sz w:val="28"/>
          <w:szCs w:val="28"/>
        </w:rPr>
        <w:t>в единый день голосования 10 сентября 2023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63F90" w:rsidRDefault="00A27C0B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Решения по вопросам, связанным с подготовкой и проведением муниципальных выборов в Крымском районе </w:t>
      </w:r>
      <w:r>
        <w:rPr>
          <w:rFonts w:ascii="Times New Roman" w:hAnsi="Times New Roman" w:cs="Times New Roman"/>
          <w:sz w:val="28"/>
          <w:szCs w:val="28"/>
        </w:rPr>
        <w:t>в единый день голосования 10 сентября 2023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63F90" w:rsidRDefault="00A27C0B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Решения по вопросам, связанным с подготовкой и проведением муниципальных выборов в Крымском районе </w:t>
      </w:r>
      <w:r>
        <w:rPr>
          <w:rFonts w:ascii="Times New Roman" w:hAnsi="Times New Roman" w:cs="Times New Roman"/>
          <w:sz w:val="28"/>
          <w:szCs w:val="28"/>
        </w:rPr>
        <w:t>в единый день голосования 10 сентября 2023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63F90" w:rsidRDefault="00A27C0B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Решения по вопросам, связанным с подготовкой и проведением муниципальных выборов в Крымском районе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единый день голосования 10 сентября 2023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63F90" w:rsidRDefault="00A27C0B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документах, связанных с подготовкой и проведением муниципальных выборов, состоявшихся в 2022 году, подлежащих уничтожению в связи с истечением срока хранения.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документах, связанных с подготовко</w:t>
      </w:r>
      <w:r>
        <w:rPr>
          <w:rFonts w:ascii="Times New Roman" w:hAnsi="Times New Roman" w:cs="Times New Roman"/>
          <w:sz w:val="28"/>
          <w:szCs w:val="28"/>
        </w:rPr>
        <w:t>й и проведением выборов депутатов Законодательного Собрания Краснодарского края седьмого созыва, состоявшихся в 2022 году, подлежащих уничтожению в связи с истечением срока хранения.</w:t>
      </w:r>
    </w:p>
    <w:p w:rsidR="00863F90" w:rsidRDefault="00A27C0B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документах, связанных с подготовкой и проведением муниципальных </w:t>
      </w:r>
      <w:r>
        <w:rPr>
          <w:rFonts w:ascii="Times New Roman" w:hAnsi="Times New Roman" w:cs="Times New Roman"/>
          <w:sz w:val="28"/>
          <w:szCs w:val="28"/>
        </w:rPr>
        <w:t>выборов, состоявшихся в 2018 году, подлежащих уничтожению в связи с истечением срока хранения.</w:t>
      </w:r>
    </w:p>
    <w:p w:rsidR="00863F90" w:rsidRDefault="00A27C0B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63F90" w:rsidRDefault="00A27C0B">
      <w:pPr>
        <w:pStyle w:val="aa"/>
        <w:tabs>
          <w:tab w:val="right" w:pos="9355"/>
        </w:tabs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вопросах подготовки и проведения выборов Президента Российской Федерации. 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территориальной избирательной комиссии Крымская по повышени</w:t>
      </w:r>
      <w:r>
        <w:rPr>
          <w:rFonts w:ascii="Times New Roman" w:hAnsi="Times New Roman" w:cs="Times New Roman"/>
          <w:sz w:val="28"/>
          <w:szCs w:val="28"/>
        </w:rPr>
        <w:t>ю правовой культуры избирателей и обучению организаторов выборов за 2023 год.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выполнении плана работы территориальной избирательной комиссии Крымская за 2023 год.</w:t>
      </w:r>
    </w:p>
    <w:p w:rsidR="00863F90" w:rsidRDefault="00863F90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3F90" w:rsidRDefault="00A27C0B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Информационное обеспечение выборов,</w:t>
      </w:r>
    </w:p>
    <w:p w:rsidR="00863F90" w:rsidRDefault="00A27C0B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с местными отделениями политических </w:t>
      </w:r>
      <w:r>
        <w:rPr>
          <w:rFonts w:ascii="Times New Roman" w:hAnsi="Times New Roman" w:cs="Times New Roman"/>
          <w:b/>
          <w:sz w:val="28"/>
          <w:szCs w:val="28"/>
        </w:rPr>
        <w:t>партий, освещение деятельности территориальной избирательной комиссии Крымская</w:t>
      </w:r>
    </w:p>
    <w:p w:rsidR="00863F90" w:rsidRDefault="00863F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63F90" w:rsidRDefault="00A27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 и размещение информационных и иных материалов в аккаунте территориальной избирательной комиссии Крымская в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», на странице официального сайта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муниципального образования Крымский район и информационно-обучающем портале избирательных комиссий Краснодарского края.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Информирование избирателей в газете «Призыв» о ходе избирательных кампаний и порядке реализации избирательных прав.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Интервью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председателя территориальной избирательной комиссии Крымская, организация освещения в СМИ заседаний, совещаний и других мероприятий, проводимых территориальной избирательной комиссией Крымская.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Фото- и видеосъемка мероприятий территориальной избирательной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комиссии Крымская, формирование архива фото- и видеоматериалов, использование указанных материалов в работе по информационному обеспечению деятельности территориальной избирательной комиссии Крымская.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Изготовление информационно-разъяснительных материалов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азличных форматов (баннеры, перетяжки, плакаты, приглашения, календари, буклеты) для размещения с использованием наружных средств информирования.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Проведение «Круглых столов» с представителями политических партий и общественных объединений, в том числе по 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частию в избирательных кампаниях в 2023 году.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на территории Крымского района выборов в единый день голосовани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я 10 сентября 2023 года.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Организация работы по разъяснению новелл избирательного законодательства для представителей политических партий, организаторов выборов и иных участников избирательного процесса.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Оформление информационного стенда «В помощь кандидату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 муниципальных выборах».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Изготовление приглашений для избирателей на муниципальные выборы в Крымском районе.</w:t>
      </w:r>
    </w:p>
    <w:p w:rsidR="00863F90" w:rsidRDefault="00863F9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63F90" w:rsidRDefault="00A27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Обеспечение функционирования ГАС «Выборы»</w:t>
      </w:r>
    </w:p>
    <w:p w:rsidR="00863F90" w:rsidRDefault="00863F9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Сбор и обработка сведений для формирования и ведения регистра избирателей, участников референдума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главы муниципального образования Крымский район.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функционирования комплекса средств автоматизации   территориальной избирательной комиссии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Крымская при подготовке и проведении выборов в Крымском районе.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Проверка достоверности сведений об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избирателях, поставивших свои подписи в поддержку выдвижения кандидатов.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Оказание   консультативной помощи членам УИК в организации применения технических средств подсчета голосов избирателей (КОИБ-2010) при проведении избирательных кампаний.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с зада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чей «Кадры».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Ввод сведений об обучении членов УИК, резервов составов УИК, исключении из резерва УИК, досрочном прекращении полномочий члена УИК, зачислении в резерв составов УИК.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Ежеквартальный прием от ИКСРФ информации о выявленных некорректных сведениях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повторяющихся записей об избирателях, участниках референдума, проверка сведений и устранение повторяющихся записей об избирателях, участниках референдума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«Выборы» избирательных кампаний, назначенных на единый день голосования 10 сентябр</w:t>
      </w:r>
      <w:r>
        <w:rPr>
          <w:rFonts w:ascii="Times New Roman" w:hAnsi="Times New Roman" w:cs="Times New Roman"/>
          <w:sz w:val="28"/>
          <w:szCs w:val="28"/>
          <w:lang w:eastAsia="ru-RU"/>
        </w:rPr>
        <w:t>я 2023 года.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и передача сведений о численности избирателей, участников референдума, зарегистрированных на территории муниципального образования Крымский район по состоянию на 1 января и 1 июля по форме      N 3.2риур.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Ежеквартальная передача изм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енений территориального фрагмента регистра избирателей на КСА ИКСРФ ГАС "Выборы".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Ежеквартальный прием от ИКСРФ информации о гражданах, содержащихся в местах лишения свободы по приговору суда и актуализация регистра избирателей.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Ежемесячная отправка сведен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об изменении паспортных данных, о фактах смерти граждан, место жительства которых было расположено за пределами территории МО Крымский район.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общесистемных тренировках по использованию комплексов средств автоматизации ГАС «Выборы» при подготов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ке муниципальных выборов в Крымском районе.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Взаимодействие с ПАО Сбербанк, использование программы «Сбербанк Бизнес Онлайн».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Применение задачи «Агитация» для обработки сведений об организациях, индивидуальных предпринимателях, выполняющих работы по изготов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лению печатных предвыборных материалов.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инвентаризации КСА ГАС «Выборы» (подготовка актов и описи, проведение инвентаризации).</w:t>
      </w:r>
    </w:p>
    <w:p w:rsidR="00863F90" w:rsidRDefault="00863F9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63F90" w:rsidRDefault="00A27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 Мероприятия по обучению членов избирательных комиссий,</w:t>
      </w:r>
    </w:p>
    <w:p w:rsidR="00863F90" w:rsidRDefault="00A27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иных участников избирательного процесса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Реализация </w:t>
      </w:r>
      <w:r>
        <w:rPr>
          <w:rFonts w:ascii="Times New Roman" w:hAnsi="Times New Roman" w:cs="Times New Roman"/>
          <w:sz w:val="28"/>
        </w:rPr>
        <w:t>Сводного</w:t>
      </w:r>
      <w:r>
        <w:rPr>
          <w:rFonts w:ascii="Times New Roman" w:hAnsi="Times New Roman" w:cs="Times New Roman"/>
          <w:sz w:val="28"/>
        </w:rPr>
        <w:t xml:space="preserve"> плана основных мероприятий территориальной избирательной комиссии Крымская по обучению организаторов выборов и иных участников избирательного процесса, повышению правовой культуры избирателей на 2023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проведение обучающих семинаров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очном, очно-дистанционном и дистанционном формате для членов территориальной избирательной комиссии Крымская и участковых избирательных комиссий, иных участников избирательного процесса.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Выездные семинары по вопросам избирательного права и избирательного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роцесса в сельских поселениях Крымского района.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обучающих семинаров для кадрового резерва участковых избирательных комиссий. </w:t>
      </w:r>
    </w:p>
    <w:p w:rsidR="00863F90" w:rsidRDefault="00A27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методической помощи молодым и будущим избирателям при их участии в краевых конкурсах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интернет-викторинах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3F90" w:rsidRDefault="00863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63F90" w:rsidRDefault="00A27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 Участие в совещаниях, семинарах, конференциях, конкурсах</w:t>
      </w:r>
    </w:p>
    <w:p w:rsidR="00863F90" w:rsidRDefault="00A27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иных мероприятий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Организационное и методическое обеспечение проведения заседаний Молодежного Общественного Совета при территориальной избирательной комиссии Крымская.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Проведение Дня молодого изб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ирателя.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Участие в лекционных занятиях образовательного проекта «Молодежная школа правовой и политической культуры».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Участие в дистанционном тестировании членов территориальной и участковых избирательных комиссий по вопросам избирательного права, основным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положениям избирательного процесса и практике их применения.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государственной влас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ти, иными организациями и учреждениями.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Оказание содействия и методической помощи образовательным учреждениям по вопросу организации и проведения на территории Крымского района выборов в органы школьного (ученического) самоуправления.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Участие в совещаниях,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организованных избирательной комиссией Краснодарского края.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Участие в обучающих семинарах, организованных избирательной комиссией Краснодарского края.</w:t>
      </w:r>
    </w:p>
    <w:p w:rsidR="00863F90" w:rsidRDefault="00A27C0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Участие в конкурсах, викторинах, проводимых избирательной комиссией Краснодарского края.</w:t>
      </w:r>
      <w:bookmarkStart w:id="1" w:name="__DdeLink__906_432481956"/>
      <w:bookmarkEnd w:id="1"/>
    </w:p>
    <w:p w:rsidR="00863F90" w:rsidRDefault="00863F90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sectPr w:rsidR="00863F90">
      <w:footerReference w:type="default" r:id="rId7"/>
      <w:pgSz w:w="11906" w:h="16838"/>
      <w:pgMar w:top="993" w:right="850" w:bottom="851" w:left="1701" w:header="0" w:footer="709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0B" w:rsidRDefault="00A27C0B">
      <w:pPr>
        <w:spacing w:after="0" w:line="240" w:lineRule="auto"/>
      </w:pPr>
      <w:r>
        <w:separator/>
      </w:r>
    </w:p>
  </w:endnote>
  <w:endnote w:type="continuationSeparator" w:id="0">
    <w:p w:rsidR="00A27C0B" w:rsidRDefault="00A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90" w:rsidRDefault="00863F90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0B" w:rsidRDefault="00A27C0B">
      <w:pPr>
        <w:spacing w:after="0" w:line="240" w:lineRule="auto"/>
      </w:pPr>
      <w:r>
        <w:separator/>
      </w:r>
    </w:p>
  </w:footnote>
  <w:footnote w:type="continuationSeparator" w:id="0">
    <w:p w:rsidR="00A27C0B" w:rsidRDefault="00A2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90"/>
    <w:rsid w:val="00637602"/>
    <w:rsid w:val="00863F90"/>
    <w:rsid w:val="00A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D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character" w:customStyle="1" w:styleId="a5">
    <w:name w:val="Основной текст с отступом Знак"/>
    <w:basedOn w:val="a0"/>
    <w:uiPriority w:val="99"/>
    <w:semiHidden/>
    <w:qFormat/>
    <w:rsid w:val="006F6B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BC0B51"/>
    <w:rPr>
      <w:rFonts w:ascii="Tahoma" w:hAnsi="Tahoma" w:cs="Tahoma"/>
      <w:color w:val="00000A"/>
      <w:sz w:val="16"/>
      <w:szCs w:val="16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216B2"/>
    <w:rPr>
      <w:vertAlign w:val="superscript"/>
    </w:rPr>
  </w:style>
  <w:style w:type="character" w:customStyle="1" w:styleId="a8">
    <w:name w:val="Текст сноски Знак"/>
    <w:basedOn w:val="a0"/>
    <w:semiHidden/>
    <w:qFormat/>
    <w:rsid w:val="009216B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a9">
    <w:name w:val="Заголовок"/>
    <w:basedOn w:val="a"/>
    <w:next w:val="aa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97E36"/>
    <w:pPr>
      <w:spacing w:after="140" w:line="288" w:lineRule="auto"/>
    </w:pPr>
  </w:style>
  <w:style w:type="paragraph" w:styleId="ab">
    <w:name w:val="List"/>
    <w:basedOn w:val="aa"/>
    <w:rsid w:val="00097E3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qFormat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qFormat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EB652B"/>
    <w:pPr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">
    <w:name w:val="Body Text Indent"/>
    <w:basedOn w:val="a"/>
    <w:uiPriority w:val="99"/>
    <w:semiHidden/>
    <w:unhideWhenUsed/>
    <w:rsid w:val="006F6B0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f0">
    <w:name w:val="Balloon Text"/>
    <w:basedOn w:val="a"/>
    <w:uiPriority w:val="99"/>
    <w:semiHidden/>
    <w:unhideWhenUsed/>
    <w:qFormat/>
    <w:rsid w:val="00BC0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qFormat/>
    <w:rsid w:val="00DC293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pacing w:val="4"/>
      <w:sz w:val="28"/>
      <w:szCs w:val="20"/>
      <w:lang w:eastAsia="ru-RU"/>
    </w:rPr>
  </w:style>
  <w:style w:type="paragraph" w:styleId="af1">
    <w:name w:val="footnote text"/>
    <w:basedOn w:val="a"/>
    <w:semiHidden/>
    <w:rsid w:val="009216B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footer"/>
    <w:basedOn w:val="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D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character" w:customStyle="1" w:styleId="a5">
    <w:name w:val="Основной текст с отступом Знак"/>
    <w:basedOn w:val="a0"/>
    <w:uiPriority w:val="99"/>
    <w:semiHidden/>
    <w:qFormat/>
    <w:rsid w:val="006F6B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BC0B51"/>
    <w:rPr>
      <w:rFonts w:ascii="Tahoma" w:hAnsi="Tahoma" w:cs="Tahoma"/>
      <w:color w:val="00000A"/>
      <w:sz w:val="16"/>
      <w:szCs w:val="16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216B2"/>
    <w:rPr>
      <w:vertAlign w:val="superscript"/>
    </w:rPr>
  </w:style>
  <w:style w:type="character" w:customStyle="1" w:styleId="a8">
    <w:name w:val="Текст сноски Знак"/>
    <w:basedOn w:val="a0"/>
    <w:semiHidden/>
    <w:qFormat/>
    <w:rsid w:val="009216B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a9">
    <w:name w:val="Заголовок"/>
    <w:basedOn w:val="a"/>
    <w:next w:val="aa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97E36"/>
    <w:pPr>
      <w:spacing w:after="140" w:line="288" w:lineRule="auto"/>
    </w:pPr>
  </w:style>
  <w:style w:type="paragraph" w:styleId="ab">
    <w:name w:val="List"/>
    <w:basedOn w:val="aa"/>
    <w:rsid w:val="00097E3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qFormat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qFormat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EB652B"/>
    <w:pPr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">
    <w:name w:val="Body Text Indent"/>
    <w:basedOn w:val="a"/>
    <w:uiPriority w:val="99"/>
    <w:semiHidden/>
    <w:unhideWhenUsed/>
    <w:rsid w:val="006F6B0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f0">
    <w:name w:val="Balloon Text"/>
    <w:basedOn w:val="a"/>
    <w:uiPriority w:val="99"/>
    <w:semiHidden/>
    <w:unhideWhenUsed/>
    <w:qFormat/>
    <w:rsid w:val="00BC0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qFormat/>
    <w:rsid w:val="00DC293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pacing w:val="4"/>
      <w:sz w:val="28"/>
      <w:szCs w:val="20"/>
      <w:lang w:eastAsia="ru-RU"/>
    </w:rPr>
  </w:style>
  <w:style w:type="paragraph" w:styleId="af1">
    <w:name w:val="footnote text"/>
    <w:basedOn w:val="a"/>
    <w:semiHidden/>
    <w:rsid w:val="009216B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footer"/>
    <w:basedOn w:val="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smi_5</cp:lastModifiedBy>
  <cp:revision>2</cp:revision>
  <cp:lastPrinted>2022-01-12T13:55:00Z</cp:lastPrinted>
  <dcterms:created xsi:type="dcterms:W3CDTF">2022-12-30T07:55:00Z</dcterms:created>
  <dcterms:modified xsi:type="dcterms:W3CDTF">2022-12-30T07:55:00Z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