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E9" w:rsidRPr="00047625" w:rsidRDefault="001F74E9" w:rsidP="001F74E9">
      <w:pPr>
        <w:pStyle w:val="ad"/>
        <w:rPr>
          <w:rFonts w:ascii="Times New Roman" w:hAnsi="Times New Roman"/>
          <w:sz w:val="24"/>
          <w:szCs w:val="24"/>
        </w:rPr>
      </w:pPr>
      <w:r w:rsidRPr="0004762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D23F4D" wp14:editId="53D3385A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E9" w:rsidRPr="00047625" w:rsidRDefault="001F74E9" w:rsidP="001F74E9">
      <w:pPr>
        <w:pStyle w:val="ad"/>
        <w:rPr>
          <w:rFonts w:ascii="Times New Roman" w:hAnsi="Times New Roman"/>
          <w:sz w:val="24"/>
          <w:szCs w:val="24"/>
        </w:rPr>
      </w:pPr>
    </w:p>
    <w:p w:rsidR="001F74E9" w:rsidRPr="00047625" w:rsidRDefault="001F74E9" w:rsidP="001F74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74E9" w:rsidRPr="00047625" w:rsidRDefault="001F74E9" w:rsidP="001F74E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6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F74E9" w:rsidRPr="00047625" w:rsidRDefault="001F74E9" w:rsidP="001F74E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625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047625"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1F74E9" w:rsidRPr="00047625" w:rsidRDefault="001F74E9" w:rsidP="001F74E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1F74E9" w:rsidRPr="00047625" w:rsidRDefault="001F74E9" w:rsidP="001F74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 w:rsidRPr="00047625"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1F74E9" w:rsidRPr="00047625" w:rsidRDefault="001F74E9" w:rsidP="001F74E9">
      <w:pPr>
        <w:tabs>
          <w:tab w:val="left" w:pos="7740"/>
        </w:tabs>
        <w:spacing w:before="28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18.11.2022</w:t>
      </w:r>
      <w:r w:rsidRPr="0004762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047625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3406</w:t>
      </w:r>
    </w:p>
    <w:p w:rsidR="001F74E9" w:rsidRPr="00047625" w:rsidRDefault="001F74E9" w:rsidP="001F74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7625">
        <w:rPr>
          <w:rFonts w:ascii="Times New Roman" w:hAnsi="Times New Roman" w:cs="Times New Roman"/>
        </w:rPr>
        <w:t>город Крымск</w:t>
      </w:r>
    </w:p>
    <w:p w:rsidR="00AC1F97" w:rsidRDefault="00AC1F97" w:rsidP="00B119D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C1F97" w:rsidRDefault="00AC1F97" w:rsidP="00B119D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C1F97" w:rsidRDefault="00B119D3" w:rsidP="00B119D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и положения о составе комиссии </w:t>
      </w:r>
    </w:p>
    <w:p w:rsidR="00AC1F97" w:rsidRDefault="00B119D3" w:rsidP="00B119D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формированию перечня управляющих организаций для управления многоквартирным домом, расположенным на территории </w:t>
      </w:r>
      <w:r w:rsidR="00AC1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661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 отношении</w:t>
      </w:r>
      <w:r w:rsidRPr="00AC1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которого собственниками помещений в многоквартирном доме </w:t>
      </w:r>
    </w:p>
    <w:p w:rsidR="00B119D3" w:rsidRPr="00AC1F97" w:rsidRDefault="00B119D3" w:rsidP="00AC1F9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1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19D3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132" w:rsidRPr="00AC1F97" w:rsidRDefault="00661132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9D3" w:rsidRPr="00AC1F97" w:rsidRDefault="00AC1F97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0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F2A" w:rsidRPr="007B2848">
        <w:rPr>
          <w:rFonts w:ascii="Times New Roman" w:hAnsi="Times New Roman"/>
          <w:sz w:val="28"/>
          <w:szCs w:val="28"/>
        </w:rPr>
        <w:t>Федеральны</w:t>
      </w:r>
      <w:r w:rsidR="00A03F2A">
        <w:rPr>
          <w:rFonts w:ascii="Times New Roman" w:hAnsi="Times New Roman"/>
          <w:sz w:val="28"/>
          <w:szCs w:val="28"/>
        </w:rPr>
        <w:t>м</w:t>
      </w:r>
      <w:r w:rsidR="00A03F2A" w:rsidRPr="007B2848">
        <w:rPr>
          <w:rFonts w:ascii="Times New Roman" w:hAnsi="Times New Roman"/>
          <w:sz w:val="28"/>
          <w:szCs w:val="28"/>
        </w:rPr>
        <w:t xml:space="preserve"> закон</w:t>
      </w:r>
      <w:r w:rsidR="00A03F2A">
        <w:rPr>
          <w:rFonts w:ascii="Times New Roman" w:hAnsi="Times New Roman"/>
          <w:sz w:val="28"/>
          <w:szCs w:val="28"/>
        </w:rPr>
        <w:t xml:space="preserve">ом от 6 октября </w:t>
      </w:r>
      <w:r w:rsidR="00A03F2A" w:rsidRPr="007B2848">
        <w:rPr>
          <w:rFonts w:ascii="Times New Roman" w:hAnsi="Times New Roman"/>
          <w:sz w:val="28"/>
          <w:szCs w:val="28"/>
        </w:rPr>
        <w:t>2003</w:t>
      </w:r>
      <w:r w:rsidR="00A03F2A">
        <w:rPr>
          <w:rFonts w:ascii="Times New Roman" w:hAnsi="Times New Roman"/>
          <w:sz w:val="28"/>
          <w:szCs w:val="28"/>
        </w:rPr>
        <w:t xml:space="preserve"> года</w:t>
      </w:r>
      <w:r w:rsidR="00A03F2A" w:rsidRPr="007B2848">
        <w:rPr>
          <w:rFonts w:ascii="Times New Roman" w:hAnsi="Times New Roman"/>
          <w:sz w:val="28"/>
          <w:szCs w:val="28"/>
        </w:rPr>
        <w:t xml:space="preserve"> </w:t>
      </w:r>
      <w:r w:rsidR="00A03F2A">
        <w:rPr>
          <w:rFonts w:ascii="Times New Roman" w:hAnsi="Times New Roman"/>
          <w:sz w:val="28"/>
          <w:szCs w:val="28"/>
        </w:rPr>
        <w:t>№</w:t>
      </w:r>
      <w:r w:rsidR="00A03F2A" w:rsidRPr="007B2848">
        <w:rPr>
          <w:rFonts w:ascii="Times New Roman" w:hAnsi="Times New Roman"/>
          <w:sz w:val="28"/>
          <w:szCs w:val="28"/>
        </w:rPr>
        <w:t xml:space="preserve"> 131-ФЗ </w:t>
      </w:r>
      <w:r w:rsidR="00A03F2A">
        <w:rPr>
          <w:rFonts w:ascii="Times New Roman" w:hAnsi="Times New Roman"/>
          <w:sz w:val="28"/>
          <w:szCs w:val="28"/>
        </w:rPr>
        <w:t>«</w:t>
      </w:r>
      <w:r w:rsidR="00A03F2A" w:rsidRPr="007B284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03F2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03F2A" w:rsidRPr="00A03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anchor="64U0IK" w:history="1"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</w:t>
        </w:r>
        <w:r w:rsidR="00A03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 Российской Федерации от 21 декабря 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</w:t>
        </w:r>
        <w:r w:rsidR="00A03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03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1616 «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правил определения управляющей организации </w:t>
        </w:r>
        <w:r w:rsidR="003A3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  </w:r>
        <w:proofErr w:type="gramEnd"/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способ управления не реализован, </w:t>
        </w:r>
        <w:r w:rsidR="003A3A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 определена управляющая организация, и о внесении изменений в некоторые акты Правительства Российской Федерации</w:t>
        </w:r>
      </w:hyperlink>
      <w:r w:rsidR="00A0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hyperlink r:id="rId11" w:anchor="7D20K3" w:history="1"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</w:t>
        </w:r>
        <w:r w:rsidR="00A03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льства Российской Федерации от 6 февраля 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2006</w:t>
        </w:r>
        <w:r w:rsidR="00A03F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 75 «</w:t>
        </w:r>
        <w:r w:rsidR="00B119D3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="00A03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A03F2A" w:rsidRPr="007B2848">
        <w:rPr>
          <w:rFonts w:ascii="Times New Roman" w:hAnsi="Times New Roman"/>
          <w:sz w:val="28"/>
          <w:szCs w:val="28"/>
        </w:rPr>
        <w:t>п</w:t>
      </w:r>
      <w:proofErr w:type="gramEnd"/>
      <w:r w:rsidR="00A03F2A" w:rsidRPr="007B284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119D3" w:rsidRPr="00AC1F97" w:rsidRDefault="00A03F2A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формирования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расположенным на территории </w:t>
      </w:r>
      <w:r w:rsid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которого собственниками помещений в многоквартирном доме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выбран способ управления таким домом или выбранный способ управления не реализован, не определена управляющая организация (приложение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1).</w:t>
      </w:r>
    </w:p>
    <w:p w:rsidR="00B119D3" w:rsidRPr="00AC1F97" w:rsidRDefault="00A03F2A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о комиссии по формированию перечня управляющих организаций для управления многоквартирным домом, расположенным на территории </w:t>
      </w:r>
      <w:r w:rsid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отношении которого собственниками помещений в многоквартирном доме не выбран способ управления таким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домом или выбранный способ управления не реализован, не определена управляющая организация (приложение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2).</w:t>
      </w:r>
    </w:p>
    <w:p w:rsidR="00B119D3" w:rsidRPr="00AC1F97" w:rsidRDefault="00A03F2A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состав комиссии для определения управляющей организации для управления многоквартирным домом, расположенным на территории </w:t>
      </w:r>
      <w:r w:rsid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которого собственниками помещений в многоквартирном доме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выбран способ управления таким домом или выбранный способ управления не реализован, не определена управляющая организация (приложение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3).</w:t>
      </w:r>
    </w:p>
    <w:p w:rsidR="00B119D3" w:rsidRPr="00AC1F97" w:rsidRDefault="00A03F2A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форму заявления на включение в перечень управляющих организаций для управления многоквартирным домом, расположенным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собственниками помещений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4).</w:t>
      </w:r>
    </w:p>
    <w:p w:rsidR="00B119D3" w:rsidRDefault="00A03F2A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форму перечня управляющих организаций для управления многоквартирным домом, в отношении которого собственниками помещений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не выбран способ управления таким домом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выбранный способ управления не реализован, не определена управляющая организация (приложение </w:t>
      </w:r>
      <w:r w:rsidR="003A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119D3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5).</w:t>
      </w:r>
    </w:p>
    <w:p w:rsidR="003A3AFB" w:rsidRDefault="003A3AFB" w:rsidP="003A3A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форму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протокола комиссии по определению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управляющих организаций для управления многоквартирным домом, в отношении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торого собственниками помещений 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не выбран способ управления таким домом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выбранный способ управления не реализован,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определена управляющая организация (приложение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A3AFB" w:rsidRPr="006562D3" w:rsidRDefault="003A3AFB" w:rsidP="003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562D3">
        <w:rPr>
          <w:rFonts w:ascii="Times New Roman" w:hAnsi="Times New Roman" w:cs="Times New Roman"/>
          <w:spacing w:val="-1"/>
          <w:sz w:val="28"/>
          <w:szCs w:val="28"/>
        </w:rPr>
        <w:t xml:space="preserve">Отделу по взаимодействию со СМИ администрации </w:t>
      </w:r>
      <w:r w:rsidRPr="006562D3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(</w:t>
      </w:r>
      <w:proofErr w:type="spellStart"/>
      <w:r w:rsidRPr="006562D3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6562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562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3A3AFB" w:rsidRPr="006562D3" w:rsidRDefault="003A3AFB" w:rsidP="003A3A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8. </w:t>
      </w:r>
      <w:proofErr w:type="gramStart"/>
      <w:r w:rsidRPr="006562D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6562D3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Pr="006562D3">
        <w:rPr>
          <w:rFonts w:ascii="Times New Roman" w:hAnsi="Times New Roman" w:cs="Times New Roman"/>
          <w:spacing w:val="-1"/>
          <w:sz w:val="28"/>
          <w:szCs w:val="28"/>
        </w:rPr>
        <w:t xml:space="preserve">на заместителя главы муниципального образования Крымский район </w:t>
      </w:r>
      <w:proofErr w:type="spellStart"/>
      <w:r w:rsidRPr="006562D3">
        <w:rPr>
          <w:rFonts w:ascii="Times New Roman" w:hAnsi="Times New Roman" w:cs="Times New Roman"/>
          <w:spacing w:val="-1"/>
          <w:sz w:val="28"/>
          <w:szCs w:val="28"/>
        </w:rPr>
        <w:t>С.Д.Казанжи</w:t>
      </w:r>
      <w:proofErr w:type="spellEnd"/>
      <w:r w:rsidRPr="006562D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A3AFB" w:rsidRPr="006562D3" w:rsidRDefault="003A3AFB" w:rsidP="003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6562D3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со дня</w:t>
      </w:r>
      <w:r w:rsidRPr="006562D3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A3AFB" w:rsidRPr="006562D3" w:rsidRDefault="003A3AFB" w:rsidP="0070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3AFB" w:rsidRPr="006562D3" w:rsidRDefault="003A3AFB" w:rsidP="0070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AFB" w:rsidRPr="006562D3" w:rsidRDefault="003A3AFB" w:rsidP="0070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AFB" w:rsidRDefault="003A3AFB" w:rsidP="003A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A3AFB" w:rsidRPr="006562D3" w:rsidRDefault="003A3AFB" w:rsidP="003A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92B" w:rsidRDefault="0070092B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00D" w:rsidRDefault="0033400D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00D" w:rsidRDefault="0033400D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92B" w:rsidRDefault="0070092B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AFB" w:rsidRPr="003A3AFB" w:rsidRDefault="003A3AFB" w:rsidP="003A3AF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3A3AFB">
        <w:rPr>
          <w:rFonts w:ascii="Times New Roman" w:hAnsi="Times New Roman" w:cs="Times New Roman"/>
          <w:sz w:val="28"/>
          <w:szCs w:val="28"/>
        </w:rPr>
        <w:t>1</w:t>
      </w:r>
    </w:p>
    <w:p w:rsidR="003A3AFB" w:rsidRPr="00936414" w:rsidRDefault="003A3AFB" w:rsidP="003A3AF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3A3AFB" w:rsidRDefault="003A3AFB" w:rsidP="003A3AF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3A3AFB" w:rsidRDefault="003A3AFB" w:rsidP="003A3AF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3A3AFB" w:rsidRDefault="003A3AFB" w:rsidP="003A3AF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3A3AFB" w:rsidRDefault="003A3AFB" w:rsidP="003A3AFB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0D4791" w:rsidRDefault="003A3AFB" w:rsidP="003A3A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0D4791" w:rsidRDefault="000D4791" w:rsidP="000D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47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 перечня организаций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3AFB"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управления многоквартирным домом, расположенным на территории сельских поселений муниципального образования Крымский район,</w:t>
      </w:r>
      <w:r w:rsid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A3AFB"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</w:p>
    <w:p w:rsidR="00B119D3" w:rsidRPr="003A3AFB" w:rsidRDefault="003A3AFB" w:rsidP="000D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реализован</w:t>
      </w:r>
      <w:proofErr w:type="gramEnd"/>
      <w:r w:rsidRPr="003A3A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не определена управляющая организация</w:t>
      </w:r>
    </w:p>
    <w:p w:rsidR="003A3AFB" w:rsidRPr="003A3AFB" w:rsidRDefault="003A3AFB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AFB" w:rsidRPr="003A3AFB" w:rsidRDefault="003A3AFB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формирования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еречня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расположенным на территории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собственниками помещений в многоквартирном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еделена управляющая организация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й), разработан в соответствии с </w:t>
      </w:r>
      <w:hyperlink r:id="rId12" w:anchor="64U0IK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 Российской Федерации от 21 декабря 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1616 «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</w:t>
        </w:r>
        <w:proofErr w:type="gramEnd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регламентирует деятельность органов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формированию Перечня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</w:t>
      </w:r>
      <w:proofErr w:type="gramEnd"/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поселений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 за формирование Перечня организаций является 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жизнеобеспечения</w:t>
      </w:r>
      <w:r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транспорта</w:t>
      </w:r>
      <w:r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и экологической безопасности администрации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Управление).</w:t>
      </w: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организаций формируется Управлением и размещается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государственной информационной системе жилищно-коммунального хозяйства и на официальном сайте администрации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Крымский район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400D" w:rsidRPr="006562D3">
        <w:rPr>
          <w:rFonts w:ascii="Times New Roman" w:hAnsi="Times New Roman" w:cs="Times New Roman"/>
          <w:sz w:val="28"/>
          <w:szCs w:val="28"/>
        </w:rPr>
        <w:t>в сети Интернет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Перечень организаций включаются:</w:t>
      </w: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организации, осуществляющие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управлению многоквартирными домами на территории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сельских поселений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предоставившие в Управление заявление о включении в Перечень организаций.</w:t>
      </w:r>
    </w:p>
    <w:p w:rsidR="00B119D3" w:rsidRPr="000017E1" w:rsidRDefault="000017E1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ствии с протоколом рассмотрения </w:t>
      </w:r>
      <w:hyperlink r:id="rId13" w:anchor="8OO0LN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4" w:anchor="7D20K3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</w:t>
        </w:r>
        <w:proofErr w:type="gramEnd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Российской Федерации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февраля 2006 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ода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75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порядке проведения органом местного самоуправления открытого конкурса по отбору управляющей организации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для управления многоквартирным домом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 рассмотрения заявок на участие в конкурсе), одним из условий участия в котором является согласие управляющей организации на включение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Перечень организаций, представляемое в поря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дке, предусмотренном указанными </w:t>
      </w:r>
      <w:hyperlink r:id="rId15" w:anchor="65E0IS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 проведения органом местного самоуправления открытого конкурса по</w:t>
        </w:r>
        <w:proofErr w:type="gramEnd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отбору управляющей организации для управления многоквартирным домом</w:t>
        </w:r>
      </w:hyperlink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0017E1" w:rsidRDefault="000B1417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организации включаются 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Перечень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датой подачи управляющими организациями заявлений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включении их в Перечень</w:t>
      </w:r>
      <w:proofErr w:type="gramEnd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с приложением документов, определенных приложением к настоящему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орядку, или датой составления протокола рассмотрения заявок на участие в конкурсе (в хронологическом порядке).</w:t>
      </w:r>
    </w:p>
    <w:p w:rsidR="00B119D3" w:rsidRPr="000017E1" w:rsidRDefault="000B1417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организаций подлежит актуализации Управлением не реже чем один раз в 5 лет, а также в срок, не превышающий 3 рабочих дней со дня наступления следующих событий:</w:t>
      </w:r>
    </w:p>
    <w:p w:rsidR="00B119D3" w:rsidRPr="000017E1" w:rsidRDefault="000B1417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Аннулирование лицензии управляющей организации, включенной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Перечень организаций, на осуществление предпринимательской деятельности по управлению многоквартирными домами.</w:t>
      </w:r>
    </w:p>
    <w:p w:rsidR="00B119D3" w:rsidRPr="000017E1" w:rsidRDefault="000B1417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6.2. 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 в соответствии с пунктом 17 </w:t>
      </w:r>
      <w:hyperlink r:id="rId16" w:anchor="65A0IQ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 о лицензировании предпринимательской деятельности по управлению многоквартирными домами</w:t>
        </w:r>
      </w:hyperlink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утвержденного </w:t>
      </w:r>
      <w:hyperlink r:id="rId17" w:anchor="7D20K3" w:history="1"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28 октября 2014 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ода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1110 «</w:t>
        </w:r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лицензировании предпринимательской деятельности по управлению</w:t>
        </w:r>
        <w:proofErr w:type="gramEnd"/>
        <w:r w:rsidR="00B119D3" w:rsidRPr="00001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многоквартирными домами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119D3" w:rsidRPr="000017E1" w:rsidRDefault="00E543DA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заявления управляющей организации о включении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в Перечень организаций.</w:t>
      </w:r>
    </w:p>
    <w:p w:rsidR="00B119D3" w:rsidRPr="000017E1" w:rsidRDefault="00E703FA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протокола рассмотрения заявок на участие в конкурсе.</w:t>
      </w:r>
    </w:p>
    <w:p w:rsidR="00B119D3" w:rsidRPr="000017E1" w:rsidRDefault="00E703FA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заявления управляющей организации об исключении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 Перечня организаций.</w:t>
      </w:r>
    </w:p>
    <w:p w:rsidR="00B119D3" w:rsidRPr="000017E1" w:rsidRDefault="00E703FA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включении управляющей организации в Перечень о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рганизаций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исключении управляющей организации из Перечня организаций и об определении управляющей организации для управления многоквартирным домом принимаются постоянно действующей комиссией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определения управляющей организации для управления многоквартирным домом, расположенным на территории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собственниками помещений в многоквартирном доме не выбран способ управления таким домом или</w:t>
      </w:r>
      <w:proofErr w:type="gramEnd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выбранный способ управления не реализован, не определена управляющая организация 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Комиссия).</w:t>
      </w:r>
    </w:p>
    <w:p w:rsidR="00B119D3" w:rsidRPr="000017E1" w:rsidRDefault="00E703FA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включении в Перечень организаций, написанное по форме, утвержденной настоящим постановлением (приложение, с приложением документов, указанных в приложении к настоящему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орядку, предоставляются в администрацию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353380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Крымск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Карла Либкнехта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r w:rsidR="00343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посредством почтового отправления с описью вложений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0017E1" w:rsidRDefault="0034370E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рассмотрения заявления о внесении управляющей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Перечень организаций не должен превышать пяти рабочих дней со дня регистрации заявления в администрации </w:t>
      </w:r>
      <w:r w:rsidR="00AC1F97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0017E1" w:rsidRDefault="0034370E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внесении управляющей организации в Перечень организаций должна быть размещена </w:t>
      </w:r>
      <w:r w:rsidR="00861BD3" w:rsidRPr="006562D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в сети Интернет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государственной информационной системе жилищно-коммунального хозяйства не позднее пяти рабочих дней со дня принятия Комиссией решения </w:t>
      </w:r>
      <w:r w:rsidR="00861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включении управляющей организации в Перечень организаций.</w:t>
      </w:r>
    </w:p>
    <w:p w:rsidR="00B119D3" w:rsidRPr="000017E1" w:rsidRDefault="00861BD3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proofErr w:type="gramStart"/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предоставления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перечень которых приведен в приложении к настоящему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орядку, или их несоответствия требованиям действующего законодательства Российской Федерации и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 Комиссия принимает решение об отказе во включении управляющей организации в Перечень организаций с последующим уведомлением заявителя в течение одного рабочего дня со дня принятия решения об отказе.</w:t>
      </w:r>
      <w:proofErr w:type="gramEnd"/>
    </w:p>
    <w:p w:rsidR="00B119D3" w:rsidRPr="000017E1" w:rsidRDefault="00861BD3" w:rsidP="00B119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во включении управляющей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Перечень организаций не препятствует повторному обращению управляющей организации в администрацию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Крымский район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приведения всех документов в соответствие с требованиями действующего законодательства Российской Федерации и настоящего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00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орядка.</w:t>
      </w:r>
    </w:p>
    <w:p w:rsidR="00B119D3" w:rsidRDefault="00D16CD2" w:rsidP="006A31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</w:t>
      </w:r>
      <w:r w:rsidR="006A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управляющей организации </w:t>
      </w:r>
      <w:r w:rsidR="006A311E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управления многоквартирным домом, в отношении ко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торого собственниками помещений              </w:t>
      </w:r>
      <w:r w:rsidR="006A311E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не выбран способ управления таким домом 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6A311E"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выбранный способ управления не реализован, не определена управляющая организация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в соответствии с очередностью</w:t>
      </w:r>
      <w:r w:rsidR="006A311E" w:rsidRP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Перечнем организации и оформляется в соответствии с</w:t>
      </w:r>
      <w:r w:rsidR="006A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определению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управляющих организаций для управления многоквартирным домом, в отношении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торого собственниками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 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</w:t>
      </w:r>
      <w:r w:rsidRPr="00AC1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A3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6A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311E" w:rsidRPr="006562D3" w:rsidRDefault="006A311E" w:rsidP="006A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62" w:rsidRDefault="005A7162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62" w:rsidRDefault="005A7162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62" w:rsidRDefault="005A7162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Default="006A311E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E" w:rsidRPr="003A3AFB" w:rsidRDefault="006A311E" w:rsidP="0070092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092B" w:rsidRDefault="006A311E" w:rsidP="0070092B">
      <w:pPr>
        <w:tabs>
          <w:tab w:val="left" w:pos="3402"/>
        </w:tabs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B">
        <w:rPr>
          <w:rFonts w:ascii="Times New Roman" w:hAnsi="Times New Roman" w:cs="Times New Roman"/>
          <w:sz w:val="28"/>
          <w:szCs w:val="28"/>
        </w:rPr>
        <w:t xml:space="preserve">к </w:t>
      </w:r>
      <w:r w:rsid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 w:rsidR="0070092B"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перечня организаций</w:t>
      </w:r>
      <w:r w:rsid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092B"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управления многоквартирным домом, расположенным н</w:t>
      </w:r>
      <w:r w:rsid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сельских поселений </w:t>
      </w:r>
      <w:r w:rsidR="0070092B"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Крымский район, </w:t>
      </w:r>
    </w:p>
    <w:p w:rsidR="0070092B" w:rsidRDefault="0070092B" w:rsidP="0070092B">
      <w:pPr>
        <w:tabs>
          <w:tab w:val="left" w:pos="3402"/>
        </w:tabs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</w:t>
      </w:r>
      <w:proofErr w:type="gramEnd"/>
      <w:r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собственниками помещений в многоквартирном доме </w:t>
      </w:r>
    </w:p>
    <w:p w:rsidR="0070092B" w:rsidRDefault="0070092B" w:rsidP="0070092B">
      <w:pPr>
        <w:tabs>
          <w:tab w:val="left" w:pos="3402"/>
        </w:tabs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выбран способ управления таким домом или выбранный способ управления не реализован, </w:t>
      </w:r>
    </w:p>
    <w:p w:rsidR="0070092B" w:rsidRPr="0070092B" w:rsidRDefault="0070092B" w:rsidP="0070092B">
      <w:pPr>
        <w:tabs>
          <w:tab w:val="left" w:pos="3402"/>
        </w:tabs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определена управляющая организация</w:t>
      </w:r>
    </w:p>
    <w:p w:rsidR="006A311E" w:rsidRDefault="006A311E" w:rsidP="006A311E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6A311E" w:rsidRDefault="006A311E" w:rsidP="006A311E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6A311E" w:rsidRDefault="006A311E" w:rsidP="006A311E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70092B" w:rsidRDefault="0070092B" w:rsidP="006A31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</w:t>
      </w:r>
    </w:p>
    <w:p w:rsidR="0070092B" w:rsidRDefault="0070092B" w:rsidP="006A31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документов, представляемых управляющей организацией </w:t>
      </w:r>
    </w:p>
    <w:p w:rsidR="000D4791" w:rsidRDefault="0070092B" w:rsidP="006A31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К</w:t>
      </w: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рымский район с целью включения в перечень организаций для управления многоквартирным домом, расположенным на территории сельских поселе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ний муниципального образования К</w:t>
      </w: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рымский район,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</w:p>
    <w:p w:rsidR="00B119D3" w:rsidRPr="002D3556" w:rsidRDefault="0070092B" w:rsidP="006A311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реализован</w:t>
      </w:r>
      <w:proofErr w:type="gramEnd"/>
      <w:r w:rsidRPr="002D35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не определена управляющая организация</w:t>
      </w:r>
    </w:p>
    <w:p w:rsidR="00B119D3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7B6" w:rsidRPr="002D3556" w:rsidRDefault="00CA47B6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включении в перечень организаций для управления многоквартирным домом,</w:t>
      </w:r>
      <w:r w:rsidR="005A7162" w:rsidRPr="005A7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A7162" w:rsidRPr="005A71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расположенным на территории сельских поселений муниципального образования Крымский район,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которого собственниками помещений не выбран способ управления таким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домом</w:t>
      </w:r>
      <w:r w:rsidR="005A7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порядке, установленном </w:t>
      </w:r>
      <w:hyperlink r:id="rId18" w:anchor="7D20K3" w:history="1">
        <w:r w:rsidR="00B119D3" w:rsidRPr="002D35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выбранный способ управления не реализован</w:t>
      </w:r>
      <w:proofErr w:type="gram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определена управляющая организация. В заявлении указывается полное наименование, организационно-правовая форма, место нахождения, почтовый адрес - для юридического лица, номер телефона, адрес электронной почты.</w:t>
      </w: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выписка из Единого государственного реестра индивидуальных предпринимателей.</w:t>
      </w: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Надлежащим образом заверенная копия лицензии на осуществление деятельности по управлению многоквартирными домами. Перечень многоквартирных домов, включенных в лицензию управляющей организации.</w:t>
      </w: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Надлежащим образом заверенная копия устава организации, осуществляющей деятельность по управлению многоквартирными домами.</w:t>
      </w: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пеней, штрафов, процентов.</w:t>
      </w:r>
    </w:p>
    <w:p w:rsidR="00B119D3" w:rsidRPr="002D3556" w:rsidRDefault="0070092B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договоров, заключенных с </w:t>
      </w:r>
      <w:proofErr w:type="spell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организациями, либо информационное письмо об отсутств</w:t>
      </w:r>
      <w:proofErr w:type="gram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правляющей организации договоров, заключенных с </w:t>
      </w:r>
      <w:proofErr w:type="spell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организациями.</w:t>
      </w:r>
    </w:p>
    <w:p w:rsidR="000D4791" w:rsidRDefault="00CA47B6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proofErr w:type="gram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сверки взаиморасчетов управляющей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 по каждому заключенному договору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весь период его действия, составленный на дату не позднее месяца до дня подачи заявления управляющей организации о включении в перечень организаций для управления многоквартирным домом, расположенным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="00AC1F97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которого собственниками помещений в многоквартирном доме не выбран способ управления таким</w:t>
      </w:r>
      <w:proofErr w:type="gram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домом или выбранный способ управления не реализован, не определена управляющая организация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 наличии заключенных договоров с </w:t>
      </w:r>
      <w:proofErr w:type="spellStart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ресурсоснабжающими</w:t>
      </w:r>
      <w:proofErr w:type="spellEnd"/>
      <w:r w:rsidR="00B119D3" w:rsidRPr="002D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организациями).</w:t>
      </w:r>
    </w:p>
    <w:p w:rsidR="00B119D3" w:rsidRPr="00CA47B6" w:rsidRDefault="00B119D3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B6" w:rsidRPr="00CA47B6" w:rsidRDefault="00CA47B6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B6" w:rsidRPr="00CA47B6" w:rsidRDefault="00CA47B6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B6" w:rsidRDefault="00CA47B6" w:rsidP="00CA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A47B6" w:rsidRPr="006562D3" w:rsidRDefault="00CA47B6" w:rsidP="00CA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CA47B6" w:rsidRPr="00B119D3" w:rsidRDefault="00CA47B6" w:rsidP="007009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CA47B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B6" w:rsidRDefault="00CA47B6" w:rsidP="00CA47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A47B6" w:rsidRPr="003A3AFB" w:rsidRDefault="00CA47B6" w:rsidP="00CA47B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47B6" w:rsidRPr="00936414" w:rsidRDefault="00CA47B6" w:rsidP="00CA47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CA47B6" w:rsidRDefault="00CA47B6" w:rsidP="00CA47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CA47B6" w:rsidRDefault="00CA47B6" w:rsidP="00CA47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CA47B6" w:rsidRDefault="00CA47B6" w:rsidP="00CA47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CA47B6" w:rsidRDefault="00CA47B6" w:rsidP="00CA47B6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0D4791" w:rsidRDefault="00B119D3" w:rsidP="00CA47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A47B6" w:rsidRPr="00CA47B6" w:rsidRDefault="000D4791" w:rsidP="00CA47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формированию перечня управляющих организаций</w:t>
      </w:r>
    </w:p>
    <w:p w:rsidR="00CA47B6" w:rsidRDefault="00CA47B6" w:rsidP="00CA47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управления многоквартирным домом, расположенным на территории сельских поселений муниципального образования крымский район, </w:t>
      </w:r>
    </w:p>
    <w:p w:rsidR="00B119D3" w:rsidRPr="00CA47B6" w:rsidRDefault="00CA47B6" w:rsidP="00CA47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отношении</w:t>
      </w:r>
      <w:proofErr w:type="gramEnd"/>
      <w:r w:rsidRPr="00C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11F91" w:rsidRDefault="00111F91" w:rsidP="00B119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F91" w:rsidRDefault="00111F91" w:rsidP="00B119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9D3" w:rsidRPr="001C5A78" w:rsidRDefault="00B119D3" w:rsidP="00B119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B119D3" w:rsidRPr="00CA47B6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1C5A78" w:rsidRDefault="00CA47B6" w:rsidP="001C5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для определения управляющей организации </w:t>
      </w:r>
      <w:r w:rsid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расположенным на территории </w:t>
      </w:r>
      <w:r w:rsidR="00AC1F97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которого собственниками помещений в многоквартирном доме </w:t>
      </w:r>
      <w:r w:rsid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определена управляющая организация 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Комиссия) создается в целях выработки рекомендаций по принятию решения 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включении/исключении управляющей организации в Перечень организаций</w:t>
      </w:r>
      <w:proofErr w:type="gramEnd"/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для принятия решения об определении управляющей организации 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расположенным на территории </w:t>
      </w:r>
      <w:r w:rsidR="00AC1F97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которого собственниками помещений в многоквартирном доме </w:t>
      </w:r>
      <w:r w:rsidR="001C5A78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B119D3" w:rsidRPr="001C5A78" w:rsidRDefault="001C5A78" w:rsidP="001C5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Комиссии основывается на принципах гласного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коллегиального обсуждения, принятий решений, направленных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эффективное использование средств собственников помещений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в целях надлежащего содержания общего имущества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доме.</w:t>
      </w:r>
    </w:p>
    <w:p w:rsidR="00B119D3" w:rsidRPr="001C5A78" w:rsidRDefault="001C5A78" w:rsidP="001C5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является постоянно действующим рабочим органом администрации </w:t>
      </w:r>
      <w:r w:rsidR="00AC1F97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Крымский район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Default="001C5A78" w:rsidP="001C5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1.4. </w:t>
      </w:r>
      <w:proofErr w:type="gramStart"/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деятельности руководствуется </w:t>
      </w:r>
      <w:hyperlink r:id="rId19" w:anchor="7D20K3" w:history="1"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0" w:anchor="64U0IK" w:history="1"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постановлением Правительства Российской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Федерации от 21 декабря </w:t>
        </w:r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</w:t>
        </w:r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1616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</w:t>
        </w:r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 xml:space="preserve">доме не выбран способ управления таким домом или выбранный способ управления не реализован, не определена управляющая организация,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</w:t>
        </w:r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внесении изменений в некоторые акты Правительства</w:t>
        </w:r>
        <w:proofErr w:type="gramEnd"/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hyperlink r:id="rId21" w:anchor="7D20K3" w:history="1">
        <w:r w:rsidR="00B119D3" w:rsidRPr="001C5A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отраслевыми методическими рекомендациями, а также настоящим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119D3" w:rsidRPr="001C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оложением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A78" w:rsidRPr="00CA47B6" w:rsidRDefault="001C5A78" w:rsidP="001C5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1C5A78" w:rsidRDefault="00B119D3" w:rsidP="001C5A7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:rsidR="001C5A78" w:rsidRPr="00CA47B6" w:rsidRDefault="001C5A78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D3" w:rsidRPr="00CA47B6" w:rsidRDefault="00B119D3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Задачи Комиссии: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рекомендаций по принятию решения </w:t>
      </w:r>
      <w:r w:rsidR="0006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включении/исключении управляющей организации в Перечень организаций;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рекомендаций по принятию решения об определении управляющей организации для управления многоквартирным домом, расположенным на территории </w:t>
      </w:r>
      <w:r w:rsidR="00AC1F97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задачами: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заявления о включении/исключении управляющей организации в Перечень организаций;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документы, представленные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орядку;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рекомендации по принятию решения об определении управляющей организации для управления многоквартирным домом, расположенным на территории </w:t>
      </w:r>
      <w:r w:rsidR="00AC1F97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муниципального образования Крымский район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B119D3" w:rsidRPr="00CA47B6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 составляет протокол Комиссии;</w:t>
      </w:r>
    </w:p>
    <w:p w:rsidR="00B119D3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постановления администрации </w:t>
      </w:r>
      <w:r w:rsidR="00AC1F97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A78" w:rsidRPr="00CA47B6" w:rsidRDefault="001C5A78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1C5A78" w:rsidRDefault="00B119D3" w:rsidP="001C5A7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работы Комиссии и порядок принятия решения</w:t>
      </w:r>
    </w:p>
    <w:p w:rsidR="001C5A78" w:rsidRPr="00CA47B6" w:rsidRDefault="001C5A78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возглавляет председатель, который определяет время 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место заседания, а в случае его отсутствия - заместитель председателя.</w:t>
      </w: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Комиссии является правомочным, если в заседании Комиссии участвуют более половины ее членов. Решение принимается открытым голосованием. Ре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считается принятым, если «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проголосовало более половины членов комиссии.</w:t>
      </w: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 в день их принятия оформляются протоколом, который подписывают члены комиссии, принявшие участие в заседании.</w:t>
      </w: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управляющей организации Комиссия выбирает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уполномоченный орган определяет для управления многоквартирным домом управляющую организацию в соответствии 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очередностью расположения в перечне организаций.</w:t>
      </w:r>
    </w:p>
    <w:p w:rsidR="00B119D3" w:rsidRPr="000669AF" w:rsidRDefault="001C5A78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Управляющая организация, определенная решением об определении управляющей организации для управления хотя бы одним многоквартирным домом, вправе подать заявление об исключении из перечня организаций, </w:t>
      </w:r>
      <w:r w:rsidR="000669AF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которого она подлежит исключению из перечня организаций.</w:t>
      </w:r>
    </w:p>
    <w:p w:rsidR="00B119D3" w:rsidRPr="000669AF" w:rsidRDefault="000669AF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3.7. </w:t>
      </w:r>
      <w:proofErr w:type="gramStart"/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многоквартирным домом этой управляющей организацией.</w:t>
      </w:r>
    </w:p>
    <w:p w:rsidR="00B119D3" w:rsidRPr="000669AF" w:rsidRDefault="00B119D3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Комиссия:</w:t>
      </w:r>
    </w:p>
    <w:p w:rsidR="00B119D3" w:rsidRPr="000669AF" w:rsidRDefault="000669AF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со дня принятия решения об определении управляющей организации размещает его </w:t>
      </w:r>
      <w:r w:rsidRPr="000669A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муниципального образования Крымский район в сети Интернет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 края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119D3" w:rsidRPr="000669AF" w:rsidRDefault="000669AF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со дня принятия решения об определении управляющей организации направляет его собственникам помещений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ветствии с частью 14 статьи 161 </w:t>
      </w:r>
      <w:hyperlink r:id="rId22" w:anchor="7D20K3" w:history="1">
        <w:r w:rsidR="00B119D3" w:rsidRPr="000669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Жилищного кодекса Российской Федерации</w:t>
        </w:r>
      </w:hyperlink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лицам, принявшим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застройщика</w:t>
      </w:r>
      <w:proofErr w:type="gramEnd"/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(лица, обеспечивающего строительство многоквартирного дома) после выдачи ему разрешения на ввод многоквартирного дома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эксплуатацию помещения в этом доме по передаточному акту или иному документу о передаче.</w:t>
      </w:r>
    </w:p>
    <w:p w:rsidR="00B119D3" w:rsidRPr="000669AF" w:rsidRDefault="000669AF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Согласованный Комиссий Перечень организаций утверждается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заместителем главы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F97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Крымский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С.Д.Казанжи</w:t>
      </w:r>
      <w:proofErr w:type="spellEnd"/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19D3" w:rsidRPr="00CA47B6" w:rsidRDefault="000669AF" w:rsidP="000669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3.10. </w:t>
      </w:r>
      <w:r w:rsidR="00B119D3"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</w:t>
      </w:r>
      <w:r w:rsidR="00B119D3" w:rsidRPr="00C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Комиссии проводятся по мере необходимости.</w:t>
      </w:r>
    </w:p>
    <w:p w:rsidR="00B119D3" w:rsidRPr="00111F91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111F91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D3" w:rsidRPr="00111F91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91" w:rsidRDefault="00111F91" w:rsidP="0011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119D3" w:rsidRDefault="00111F91" w:rsidP="00111F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91" w:rsidRDefault="00111F91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F" w:rsidRDefault="009B1B6F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6F" w:rsidRPr="003A3AFB" w:rsidRDefault="009B1B6F" w:rsidP="009B1B6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4791">
        <w:rPr>
          <w:rFonts w:ascii="Times New Roman" w:hAnsi="Times New Roman" w:cs="Times New Roman"/>
          <w:sz w:val="28"/>
          <w:szCs w:val="28"/>
        </w:rPr>
        <w:t>3</w:t>
      </w:r>
    </w:p>
    <w:p w:rsidR="009B1B6F" w:rsidRPr="00936414" w:rsidRDefault="009B1B6F" w:rsidP="009B1B6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9B1B6F" w:rsidRDefault="009B1B6F" w:rsidP="009B1B6F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9B1B6F" w:rsidRPr="005A7162" w:rsidRDefault="009B1B6F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62" w:rsidRDefault="005A7162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7162" w:rsidRPr="005A7162" w:rsidRDefault="005A7162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4791" w:rsidRDefault="00B119D3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</w:t>
      </w:r>
    </w:p>
    <w:p w:rsidR="000D4791" w:rsidRDefault="000D4791" w:rsidP="000D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определению управляющей организации </w:t>
      </w:r>
      <w:r w:rsidR="009B1B6F" w:rsidRPr="009B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управления многоквартирным домом, расположенным на территории сельских поселений муниципального образования крымский район,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</w:p>
    <w:p w:rsidR="00B119D3" w:rsidRPr="009B1B6F" w:rsidRDefault="009B1B6F" w:rsidP="000D47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9B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реализован</w:t>
      </w:r>
      <w:proofErr w:type="gramEnd"/>
      <w:r w:rsidRPr="009B1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определена управляющая организация</w:t>
      </w:r>
    </w:p>
    <w:p w:rsidR="000D4791" w:rsidRDefault="000D4791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62" w:rsidRDefault="005A7162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D4791" w:rsidTr="00DE6E96">
        <w:tc>
          <w:tcPr>
            <w:tcW w:w="3510" w:type="dxa"/>
          </w:tcPr>
          <w:p w:rsidR="000D4791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Христофорова Е.Е.</w:t>
            </w:r>
          </w:p>
          <w:p w:rsidR="000D4791" w:rsidRPr="00D223B7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0D4791" w:rsidRDefault="000D4791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="00DE6E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 администрации муниципального образования Крымский район</w:t>
            </w:r>
            <w:r w:rsidRPr="00072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председатель комиссии</w:t>
            </w:r>
          </w:p>
          <w:p w:rsidR="000D4791" w:rsidRPr="00254915" w:rsidRDefault="000D4791" w:rsidP="002B42F4">
            <w:pPr>
              <w:jc w:val="both"/>
              <w:rPr>
                <w:sz w:val="28"/>
              </w:rPr>
            </w:pPr>
          </w:p>
        </w:tc>
      </w:tr>
      <w:tr w:rsidR="000D4791" w:rsidTr="00DE6E96">
        <w:tc>
          <w:tcPr>
            <w:tcW w:w="3510" w:type="dxa"/>
          </w:tcPr>
          <w:p w:rsidR="000D4791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Лозиков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С.А.</w:t>
            </w:r>
          </w:p>
          <w:p w:rsidR="000D4791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D4791" w:rsidRPr="00D223B7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0D4791" w:rsidRDefault="000D4791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 </w:t>
            </w:r>
            <w:r w:rsidR="00BC1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аместитель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управления </w:t>
            </w:r>
            <w:r w:rsidR="00DE6E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жизнеобеспечения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и экологической безопасности администрации муниципального образования Крымский район</w:t>
            </w:r>
            <w:r w:rsidRPr="00072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заместитель председателя комиссии</w:t>
            </w:r>
          </w:p>
          <w:p w:rsidR="000D4791" w:rsidRPr="00254915" w:rsidRDefault="000D4791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55D52" w:rsidTr="00DE6E96">
        <w:tc>
          <w:tcPr>
            <w:tcW w:w="3510" w:type="dxa"/>
          </w:tcPr>
          <w:p w:rsidR="00355D52" w:rsidRDefault="00355D52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В.С.</w:t>
            </w:r>
          </w:p>
        </w:tc>
        <w:tc>
          <w:tcPr>
            <w:tcW w:w="6237" w:type="dxa"/>
          </w:tcPr>
          <w:p w:rsidR="00355D52" w:rsidRDefault="00355D52" w:rsidP="002B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 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вопросам жизнеобеспечения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  <w:r w:rsidRPr="000D4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="00DE6E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 администрации муниципального образования Крымский район</w:t>
            </w:r>
            <w:r w:rsidRPr="00355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FD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5A7162" w:rsidRPr="005F5FDC" w:rsidRDefault="005A7162" w:rsidP="002B4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791" w:rsidTr="00DE6E96">
        <w:tc>
          <w:tcPr>
            <w:tcW w:w="3510" w:type="dxa"/>
          </w:tcPr>
          <w:p w:rsidR="000D4791" w:rsidRPr="008E77D6" w:rsidRDefault="000D4791" w:rsidP="000D479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0D4791" w:rsidRPr="00C24DD7" w:rsidRDefault="000D4791" w:rsidP="002B4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D4791" w:rsidRPr="00254915" w:rsidRDefault="000D4791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D4791" w:rsidTr="00DE6E96">
        <w:tc>
          <w:tcPr>
            <w:tcW w:w="3510" w:type="dxa"/>
          </w:tcPr>
          <w:p w:rsidR="000D4791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Закиян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0D4791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D4791" w:rsidRPr="00D223B7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0D4791" w:rsidRDefault="000D4791" w:rsidP="00384F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 начальник отдела </w:t>
            </w:r>
            <w:r w:rsidRPr="00254915">
              <w:rPr>
                <w:rFonts w:ascii="Times New Roman" w:hAnsi="Times New Roman" w:cs="Times New Roman"/>
                <w:sz w:val="28"/>
                <w:szCs w:val="28"/>
              </w:rPr>
              <w:t>по вопросам ЖКХ управления по вопросам жизн</w:t>
            </w:r>
            <w:r w:rsidR="00DE6E96">
              <w:rPr>
                <w:rFonts w:ascii="Times New Roman" w:hAnsi="Times New Roman" w:cs="Times New Roman"/>
                <w:sz w:val="28"/>
                <w:szCs w:val="28"/>
              </w:rPr>
              <w:t>еобеспечения, транспорта, связи</w:t>
            </w:r>
            <w:r w:rsidR="00BC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15"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 администрации муниципального образования Крымский район</w:t>
            </w:r>
          </w:p>
          <w:p w:rsidR="00384F81" w:rsidRDefault="00384F81" w:rsidP="00384F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E6E96" w:rsidRPr="00254915" w:rsidRDefault="00DE6E96" w:rsidP="00384F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D4791" w:rsidTr="00DE6E96">
        <w:tc>
          <w:tcPr>
            <w:tcW w:w="3510" w:type="dxa"/>
          </w:tcPr>
          <w:p w:rsidR="000D4791" w:rsidRPr="002E14E6" w:rsidRDefault="000D4791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1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Азаров Д.В.</w:t>
            </w:r>
          </w:p>
          <w:p w:rsidR="000D4791" w:rsidRDefault="000D4791" w:rsidP="002B42F4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0D4791" w:rsidRPr="005F5FDC" w:rsidRDefault="000D4791" w:rsidP="005F5FDC">
            <w:pPr>
              <w:snapToGrid w:val="0"/>
              <w:ind w:righ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549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25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 муниципального образования Крымский район</w:t>
            </w:r>
          </w:p>
        </w:tc>
      </w:tr>
    </w:tbl>
    <w:p w:rsidR="00BC1568" w:rsidRDefault="00BC1568" w:rsidP="00BC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5FDC" w:rsidRPr="00BC1568" w:rsidRDefault="005F5FDC" w:rsidP="00BC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1568" w:rsidRPr="00BC1568" w:rsidRDefault="00BC1568" w:rsidP="00BC1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1568" w:rsidRDefault="00BC1568" w:rsidP="00BC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C1568" w:rsidRDefault="00BC1568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E96" w:rsidRDefault="00DE6E96" w:rsidP="00BC15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D5" w:rsidRPr="003A3AFB" w:rsidRDefault="00B138D5" w:rsidP="00B138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67E3B">
        <w:rPr>
          <w:rFonts w:ascii="Times New Roman" w:hAnsi="Times New Roman" w:cs="Times New Roman"/>
          <w:sz w:val="28"/>
          <w:szCs w:val="28"/>
        </w:rPr>
        <w:t>4</w:t>
      </w:r>
    </w:p>
    <w:p w:rsidR="00B138D5" w:rsidRPr="00936414" w:rsidRDefault="00B138D5" w:rsidP="00B138D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B138D5" w:rsidRDefault="00B138D5" w:rsidP="00B138D5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B138D5" w:rsidRPr="00B138D5" w:rsidRDefault="00B138D5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38D5" w:rsidRPr="00B138D5" w:rsidRDefault="00B138D5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19D3" w:rsidRPr="00B138D5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B13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бланке организации)</w:t>
      </w:r>
    </w:p>
    <w:p w:rsidR="00B119D3" w:rsidRPr="00B138D5" w:rsidRDefault="00B119D3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D5" w:rsidRPr="00B138D5" w:rsidRDefault="00B119D3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заявления </w:t>
      </w:r>
    </w:p>
    <w:p w:rsidR="00B119D3" w:rsidRDefault="00B119D3" w:rsidP="00B119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C485D" w:rsidRDefault="004C485D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85D" w:rsidRDefault="004C485D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 муниципального образования</w:t>
      </w:r>
      <w:r w:rsid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Крымский район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Default="004C485D" w:rsidP="004C485D">
      <w:pPr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(организационно-правовая форма, наименование организации, ОГРН, ИНН)</w:t>
      </w:r>
    </w:p>
    <w:p w:rsidR="004C485D" w:rsidRDefault="004C485D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(место нахождения)</w:t>
      </w:r>
      <w:r w:rsidRP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P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</w:t>
      </w:r>
    </w:p>
    <w:p w:rsidR="00836D34" w:rsidRPr="00836D34" w:rsidRDefault="00836D34" w:rsidP="00836D34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Pr="008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</w:t>
      </w:r>
    </w:p>
    <w:p w:rsidR="00836D34" w:rsidRPr="00836D34" w:rsidRDefault="00836D34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36D34" w:rsidRPr="00836D34" w:rsidRDefault="00836D34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119D3" w:rsidRDefault="00B119D3" w:rsidP="00836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36D3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ЗАЯВЛЕНИЕ</w:t>
      </w:r>
    </w:p>
    <w:p w:rsidR="00836D34" w:rsidRDefault="00836D34" w:rsidP="00836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36D34" w:rsidRDefault="00836D34" w:rsidP="00836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 в перечень управляющих организаций для управления многоквартирным домом, в отношении которого собственниками помещений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многоквартирном доме не выбран способ управления таким домом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или выбранный</w:t>
      </w:r>
      <w:r w:rsidRPr="008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управления не реализован, не определена управляющая организация</w:t>
      </w:r>
      <w:r w:rsid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4C485D" w:rsidRPr="00836D34" w:rsidRDefault="004C485D" w:rsidP="00836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4C485D" w:rsidRPr="004C485D" w:rsidRDefault="004C485D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(организационно-правовая форма, наименование организации, ОГРН, ИНН)</w:t>
      </w:r>
    </w:p>
    <w:p w:rsidR="00836D34" w:rsidRDefault="00836D34" w:rsidP="00836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4C485D" w:rsidRDefault="004C485D" w:rsidP="004C48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Просит включить</w:t>
      </w:r>
    </w:p>
    <w:p w:rsidR="004C485D" w:rsidRDefault="004C485D" w:rsidP="004C48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______________________________________________________________________________</w:t>
      </w:r>
    </w:p>
    <w:p w:rsidR="004C485D" w:rsidRDefault="004C485D" w:rsidP="004C48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______________________________________________________________________________</w:t>
      </w:r>
    </w:p>
    <w:p w:rsidR="004C485D" w:rsidRDefault="004C485D" w:rsidP="00836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(организационно-правовая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форма, наименование организации)</w:t>
      </w:r>
    </w:p>
    <w:p w:rsidR="004C485D" w:rsidRPr="00836D34" w:rsidRDefault="004C485D" w:rsidP="00836D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4C485D" w:rsidRPr="004C485D" w:rsidRDefault="004C485D" w:rsidP="004C48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перечень организаций для управления многоквартирным домом,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 которого </w:t>
      </w:r>
      <w:r w:rsidRP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собственниками  помещений в многоквартирном доме не выбран способ управления таким домом или выбранный способ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реализован, не </w:t>
      </w:r>
      <w:r w:rsidRPr="004C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определена управляющая организация.</w:t>
      </w:r>
    </w:p>
    <w:p w:rsidR="00B119D3" w:rsidRPr="004C485D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9D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 ___________________________</w:t>
      </w:r>
    </w:p>
    <w:p w:rsidR="00B119D3" w:rsidRPr="004C485D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</w:t>
      </w:r>
      <w:r w:rsid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</w:t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(подпись)       </w:t>
      </w:r>
      <w:r w:rsid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</w:t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(расшифровка подписи)</w:t>
      </w:r>
    </w:p>
    <w:p w:rsidR="00B119D3" w:rsidRDefault="00B119D3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      </w:t>
      </w:r>
      <w:r w:rsid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«</w:t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»</w:t>
      </w:r>
      <w:r w:rsidRPr="004C485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_____________ 20__ г.</w:t>
      </w:r>
    </w:p>
    <w:p w:rsidR="004C485D" w:rsidRPr="004C485D" w:rsidRDefault="004C485D" w:rsidP="00B119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.)</w:t>
      </w:r>
    </w:p>
    <w:p w:rsidR="00B119D3" w:rsidRPr="004C485D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119D3" w:rsidRPr="004C485D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119D3" w:rsidRPr="004C485D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C485D" w:rsidRDefault="004C485D" w:rsidP="004C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485D" w:rsidRDefault="004C485D" w:rsidP="004C48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9D3" w:rsidRDefault="00B119D3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C9A" w:rsidRDefault="00245C9A" w:rsidP="00B119D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45C9A" w:rsidSect="003A3AFB">
          <w:headerReference w:type="default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485D" w:rsidRPr="003A3AFB" w:rsidRDefault="004C485D" w:rsidP="00FD1DF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67E3B">
        <w:rPr>
          <w:rFonts w:ascii="Times New Roman" w:hAnsi="Times New Roman" w:cs="Times New Roman"/>
          <w:sz w:val="28"/>
          <w:szCs w:val="28"/>
        </w:rPr>
        <w:t>5</w:t>
      </w:r>
    </w:p>
    <w:p w:rsidR="004C485D" w:rsidRPr="00936414" w:rsidRDefault="004C485D" w:rsidP="00FD1DF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4C485D" w:rsidRDefault="004C485D" w:rsidP="00FD1DF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4C485D" w:rsidRPr="00B138D5" w:rsidRDefault="004C485D" w:rsidP="004C485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485D" w:rsidRDefault="004C485D" w:rsidP="004C485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485D" w:rsidRPr="00B138D5" w:rsidRDefault="004C485D" w:rsidP="004C485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67E3B" w:rsidRPr="00B67E3B" w:rsidRDefault="00B67E3B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B67E3B" w:rsidRDefault="00B119D3" w:rsidP="00661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</w:p>
    <w:p w:rsidR="00B119D3" w:rsidRDefault="00B119D3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выбранный способ управления не реализован, не определена управляющая организация</w:t>
      </w:r>
      <w:r w:rsidRPr="00B6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F4094" w:rsidRDefault="00CF4094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3544"/>
        <w:gridCol w:w="1559"/>
        <w:gridCol w:w="1701"/>
        <w:gridCol w:w="1560"/>
      </w:tblGrid>
      <w:tr w:rsidR="00863D68" w:rsidRPr="00B67E3B" w:rsidTr="00863D68">
        <w:tc>
          <w:tcPr>
            <w:tcW w:w="567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организации/</w:t>
            </w:r>
            <w:r w:rsidR="0024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ИНН/ОГРН</w:t>
            </w:r>
          </w:p>
        </w:tc>
        <w:tc>
          <w:tcPr>
            <w:tcW w:w="2551" w:type="dxa"/>
            <w:vAlign w:val="center"/>
          </w:tcPr>
          <w:p w:rsidR="00B67E3B" w:rsidRPr="00B67E3B" w:rsidRDefault="00245C9A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3544" w:type="dxa"/>
            <w:vAlign w:val="center"/>
          </w:tcPr>
          <w:p w:rsidR="005E1AAD" w:rsidRDefault="00245C9A" w:rsidP="00245C9A">
            <w:pPr>
              <w:ind w:left="-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включения </w:t>
            </w:r>
          </w:p>
          <w:p w:rsidR="00B67E3B" w:rsidRPr="00B67E3B" w:rsidRDefault="00245C9A" w:rsidP="00245C9A">
            <w:pPr>
              <w:ind w:left="-3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(заявление/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конкурсной комиссии)</w:t>
            </w:r>
          </w:p>
        </w:tc>
        <w:tc>
          <w:tcPr>
            <w:tcW w:w="1559" w:type="dxa"/>
            <w:vAlign w:val="center"/>
          </w:tcPr>
          <w:p w:rsidR="00B67E3B" w:rsidRPr="00B67E3B" w:rsidRDefault="00245C9A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МКД в управление</w:t>
            </w:r>
          </w:p>
        </w:tc>
        <w:tc>
          <w:tcPr>
            <w:tcW w:w="1701" w:type="dxa"/>
            <w:vAlign w:val="center"/>
          </w:tcPr>
          <w:p w:rsidR="00B67E3B" w:rsidRPr="00B67E3B" w:rsidRDefault="00245C9A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560" w:type="dxa"/>
            <w:vAlign w:val="center"/>
          </w:tcPr>
          <w:p w:rsidR="00B67E3B" w:rsidRPr="00B67E3B" w:rsidRDefault="00245C9A" w:rsidP="00245C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исключения из </w:t>
            </w:r>
            <w:r w:rsidR="001724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63D68" w:rsidRPr="00B67E3B" w:rsidTr="00863D68">
        <w:tc>
          <w:tcPr>
            <w:tcW w:w="567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7E3B" w:rsidRPr="00B67E3B" w:rsidRDefault="00B67E3B" w:rsidP="00B6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AA6" w:rsidRPr="00FD1DF1" w:rsidRDefault="00416AA6" w:rsidP="00416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416AA6" w:rsidRPr="00FD1DF1" w:rsidRDefault="00416AA6" w:rsidP="004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24" w:anchor="64U0IK" w:history="1">
        <w:r w:rsidRPr="00FD1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постановлением Правительства Российской Федерации от 21 декабря 2018 года </w:t>
        </w:r>
        <w:r w:rsidR="00FD1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1616</w:t>
        </w:r>
        <w:r w:rsidRPr="00FD1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  </w:r>
        <w:r w:rsidR="00FD1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 </w:t>
        </w:r>
        <w:r w:rsidRPr="00FD1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</w:hyperlink>
      <w:r w:rsidRPr="00FD1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изменения в указанном</w:t>
      </w:r>
      <w:proofErr w:type="gramEnd"/>
      <w:r w:rsidRPr="00FD1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1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перечне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должны быть размещены в государственной информационной системе жилищно-коммунального хозяйства в разделе «Реестр управляющих организаций и решений об определении управляющих организаций».</w:t>
      </w:r>
      <w:proofErr w:type="gramEnd"/>
    </w:p>
    <w:p w:rsidR="00B67E3B" w:rsidRPr="00FD1DF1" w:rsidRDefault="00B67E3B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1EC2" w:rsidRPr="00FD1DF1" w:rsidRDefault="00A01EC2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1DF1" w:rsidRPr="00FD1DF1" w:rsidRDefault="00FD1DF1" w:rsidP="004C48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2444" w:rsidRDefault="00172444" w:rsidP="0017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29D6" w:rsidRDefault="00172444" w:rsidP="00FD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D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FD1DF1" w:rsidRDefault="00FD1DF1" w:rsidP="00FD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DF1" w:rsidSect="00FD1DF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D1DF1" w:rsidRPr="003A3AFB" w:rsidRDefault="008814D3" w:rsidP="00FD1DF1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D1DF1" w:rsidRPr="00936414" w:rsidRDefault="00FD1DF1" w:rsidP="00FD1DF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Крымский район</w:t>
      </w:r>
    </w:p>
    <w:p w:rsidR="00FD1DF1" w:rsidRDefault="00FD1DF1" w:rsidP="00FD1DF1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FD1DF1" w:rsidRPr="00FD1DF1" w:rsidRDefault="00FD1DF1" w:rsidP="00FD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DF1" w:rsidRPr="00FD1DF1" w:rsidRDefault="00FD1DF1" w:rsidP="00FD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DF1" w:rsidRPr="00FD1DF1" w:rsidRDefault="00FD1DF1" w:rsidP="00FD1D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D80" w:rsidRPr="003A2D80" w:rsidRDefault="003A2D80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</w:t>
      </w:r>
    </w:p>
    <w:p w:rsidR="003A2D80" w:rsidRDefault="003A2D80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протокола комиссии по определению управляющих организаций </w:t>
      </w:r>
    </w:p>
    <w:p w:rsidR="00D32323" w:rsidRDefault="003A2D80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 или выбранный способ управления </w:t>
      </w:r>
    </w:p>
    <w:p w:rsidR="00FD1DF1" w:rsidRDefault="003A2D80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реализован</w:t>
      </w:r>
      <w:proofErr w:type="gramEnd"/>
      <w:r w:rsidRPr="003A2D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не определена управляющая организация</w:t>
      </w:r>
    </w:p>
    <w:p w:rsidR="00D32323" w:rsidRDefault="00D32323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2323" w:rsidRDefault="00D32323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2323" w:rsidRDefault="00D32323" w:rsidP="003A2D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_______________ 20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__ __ часов</w:t>
      </w:r>
    </w:p>
    <w:p w:rsidR="00D32323" w:rsidRDefault="00D32323" w:rsidP="00D3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</w:t>
      </w:r>
      <w:r w:rsidRPr="00D323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(дата)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</w:t>
      </w:r>
      <w:r w:rsidRPr="00D3232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(время)</w:t>
      </w:r>
    </w:p>
    <w:p w:rsidR="00D32323" w:rsidRDefault="00D32323" w:rsidP="00D3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32323" w:rsidRDefault="00D32323" w:rsidP="00D3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32323" w:rsidRDefault="00D32323" w:rsidP="00D3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в составе</w:t>
      </w:r>
      <w:r w:rsidRPr="00993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1E0B" w:rsidRDefault="00AF1E0B" w:rsidP="00D3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AF1E0B" w:rsidTr="00AF1E0B">
        <w:tc>
          <w:tcPr>
            <w:tcW w:w="2802" w:type="dxa"/>
          </w:tcPr>
          <w:p w:rsidR="00AF1E0B" w:rsidRPr="00AF1E0B" w:rsidRDefault="00AF1E0B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И.О.</w:t>
            </w:r>
          </w:p>
          <w:p w:rsidR="00AF1E0B" w:rsidRPr="00D223B7" w:rsidRDefault="00AF1E0B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AF1E0B" w:rsidRDefault="00AF1E0B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должность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председателя комиссии</w:t>
            </w:r>
          </w:p>
          <w:p w:rsidR="00AF1E0B" w:rsidRPr="00254915" w:rsidRDefault="00AF1E0B" w:rsidP="002B42F4">
            <w:pPr>
              <w:jc w:val="both"/>
              <w:rPr>
                <w:sz w:val="28"/>
              </w:rPr>
            </w:pPr>
          </w:p>
        </w:tc>
      </w:tr>
      <w:tr w:rsidR="00AF1E0B" w:rsidTr="00AF1E0B">
        <w:tc>
          <w:tcPr>
            <w:tcW w:w="2802" w:type="dxa"/>
          </w:tcPr>
          <w:p w:rsidR="00AF1E0B" w:rsidRPr="008E77D6" w:rsidRDefault="00AF1E0B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AF1E0B" w:rsidRPr="00C24DD7" w:rsidRDefault="00AF1E0B" w:rsidP="002B42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F1E0B" w:rsidRPr="00254915" w:rsidRDefault="00AF1E0B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F1E0B" w:rsidTr="00AF1E0B">
        <w:tc>
          <w:tcPr>
            <w:tcW w:w="2802" w:type="dxa"/>
          </w:tcPr>
          <w:p w:rsidR="00AF1E0B" w:rsidRPr="00AF1E0B" w:rsidRDefault="00AF1E0B" w:rsidP="00AF1E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И.О.</w:t>
            </w:r>
          </w:p>
          <w:p w:rsidR="00586645" w:rsidRPr="00D223B7" w:rsidRDefault="00586645" w:rsidP="002B42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5" w:type="dxa"/>
          </w:tcPr>
          <w:p w:rsidR="00AF1E0B" w:rsidRDefault="00AF1E0B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4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должность членов комиссии</w:t>
            </w:r>
          </w:p>
          <w:p w:rsidR="00AF1E0B" w:rsidRPr="00254915" w:rsidRDefault="00AF1E0B" w:rsidP="002B42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F1E0B" w:rsidRDefault="00586645" w:rsidP="005866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8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25" w:anchor="64U0IK" w:history="1">
        <w:r w:rsidRPr="005866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          </w:t>
        </w:r>
        <w:r w:rsidRPr="005866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отношении которого собственниками помещений в многоквартирном доме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          </w:t>
        </w:r>
        <w:r w:rsidRPr="005866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  </w:r>
      </w:hyperlink>
      <w:r w:rsidRPr="0058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Постановление № 1616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рассмотрела вопрос об отсутствии способа управления в многоквартирном доме</w:t>
      </w:r>
      <w:r w:rsidRPr="0058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расположенном по адресу</w:t>
      </w:r>
      <w:r w:rsidRPr="0058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6645" w:rsidRDefault="00586645" w:rsidP="005866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45"/>
        <w:gridCol w:w="2445"/>
        <w:gridCol w:w="2446"/>
      </w:tblGrid>
      <w:tr w:rsidR="00586645" w:rsidRPr="00586645" w:rsidTr="00586645">
        <w:tc>
          <w:tcPr>
            <w:tcW w:w="67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44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определения управляющей организации</w:t>
            </w:r>
          </w:p>
        </w:tc>
        <w:tc>
          <w:tcPr>
            <w:tcW w:w="244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способа управления</w:t>
            </w:r>
          </w:p>
        </w:tc>
        <w:tc>
          <w:tcPr>
            <w:tcW w:w="2446" w:type="dxa"/>
            <w:vAlign w:val="center"/>
          </w:tcPr>
          <w:p w:rsid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сведений </w:t>
            </w:r>
          </w:p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способа управления</w:t>
            </w:r>
          </w:p>
        </w:tc>
      </w:tr>
      <w:tr w:rsidR="00586645" w:rsidRPr="00586645" w:rsidTr="00586645">
        <w:trPr>
          <w:trHeight w:val="762"/>
        </w:trPr>
        <w:tc>
          <w:tcPr>
            <w:tcW w:w="67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86645" w:rsidRPr="00586645" w:rsidRDefault="00586645" w:rsidP="005866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645" w:rsidRDefault="005E1A85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Руководствуясь пунктом 17 статьи 161 Жилищного кодекса Российской Федерации</w:t>
      </w:r>
      <w:r w:rsidRPr="005E1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1616 комиссия установила</w:t>
      </w:r>
      <w:r w:rsidRPr="005E1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настоящее время в перечень </w:t>
      </w:r>
      <w:r w:rsidRPr="005E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5E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управления многоквартирным домом,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5E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которого собственниками помещений в многоквартирном доме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5E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3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Перечень</w:t>
      </w:r>
      <w:r w:rsidR="00F56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включены следующие управляющие организации</w:t>
      </w:r>
      <w:r w:rsidRPr="005E1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44060" w:rsidRDefault="00644060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560"/>
        <w:gridCol w:w="1623"/>
        <w:gridCol w:w="1448"/>
        <w:gridCol w:w="1385"/>
        <w:gridCol w:w="1462"/>
      </w:tblGrid>
      <w:tr w:rsidR="00644060" w:rsidTr="00644060">
        <w:tc>
          <w:tcPr>
            <w:tcW w:w="540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ИНН/ОГРН</w:t>
            </w:r>
          </w:p>
        </w:tc>
        <w:tc>
          <w:tcPr>
            <w:tcW w:w="1560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1623" w:type="dxa"/>
            <w:vAlign w:val="center"/>
          </w:tcPr>
          <w:p w:rsidR="00644060" w:rsidRDefault="00644060" w:rsidP="002B42F4">
            <w:pPr>
              <w:ind w:left="-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включения </w:t>
            </w:r>
          </w:p>
          <w:p w:rsidR="00644060" w:rsidRPr="00B67E3B" w:rsidRDefault="00644060" w:rsidP="002B42F4">
            <w:pPr>
              <w:ind w:left="-3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(заявление/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конкурсной комиссии)</w:t>
            </w:r>
          </w:p>
        </w:tc>
        <w:tc>
          <w:tcPr>
            <w:tcW w:w="1448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МКД в управление</w:t>
            </w:r>
          </w:p>
        </w:tc>
        <w:tc>
          <w:tcPr>
            <w:tcW w:w="1385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462" w:type="dxa"/>
            <w:vAlign w:val="center"/>
          </w:tcPr>
          <w:p w:rsidR="00644060" w:rsidRPr="00B67E3B" w:rsidRDefault="00644060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 из переч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44060" w:rsidTr="00644060">
        <w:tc>
          <w:tcPr>
            <w:tcW w:w="540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644060" w:rsidRDefault="00644060" w:rsidP="005E1A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4060" w:rsidRDefault="00644060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9C" w:rsidRDefault="00CE139C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8 Постановления № 1616</w:t>
      </w:r>
      <w:r w:rsidRPr="00CE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39C" w:rsidRDefault="00CE139C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КОМИССЯ РЕШИЛА</w:t>
      </w:r>
      <w:r w:rsidRPr="00CE1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39C" w:rsidRDefault="00CE139C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9C" w:rsidRDefault="00F56902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соответствии с очередностью расположения управляющих организаций в Перечне организаций определить им в управление на </w:t>
      </w:r>
      <w:r w:rsidR="00CD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следующие многоквартирные дома</w:t>
      </w:r>
      <w:r w:rsidR="00B1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B142CA" w:rsidRPr="00B142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2CA" w:rsidRDefault="00B142CA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57"/>
        <w:gridCol w:w="4657"/>
      </w:tblGrid>
      <w:tr w:rsidR="001F42F7" w:rsidRPr="001F42F7" w:rsidTr="001F42F7">
        <w:tc>
          <w:tcPr>
            <w:tcW w:w="540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7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4657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1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ИНН/ОГРН</w:t>
            </w:r>
          </w:p>
        </w:tc>
      </w:tr>
      <w:tr w:rsidR="001F42F7" w:rsidRPr="001F42F7" w:rsidTr="001F42F7">
        <w:tc>
          <w:tcPr>
            <w:tcW w:w="540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1F42F7" w:rsidRPr="001F42F7" w:rsidRDefault="001F42F7" w:rsidP="001F42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2F7" w:rsidRDefault="001F42F7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B8" w:rsidRDefault="00CD08B8" w:rsidP="005E1A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платы за содержание жилого помещения                           в соответствии с </w:t>
      </w:r>
      <w:r w:rsidR="009D37D1" w:rsidRPr="006562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Крымский район от 17 </w:t>
      </w:r>
      <w:r w:rsidR="009D37D1" w:rsidRPr="007F6600">
        <w:rPr>
          <w:rFonts w:ascii="Times New Roman" w:hAnsi="Times New Roman" w:cs="Times New Roman"/>
          <w:sz w:val="28"/>
          <w:szCs w:val="28"/>
        </w:rPr>
        <w:t>мая 2021 года № 1128 «Об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Крымский район»</w:t>
      </w:r>
      <w:r w:rsidR="009D37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размерах</w:t>
      </w:r>
      <w:r w:rsidRPr="00CD08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08B8" w:rsidRDefault="00CD08B8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231"/>
        <w:gridCol w:w="3083"/>
      </w:tblGrid>
      <w:tr w:rsidR="00CD08B8" w:rsidRPr="001F42F7" w:rsidTr="00CD08B8">
        <w:tc>
          <w:tcPr>
            <w:tcW w:w="540" w:type="dxa"/>
            <w:vAlign w:val="center"/>
          </w:tcPr>
          <w:p w:rsidR="00CD08B8" w:rsidRPr="001F42F7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1" w:type="dxa"/>
            <w:vAlign w:val="center"/>
          </w:tcPr>
          <w:p w:rsidR="00CD08B8" w:rsidRPr="001F42F7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083" w:type="dxa"/>
            <w:vAlign w:val="center"/>
          </w:tcPr>
          <w:p w:rsidR="00CD08B8" w:rsidRPr="00CD08B8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содержание жилого помещения</w:t>
            </w:r>
            <w:r w:rsidRPr="00CD08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8B8" w:rsidRPr="001F42F7" w:rsidTr="00CD08B8">
        <w:tc>
          <w:tcPr>
            <w:tcW w:w="540" w:type="dxa"/>
            <w:vAlign w:val="center"/>
          </w:tcPr>
          <w:p w:rsidR="00CD08B8" w:rsidRPr="001F42F7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CD08B8" w:rsidRPr="001F42F7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CD08B8" w:rsidRPr="001F42F7" w:rsidRDefault="00CD08B8" w:rsidP="002B42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8B8" w:rsidRDefault="00CD08B8" w:rsidP="005E1A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B8" w:rsidRDefault="00CD08B8" w:rsidP="005E1A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D3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 выполнять работы</w:t>
      </w:r>
      <w:r w:rsidR="009D37D1" w:rsidRPr="009D3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 w:rsidR="009D37D1" w:rsidRPr="006562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 апреля 2013 года </w:t>
      </w:r>
      <w:r w:rsidR="009D37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D37D1" w:rsidRPr="006562D3">
        <w:rPr>
          <w:rFonts w:ascii="Times New Roman" w:hAnsi="Times New Roman" w:cs="Times New Roman"/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</w:t>
      </w:r>
      <w:r w:rsidR="009D37D1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доме,                          </w:t>
      </w:r>
      <w:r w:rsidR="009D37D1" w:rsidRPr="006562D3">
        <w:rPr>
          <w:rFonts w:ascii="Times New Roman" w:hAnsi="Times New Roman" w:cs="Times New Roman"/>
          <w:sz w:val="28"/>
          <w:szCs w:val="28"/>
        </w:rPr>
        <w:t>и по</w:t>
      </w:r>
      <w:r w:rsidR="009D37D1">
        <w:rPr>
          <w:rFonts w:ascii="Times New Roman" w:hAnsi="Times New Roman" w:cs="Times New Roman"/>
          <w:sz w:val="28"/>
          <w:szCs w:val="28"/>
        </w:rPr>
        <w:t>рядке их оказания и выполнения».</w:t>
      </w:r>
    </w:p>
    <w:p w:rsidR="009D37D1" w:rsidRDefault="009D37D1" w:rsidP="005E1A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D715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D7156">
        <w:rPr>
          <w:rFonts w:ascii="Times New Roman" w:hAnsi="Times New Roman" w:cs="Times New Roman"/>
          <w:sz w:val="28"/>
          <w:szCs w:val="28"/>
        </w:rPr>
        <w:t>Предоставление коммунальных услуг собственникам и пользователям помещений осуществлять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</w:t>
      </w:r>
      <w:r w:rsidR="00DD7156" w:rsidRPr="00DD7156">
        <w:rPr>
          <w:rFonts w:ascii="Times New Roman" w:hAnsi="Times New Roman" w:cs="Times New Roman"/>
          <w:sz w:val="28"/>
          <w:szCs w:val="28"/>
        </w:rPr>
        <w:t>,</w:t>
      </w:r>
      <w:r w:rsidR="00DD7156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="00DD7156" w:rsidRPr="00DD7156">
        <w:rPr>
          <w:rFonts w:ascii="Times New Roman" w:hAnsi="Times New Roman" w:cs="Times New Roman"/>
          <w:sz w:val="28"/>
          <w:szCs w:val="28"/>
        </w:rPr>
        <w:t>остановление</w:t>
      </w:r>
      <w:r w:rsidR="00DD7156">
        <w:rPr>
          <w:rFonts w:ascii="Times New Roman" w:hAnsi="Times New Roman" w:cs="Times New Roman"/>
          <w:sz w:val="28"/>
          <w:szCs w:val="28"/>
        </w:rPr>
        <w:t>м</w:t>
      </w:r>
      <w:r w:rsidR="00DD7156" w:rsidRPr="00DD715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D715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D7156" w:rsidRPr="00DD7156">
        <w:rPr>
          <w:rFonts w:ascii="Times New Roman" w:hAnsi="Times New Roman" w:cs="Times New Roman"/>
          <w:sz w:val="28"/>
          <w:szCs w:val="28"/>
        </w:rPr>
        <w:t xml:space="preserve"> от 6 мая </w:t>
      </w:r>
      <w:r w:rsidR="00DD7156">
        <w:rPr>
          <w:rFonts w:ascii="Times New Roman" w:hAnsi="Times New Roman" w:cs="Times New Roman"/>
          <w:sz w:val="28"/>
          <w:szCs w:val="28"/>
        </w:rPr>
        <w:t>2011 года</w:t>
      </w:r>
      <w:r w:rsidR="00DD7156" w:rsidRPr="00DD7156">
        <w:rPr>
          <w:rFonts w:ascii="Times New Roman" w:hAnsi="Times New Roman" w:cs="Times New Roman"/>
          <w:sz w:val="28"/>
          <w:szCs w:val="28"/>
        </w:rPr>
        <w:t xml:space="preserve"> </w:t>
      </w:r>
      <w:r w:rsidR="00DD7156">
        <w:rPr>
          <w:rFonts w:ascii="Times New Roman" w:hAnsi="Times New Roman" w:cs="Times New Roman"/>
          <w:sz w:val="28"/>
          <w:szCs w:val="28"/>
        </w:rPr>
        <w:t xml:space="preserve">                 № 354 «</w:t>
      </w:r>
      <w:r w:rsidR="00DD7156" w:rsidRPr="00DD7156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</w:t>
      </w:r>
      <w:r w:rsidR="00DD7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7156" w:rsidRPr="00DD7156"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</w:t>
      </w:r>
      <w:r w:rsidR="00DD7156">
        <w:rPr>
          <w:rFonts w:ascii="Times New Roman" w:hAnsi="Times New Roman" w:cs="Times New Roman"/>
          <w:sz w:val="28"/>
          <w:szCs w:val="28"/>
        </w:rPr>
        <w:t>»</w:t>
      </w:r>
      <w:r w:rsidR="006B52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4FB" w:rsidRDefault="008B04FB" w:rsidP="00F736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</w:t>
      </w:r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стить</w:t>
      </w:r>
      <w:proofErr w:type="gramEnd"/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протокол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69A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муниципального образования Крымский район в сети Интернет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государственной информационной системе жилищно-коммунального хозяйства, а также </w:t>
      </w:r>
      <w:r w:rsidR="00F73693" w:rsidRP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</w:t>
      </w:r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протокол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6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 края</w:t>
      </w:r>
      <w:r w:rsidR="00F7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D33" w:rsidRDefault="00295D33" w:rsidP="00295D3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уведомление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принятии настоящего решения </w:t>
      </w:r>
      <w:r w:rsidRPr="007F6600">
        <w:rPr>
          <w:rFonts w:ascii="Times New Roman" w:hAnsi="Times New Roman" w:cs="Times New Roman"/>
          <w:sz w:val="28"/>
          <w:szCs w:val="28"/>
        </w:rPr>
        <w:t>путем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</w:t>
      </w:r>
      <w:r w:rsidRPr="00295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удобных для ознакомления -</w:t>
      </w:r>
      <w:r w:rsidRPr="007F6600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подъездах многоквартирных</w:t>
      </w:r>
      <w:r w:rsidRPr="006562D3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3693" w:rsidRDefault="00FF658D" w:rsidP="00F736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170FFF">
        <w:rPr>
          <w:rFonts w:ascii="Times New Roman" w:hAnsi="Times New Roman" w:cs="Times New Roman"/>
          <w:sz w:val="28"/>
          <w:szCs w:val="28"/>
        </w:rPr>
        <w:t xml:space="preserve">Осуществление управления многоквартирным домом в соответствии                     с Постановлением № 1616 не является основанием для не проведения открытого конкурса по отбору управляющей организации для управления многоквартирным домом в соответствии с </w:t>
      </w:r>
      <w:hyperlink r:id="rId26" w:anchor="7D20K3" w:history="1">
        <w:r w:rsidR="00170FFF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</w:t>
        </w:r>
        <w:r w:rsidR="00170F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льства Российской Федерации от 6 февраля </w:t>
        </w:r>
        <w:r w:rsidR="00170FFF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2006</w:t>
        </w:r>
        <w:r w:rsidR="00170F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 75 «</w:t>
        </w:r>
        <w:r w:rsidR="00170FFF" w:rsidRPr="00AC1F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="00170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C82F8B" w:rsidRPr="00F73693" w:rsidRDefault="00C82F8B" w:rsidP="00F7369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04F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протокол составлен в 2 экземплярах на ___ листах.</w:t>
      </w:r>
    </w:p>
    <w:p w:rsidR="00C82F8B" w:rsidRP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993A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____________________</w:t>
      </w:r>
    </w:p>
    <w:p w:rsidR="00C82F8B" w:rsidRP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C82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____________________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____________________</w:t>
      </w:r>
    </w:p>
    <w:p w:rsidR="00C82F8B" w:rsidRP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</w:t>
      </w:r>
    </w:p>
    <w:p w:rsidR="00C82F8B" w:rsidRP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____________________</w:t>
      </w:r>
    </w:p>
    <w:p w:rsidR="00C82F8B" w:rsidRP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(Ф.И.О.)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8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</w:t>
      </w: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8B" w:rsidRDefault="00C82F8B" w:rsidP="00C82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2F8B" w:rsidRDefault="00C82F8B" w:rsidP="00C82F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415070" w:rsidRPr="003A3AFB" w:rsidRDefault="00415070" w:rsidP="0041507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5070" w:rsidRPr="00415070" w:rsidRDefault="00415070" w:rsidP="00415070">
      <w:pPr>
        <w:spacing w:after="0" w:line="240" w:lineRule="auto"/>
        <w:ind w:left="552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определению управляющих организаций для управления многоквартирным домом,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которого собственниками помещений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многоквартирном доме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415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15070" w:rsidRDefault="00415070" w:rsidP="00415070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936414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36414">
        <w:rPr>
          <w:rFonts w:ascii="Times New Roman" w:hAnsi="Times New Roman" w:cs="Times New Roman"/>
          <w:sz w:val="28"/>
          <w:szCs w:val="28"/>
        </w:rPr>
        <w:t>___№____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6414">
        <w:rPr>
          <w:rFonts w:ascii="Times New Roman" w:hAnsi="Times New Roman" w:cs="Times New Roman"/>
          <w:sz w:val="28"/>
          <w:szCs w:val="28"/>
        </w:rPr>
        <w:t>_____</w:t>
      </w:r>
    </w:p>
    <w:p w:rsidR="00415070" w:rsidRDefault="00415070" w:rsidP="00415070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415070" w:rsidRDefault="00415070" w:rsidP="00415070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415070" w:rsidRDefault="00415070" w:rsidP="00415070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C82F8B" w:rsidRPr="00993A74" w:rsidRDefault="00786543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86543" w:rsidRPr="00993A74" w:rsidRDefault="00786543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управляющих организаций </w:t>
      </w:r>
      <w:proofErr w:type="gramStart"/>
      <w:r w:rsidRPr="0099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управления многоквартирными домами в соответствии с </w:t>
      </w:r>
      <w:r w:rsidR="00993A74" w:rsidRPr="0099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очередностью расположения управляющих организаций в Перечне организаций для управления</w:t>
      </w:r>
      <w:proofErr w:type="gramEnd"/>
      <w:r w:rsidR="00993A74" w:rsidRPr="0099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многоквартирным домом</w:t>
      </w:r>
    </w:p>
    <w:p w:rsidR="00993A74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4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977"/>
        <w:gridCol w:w="1701"/>
        <w:gridCol w:w="1382"/>
      </w:tblGrid>
      <w:tr w:rsidR="00993A74" w:rsidRPr="00993A74" w:rsidTr="00993A74">
        <w:tc>
          <w:tcPr>
            <w:tcW w:w="540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9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3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организации/ адрес, телефон/ ИНН/ОГРН</w:t>
            </w:r>
          </w:p>
        </w:tc>
        <w:tc>
          <w:tcPr>
            <w:tcW w:w="2977" w:type="dxa"/>
            <w:vAlign w:val="center"/>
          </w:tcPr>
          <w:p w:rsid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МКД</w:t>
            </w:r>
            <w:r w:rsidRPr="00993A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</w:t>
            </w:r>
          </w:p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управляющих организаций на основании решении комиссии</w:t>
            </w:r>
          </w:p>
        </w:tc>
        <w:tc>
          <w:tcPr>
            <w:tcW w:w="1701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МКД</w:t>
            </w:r>
            <w:r w:rsidRPr="00993A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определены настоящим решением комиссии</w:t>
            </w:r>
          </w:p>
        </w:tc>
        <w:tc>
          <w:tcPr>
            <w:tcW w:w="1382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МКД</w:t>
            </w:r>
          </w:p>
        </w:tc>
      </w:tr>
      <w:tr w:rsidR="00993A74" w:rsidRPr="00993A74" w:rsidTr="00993A74">
        <w:tc>
          <w:tcPr>
            <w:tcW w:w="540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93A74" w:rsidRPr="00993A74" w:rsidRDefault="00993A74" w:rsidP="00993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A74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4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4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74" w:rsidRDefault="00993A74" w:rsidP="00993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93A74" w:rsidRDefault="00993A74" w:rsidP="00993A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993A74" w:rsidRPr="00C82F8B" w:rsidRDefault="00993A74" w:rsidP="007865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3A74" w:rsidRPr="00C82F8B" w:rsidSect="00FD1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B5" w:rsidRDefault="00CE07B5" w:rsidP="0033400D">
      <w:pPr>
        <w:spacing w:after="0" w:line="240" w:lineRule="auto"/>
      </w:pPr>
      <w:r>
        <w:separator/>
      </w:r>
    </w:p>
  </w:endnote>
  <w:endnote w:type="continuationSeparator" w:id="0">
    <w:p w:rsidR="00CE07B5" w:rsidRDefault="00CE07B5" w:rsidP="003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B5" w:rsidRDefault="00CE07B5" w:rsidP="0033400D">
      <w:pPr>
        <w:spacing w:after="0" w:line="240" w:lineRule="auto"/>
      </w:pPr>
      <w:r>
        <w:separator/>
      </w:r>
    </w:p>
  </w:footnote>
  <w:footnote w:type="continuationSeparator" w:id="0">
    <w:p w:rsidR="00CE07B5" w:rsidRDefault="00CE07B5" w:rsidP="0033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0D" w:rsidRPr="008814D3" w:rsidRDefault="008A56F5" w:rsidP="0033400D">
    <w:pPr>
      <w:pStyle w:val="a9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8814D3">
      <w:rPr>
        <w:rFonts w:ascii="Times New Roman" w:hAnsi="Times New Roman" w:cs="Times New Roman"/>
        <w:color w:val="FFFFFF" w:themeColor="background1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F"/>
    <w:rsid w:val="000017E1"/>
    <w:rsid w:val="000669AF"/>
    <w:rsid w:val="00077B07"/>
    <w:rsid w:val="000B1417"/>
    <w:rsid w:val="000D4791"/>
    <w:rsid w:val="00111F91"/>
    <w:rsid w:val="001464DE"/>
    <w:rsid w:val="00170FFF"/>
    <w:rsid w:val="00172444"/>
    <w:rsid w:val="001A497C"/>
    <w:rsid w:val="001C5A78"/>
    <w:rsid w:val="001F42F7"/>
    <w:rsid w:val="001F74E9"/>
    <w:rsid w:val="00237CDF"/>
    <w:rsid w:val="00245C9A"/>
    <w:rsid w:val="00295D33"/>
    <w:rsid w:val="002D3556"/>
    <w:rsid w:val="0033400D"/>
    <w:rsid w:val="00334602"/>
    <w:rsid w:val="0034370E"/>
    <w:rsid w:val="00355D52"/>
    <w:rsid w:val="00384F81"/>
    <w:rsid w:val="003A2D80"/>
    <w:rsid w:val="003A3AFB"/>
    <w:rsid w:val="00415070"/>
    <w:rsid w:val="00416AA6"/>
    <w:rsid w:val="004C485D"/>
    <w:rsid w:val="00586645"/>
    <w:rsid w:val="005A7162"/>
    <w:rsid w:val="005B27AF"/>
    <w:rsid w:val="005B4280"/>
    <w:rsid w:val="005E1A85"/>
    <w:rsid w:val="005E1AAD"/>
    <w:rsid w:val="005F5FDC"/>
    <w:rsid w:val="00644060"/>
    <w:rsid w:val="00661132"/>
    <w:rsid w:val="00661165"/>
    <w:rsid w:val="006A311E"/>
    <w:rsid w:val="006B5251"/>
    <w:rsid w:val="0070092B"/>
    <w:rsid w:val="00786543"/>
    <w:rsid w:val="00836D34"/>
    <w:rsid w:val="00861BD3"/>
    <w:rsid w:val="00863D68"/>
    <w:rsid w:val="008814D3"/>
    <w:rsid w:val="008A262F"/>
    <w:rsid w:val="008A56F5"/>
    <w:rsid w:val="008B04FB"/>
    <w:rsid w:val="008D7FC8"/>
    <w:rsid w:val="0091608D"/>
    <w:rsid w:val="009508D2"/>
    <w:rsid w:val="00993A74"/>
    <w:rsid w:val="009B1B6F"/>
    <w:rsid w:val="009D37D1"/>
    <w:rsid w:val="009E429D"/>
    <w:rsid w:val="00A01EC2"/>
    <w:rsid w:val="00A03F2A"/>
    <w:rsid w:val="00AC1F97"/>
    <w:rsid w:val="00AF1E0B"/>
    <w:rsid w:val="00B119D3"/>
    <w:rsid w:val="00B138D5"/>
    <w:rsid w:val="00B142CA"/>
    <w:rsid w:val="00B67E3B"/>
    <w:rsid w:val="00BC1568"/>
    <w:rsid w:val="00C82F8B"/>
    <w:rsid w:val="00CA47B6"/>
    <w:rsid w:val="00CD08B8"/>
    <w:rsid w:val="00CE07B5"/>
    <w:rsid w:val="00CE139C"/>
    <w:rsid w:val="00CF4094"/>
    <w:rsid w:val="00D16CD2"/>
    <w:rsid w:val="00D32323"/>
    <w:rsid w:val="00DD7156"/>
    <w:rsid w:val="00DE6E96"/>
    <w:rsid w:val="00E543DA"/>
    <w:rsid w:val="00E55629"/>
    <w:rsid w:val="00E703FA"/>
    <w:rsid w:val="00EF29D6"/>
    <w:rsid w:val="00F56902"/>
    <w:rsid w:val="00F73693"/>
    <w:rsid w:val="00FD1DF1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9D3"/>
    <w:rPr>
      <w:color w:val="0000FF"/>
      <w:u w:val="single"/>
    </w:rPr>
  </w:style>
  <w:style w:type="paragraph" w:customStyle="1" w:styleId="headertext">
    <w:name w:val="header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D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6902"/>
    <w:pPr>
      <w:ind w:left="720"/>
      <w:contextualSpacing/>
    </w:pPr>
  </w:style>
  <w:style w:type="paragraph" w:customStyle="1" w:styleId="a6">
    <w:name w:val="Знак"/>
    <w:basedOn w:val="a"/>
    <w:uiPriority w:val="99"/>
    <w:rsid w:val="009D37D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00D"/>
  </w:style>
  <w:style w:type="paragraph" w:styleId="ab">
    <w:name w:val="footer"/>
    <w:basedOn w:val="a"/>
    <w:link w:val="ac"/>
    <w:uiPriority w:val="99"/>
    <w:unhideWhenUsed/>
    <w:rsid w:val="003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00D"/>
  </w:style>
  <w:style w:type="paragraph" w:styleId="ad">
    <w:name w:val="No Spacing"/>
    <w:qFormat/>
    <w:rsid w:val="001F7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9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9D3"/>
    <w:rPr>
      <w:color w:val="0000FF"/>
      <w:u w:val="single"/>
    </w:rPr>
  </w:style>
  <w:style w:type="paragraph" w:customStyle="1" w:styleId="headertext">
    <w:name w:val="header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D4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6902"/>
    <w:pPr>
      <w:ind w:left="720"/>
      <w:contextualSpacing/>
    </w:pPr>
  </w:style>
  <w:style w:type="paragraph" w:customStyle="1" w:styleId="a6">
    <w:name w:val="Знак"/>
    <w:basedOn w:val="a"/>
    <w:uiPriority w:val="99"/>
    <w:rsid w:val="009D37D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00D"/>
  </w:style>
  <w:style w:type="paragraph" w:styleId="ab">
    <w:name w:val="footer"/>
    <w:basedOn w:val="a"/>
    <w:link w:val="ac"/>
    <w:uiPriority w:val="99"/>
    <w:unhideWhenUsed/>
    <w:rsid w:val="003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00D"/>
  </w:style>
  <w:style w:type="paragraph" w:styleId="ad">
    <w:name w:val="No Spacing"/>
    <w:qFormat/>
    <w:rsid w:val="001F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1967902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679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76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2002739" TargetMode="External"/><Relationship Id="rId17" Type="http://schemas.openxmlformats.org/officeDocument/2006/relationships/hyperlink" Target="https://docs.cntd.ru/document/420229111" TargetMode="External"/><Relationship Id="rId25" Type="http://schemas.openxmlformats.org/officeDocument/2006/relationships/hyperlink" Target="https://docs.cntd.ru/document/5520027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229111" TargetMode="External"/><Relationship Id="rId20" Type="http://schemas.openxmlformats.org/officeDocument/2006/relationships/hyperlink" Target="https://docs.cntd.ru/document/5520027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67902" TargetMode="External"/><Relationship Id="rId24" Type="http://schemas.openxmlformats.org/officeDocument/2006/relationships/hyperlink" Target="https://docs.cntd.ru/document/552002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6790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52002739" TargetMode="Externa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67902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BF6A-6DAD-4385-93E3-42523B9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2022-11-23T07:54:00Z</cp:lastPrinted>
  <dcterms:created xsi:type="dcterms:W3CDTF">2022-10-19T12:16:00Z</dcterms:created>
  <dcterms:modified xsi:type="dcterms:W3CDTF">2022-11-23T08:59:00Z</dcterms:modified>
</cp:coreProperties>
</file>