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19" w:type="dxa"/>
        <w:jc w:val="left"/>
        <w:tblInd w:w="47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9419"/>
      </w:tblGrid>
      <w:tr>
        <w:trPr>
          <w:trHeight w:val="3073" w:hRule="atLeast"/>
        </w:trPr>
        <w:tc>
          <w:tcPr>
            <w:tcW w:w="9419" w:type="dxa"/>
            <w:tcBorders/>
          </w:tcPr>
          <w:p>
            <w:pPr>
              <w:pStyle w:val="Style16"/>
              <w:widowControl/>
              <w:suppressAutoHyphens w:val="true"/>
              <w:bidi w:val="0"/>
              <w:spacing w:lineRule="auto" w:line="240" w:before="0" w:after="0"/>
              <w:ind w:left="0" w:right="850" w:hanging="0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Выборы</w:t>
            </w:r>
          </w:p>
          <w:p>
            <w:pPr>
              <w:pStyle w:val="Style16"/>
              <w:spacing w:before="0" w:after="0"/>
              <w:ind w:right="141" w:hanging="0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 xml:space="preserve">депутатов Законодательного Собрания Краснодарского края </w:t>
            </w:r>
          </w:p>
          <w:p>
            <w:pPr>
              <w:pStyle w:val="Style16"/>
              <w:spacing w:before="0" w:after="0"/>
              <w:ind w:right="141" w:hanging="0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седьмого созыва</w:t>
            </w:r>
          </w:p>
          <w:p>
            <w:pPr>
              <w:pStyle w:val="Style16"/>
              <w:spacing w:before="0" w:after="0"/>
              <w:ind w:right="141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11 сентября 2022 года</w:t>
            </w:r>
          </w:p>
          <w:p>
            <w:pPr>
              <w:pStyle w:val="Normal"/>
              <w:ind w:right="11" w:hanging="709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ind w:hanging="709"/>
              <w:jc w:val="center"/>
              <w:rPr>
                <w:rFonts w:eastAsia="Calibri"/>
                <w:b/>
                <w:b/>
                <w:caps/>
                <w:szCs w:val="28"/>
              </w:rPr>
            </w:pPr>
            <w:r>
              <w:rPr>
                <w:rFonts w:eastAsia="Calibri"/>
                <w:b/>
                <w:caps/>
                <w:szCs w:val="28"/>
              </w:rPr>
              <w:t xml:space="preserve">Окружная избирательная комиссия 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/>
                <w:b/>
                <w:bCs/>
                <w:szCs w:val="28"/>
              </w:rPr>
            </w:pPr>
            <w:r>
              <w:rPr>
                <w:b/>
                <w:caps/>
                <w:szCs w:val="28"/>
              </w:rPr>
              <w:t xml:space="preserve">одномандатного избирательного округа </w:t>
            </w:r>
            <w:r>
              <w:rPr>
                <w:b/>
                <w:bCs/>
                <w:szCs w:val="28"/>
              </w:rPr>
              <w:t xml:space="preserve">№ </w:t>
            </w:r>
            <w:r>
              <w:rPr>
                <w:rFonts w:eastAsia="Times New Roman"/>
                <w:b/>
                <w:bCs/>
                <w:szCs w:val="28"/>
                <w:lang w:eastAsia="ru-RU"/>
              </w:rPr>
              <w:t xml:space="preserve">35  </w:t>
            </w:r>
          </w:p>
          <w:tbl>
            <w:tblPr>
              <w:tblW w:w="5000" w:type="pct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1e0" w:noHBand="0" w:noVBand="0" w:firstColumn="1" w:lastRow="1" w:lastColumn="1" w:firstRow="1"/>
            </w:tblPr>
            <w:tblGrid>
              <w:gridCol w:w="9203"/>
            </w:tblGrid>
            <w:tr>
              <w:trPr>
                <w:trHeight w:val="258" w:hRule="atLeast"/>
              </w:trPr>
              <w:tc>
                <w:tcPr>
                  <w:tcW w:w="9203" w:type="dxa"/>
                  <w:tcBorders>
                    <w:top w:val="thinThickSmallGap" w:sz="24" w:space="0" w:color="000000"/>
                  </w:tcBorders>
                </w:tcPr>
                <w:p>
                  <w:pPr>
                    <w:pStyle w:val="Normal"/>
                    <w:spacing w:lineRule="auto" w:line="276" w:before="0" w:after="0"/>
                    <w:rPr>
                      <w:rFonts w:ascii="Calibri" w:hAnsi="Calibri" w:eastAsia="Calibri"/>
                      <w:sz w:val="20"/>
                      <w:szCs w:val="20"/>
                    </w:rPr>
                  </w:pPr>
                  <w:r>
                    <w:rPr>
                      <w:rFonts w:eastAsia="Calibri" w:ascii="Calibri" w:hAnsi="Calibri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keepNext w:val="tru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РЕШЕНИЕ</w:t>
            </w:r>
          </w:p>
          <w:p>
            <w:pPr>
              <w:pStyle w:val="Normal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 xml:space="preserve">окружной избирательной комиссии </w:t>
            </w:r>
          </w:p>
          <w:p>
            <w:pPr>
              <w:pStyle w:val="Normal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</w:r>
          </w:p>
          <w:tbl>
            <w:tblPr>
              <w:tblW w:w="5000" w:type="pct"/>
              <w:jc w:val="left"/>
              <w:tblInd w:w="108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1e0" w:noHBand="0" w:noVBand="0" w:firstColumn="1" w:lastRow="1" w:lastColumn="1" w:firstRow="1"/>
            </w:tblPr>
            <w:tblGrid>
              <w:gridCol w:w="3055"/>
              <w:gridCol w:w="3917"/>
              <w:gridCol w:w="2231"/>
            </w:tblGrid>
            <w:tr>
              <w:trPr/>
              <w:tc>
                <w:tcPr>
                  <w:tcW w:w="3055" w:type="dxa"/>
                  <w:tcBorders/>
                </w:tcPr>
                <w:p>
                  <w:pPr>
                    <w:pStyle w:val="Normal"/>
                    <w:spacing w:lineRule="auto" w:line="276"/>
                    <w:jc w:val="center"/>
                    <w:rPr>
                      <w:rFonts w:eastAsia="Calibri"/>
                      <w:szCs w:val="28"/>
                    </w:rPr>
                  </w:pPr>
                  <w:r>
                    <w:rPr>
                      <w:rFonts w:eastAsia="Calibri"/>
                      <w:szCs w:val="28"/>
                    </w:rPr>
                    <w:t>8 сентября  2022 года</w:t>
                  </w:r>
                </w:p>
              </w:tc>
              <w:tc>
                <w:tcPr>
                  <w:tcW w:w="3917" w:type="dxa"/>
                  <w:tcBorders/>
                </w:tcPr>
                <w:p>
                  <w:pPr>
                    <w:pStyle w:val="Normal"/>
                    <w:spacing w:lineRule="auto" w:line="276"/>
                    <w:rPr>
                      <w:rFonts w:eastAsia="Calibri"/>
                      <w:szCs w:val="28"/>
                    </w:rPr>
                  </w:pPr>
                  <w:r>
                    <w:rPr>
                      <w:rFonts w:eastAsia="Calibri"/>
                      <w:szCs w:val="28"/>
                    </w:rPr>
                  </w:r>
                </w:p>
              </w:tc>
              <w:tc>
                <w:tcPr>
                  <w:tcW w:w="2231" w:type="dxa"/>
                  <w:tcBorders/>
                </w:tcPr>
                <w:p>
                  <w:pPr>
                    <w:pStyle w:val="Normal"/>
                    <w:spacing w:lineRule="auto" w:line="276"/>
                    <w:jc w:val="center"/>
                    <w:rPr>
                      <w:rFonts w:eastAsia="Calibri"/>
                      <w:szCs w:val="28"/>
                    </w:rPr>
                  </w:pPr>
                  <w:r>
                    <w:rPr>
                      <w:rFonts w:eastAsia="Calibri"/>
                      <w:szCs w:val="28"/>
                    </w:rPr>
                    <w:t xml:space="preserve">                №  </w:t>
                  </w:r>
                  <w:r>
                    <w:rPr>
                      <w:rFonts w:eastAsia="Calibri"/>
                      <w:szCs w:val="28"/>
                    </w:rPr>
                    <w:t>8/24</w:t>
                  </w:r>
                </w:p>
              </w:tc>
            </w:tr>
          </w:tbl>
          <w:p>
            <w:pPr>
              <w:pStyle w:val="Normal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</w:r>
          </w:p>
          <w:p>
            <w:pPr>
              <w:pStyle w:val="Normal"/>
              <w:ind w:right="-2" w:hanging="0"/>
              <w:jc w:val="center"/>
              <w:rPr>
                <w:rFonts w:eastAsia="Calibri"/>
                <w:szCs w:val="28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 xml:space="preserve">О регистрации </w:t>
            </w:r>
            <w:r>
              <w:rPr>
                <w:rFonts w:eastAsia="Times New Roman"/>
                <w:b/>
                <w:bCs/>
                <w:szCs w:val="20"/>
                <w:lang w:eastAsia="ru-RU"/>
              </w:rPr>
              <w:t xml:space="preserve">доверенных лиц кандидата в депутаты Законодательного Собрания Краснодарского края седьмого созыва </w:t>
            </w:r>
          </w:p>
          <w:p>
            <w:pPr>
              <w:pStyle w:val="Normal"/>
              <w:spacing w:before="0" w:after="0"/>
              <w:ind w:right="-2" w:hanging="0"/>
              <w:jc w:val="center"/>
              <w:rPr>
                <w:rFonts w:eastAsia="Calibri"/>
                <w:szCs w:val="28"/>
              </w:rPr>
            </w:pPr>
            <w:r>
              <w:rPr>
                <w:rFonts w:eastAsia="Times New Roman"/>
                <w:b/>
                <w:bCs/>
                <w:szCs w:val="20"/>
                <w:lang w:eastAsia="ru-RU"/>
              </w:rPr>
              <w:t>по одномандатному</w:t>
            </w:r>
            <w:r>
              <w:rPr>
                <w:rFonts w:eastAsia="Times New Roman"/>
                <w:b/>
                <w:bCs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Cs w:val="20"/>
                <w:lang w:eastAsia="ru-RU"/>
              </w:rPr>
              <w:t>избирательному округу №35</w:t>
            </w:r>
          </w:p>
          <w:p>
            <w:pPr>
              <w:pStyle w:val="Normal"/>
              <w:spacing w:before="57" w:after="57"/>
              <w:ind w:right="-2" w:hanging="0"/>
              <w:jc w:val="center"/>
              <w:rPr>
                <w:rFonts w:eastAsia="Calibri"/>
                <w:szCs w:val="28"/>
              </w:rPr>
            </w:pPr>
            <w:r>
              <w:rPr>
                <w:rFonts w:eastAsia="Times New Roman"/>
                <w:b/>
                <w:bCs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Cs w:val="20"/>
                <w:lang w:eastAsia="ru-RU"/>
              </w:rPr>
              <w:t>Мокан Олега Андреевича</w:t>
            </w:r>
          </w:p>
          <w:p>
            <w:pPr>
              <w:pStyle w:val="Normal"/>
              <w:spacing w:lineRule="auto" w:line="276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</w:r>
          </w:p>
          <w:p>
            <w:pPr>
              <w:pStyle w:val="Normal"/>
              <w:spacing w:lineRule="auto" w:line="360"/>
              <w:ind w:right="-2" w:firstLine="709"/>
              <w:rPr/>
            </w:pPr>
            <w:r>
              <w:rPr>
                <w:rFonts w:eastAsia="Times New Roman"/>
                <w:szCs w:val="20"/>
                <w:lang w:eastAsia="ru-RU"/>
              </w:rPr>
              <w:t xml:space="preserve">Рассмотрев документы, представленные в окружную избирательную комиссию для регистрации доверенных лиц </w:t>
            </w:r>
            <w:r>
              <w:rPr>
                <w:rFonts w:eastAsia="Times New Roman"/>
                <w:bCs/>
                <w:szCs w:val="20"/>
                <w:lang w:eastAsia="ru-RU"/>
              </w:rPr>
              <w:t>кандидата в депутаты Законодательного Собрания Краснодарского края седьмого созыва по одномандатному избирательному округу №35</w:t>
            </w:r>
            <w:r>
              <w:rPr>
                <w:rFonts w:eastAsia="Times New Roman"/>
                <w:szCs w:val="20"/>
                <w:lang w:eastAsia="ru-RU"/>
              </w:rPr>
              <w:t>, в соответствии с частями 1-3 статьи 34 Закона Краснодарского края от 21 августа 2007 г. № 1315-КЗ «О выборах депутатов Законодательного Собрания Краснодарского края» окружная избирательная комиссия РЕШИЛА:</w:t>
            </w:r>
          </w:p>
          <w:p>
            <w:pPr>
              <w:pStyle w:val="Normal"/>
              <w:spacing w:lineRule="auto" w:line="360"/>
              <w:ind w:firstLine="709"/>
              <w:rPr/>
            </w:pPr>
            <w:r>
              <w:rPr>
                <w:rFonts w:eastAsia="Times New Roman"/>
                <w:szCs w:val="28"/>
                <w:lang w:eastAsia="ru-RU"/>
              </w:rPr>
              <w:t xml:space="preserve">1. Зарегистрировать доверенных лиц кандидата в депутаты </w:t>
            </w:r>
            <w:r>
              <w:rPr>
                <w:rFonts w:eastAsia="Times New Roman"/>
                <w:bCs/>
                <w:szCs w:val="20"/>
                <w:lang w:eastAsia="ru-RU"/>
              </w:rPr>
              <w:t>Законодательного Собрания Краснодарского края седьмого созыва по одномандатному избирательному округу 35 Мокан Олега Андреевича</w:t>
            </w:r>
            <w:r>
              <w:rPr>
                <w:rFonts w:eastAsia="Times New Roman"/>
                <w:szCs w:val="28"/>
                <w:lang w:eastAsia="ru-RU"/>
              </w:rPr>
              <w:t xml:space="preserve"> в количестве 10 человек (список прилагается).</w:t>
            </w:r>
          </w:p>
          <w:p>
            <w:pPr>
              <w:pStyle w:val="Normal"/>
              <w:spacing w:lineRule="auto" w:line="360"/>
              <w:ind w:firstLine="709"/>
              <w:rPr/>
            </w:pPr>
            <w:r>
              <w:rPr>
                <w:rFonts w:eastAsia="Calibri"/>
                <w:szCs w:val="28"/>
              </w:rPr>
              <w:t>2. Выдать зарегистрированным доверенным лицам удостоверения установленного образца.</w:t>
            </w:r>
          </w:p>
          <w:p>
            <w:pPr>
              <w:pStyle w:val="Normal"/>
              <w:shd w:val="clear" w:color="auto" w:fill="FFFFFF"/>
              <w:spacing w:lineRule="auto" w:line="360"/>
              <w:ind w:firstLine="709"/>
              <w:rPr/>
            </w:pPr>
            <w:r>
              <w:rPr>
                <w:rFonts w:eastAsia="Calibri"/>
                <w:color w:val="000000"/>
                <w:szCs w:val="28"/>
                <w:shd w:fill="FFFFFF" w:val="clear"/>
              </w:rPr>
              <w:t xml:space="preserve">3. Разместить настоящее решение на </w:t>
            </w:r>
            <w:r>
              <w:rPr>
                <w:rFonts w:eastAsia="Calibri"/>
                <w:szCs w:val="28"/>
              </w:rPr>
              <w:t xml:space="preserve">странице окружной избирательной комиссии </w:t>
            </w:r>
            <w:r>
              <w:rPr>
                <w:rFonts w:eastAsia="Calibri"/>
                <w:color w:val="000000"/>
                <w:szCs w:val="28"/>
                <w:shd w:fill="FFFFFF" w:val="clear"/>
              </w:rPr>
              <w:t>в сети Интернет.</w:t>
            </w:r>
          </w:p>
          <w:p>
            <w:pPr>
              <w:pStyle w:val="Normal"/>
              <w:spacing w:lineRule="auto" w:line="360"/>
              <w:ind w:firstLine="709"/>
              <w:rPr/>
            </w:pPr>
            <w:r>
              <w:rPr>
                <w:rFonts w:eastAsia="Calibri"/>
                <w:color w:val="000000"/>
                <w:szCs w:val="28"/>
                <w:shd w:fill="FFFFFF" w:val="clear"/>
              </w:rPr>
              <w:t xml:space="preserve">4. Возложить контроль за выполнением пунктов 2, 3 настоящего решения на </w:t>
            </w:r>
            <w:r>
              <w:rPr>
                <w:rFonts w:eastAsia="Calibri"/>
                <w:szCs w:val="28"/>
              </w:rPr>
              <w:t>секретаря окружной избирательной комиссии Новосельцеву Е.В.</w:t>
            </w:r>
          </w:p>
          <w:p>
            <w:pPr>
              <w:pStyle w:val="Normal"/>
              <w:spacing w:lineRule="auto" w:line="276"/>
              <w:ind w:firstLine="709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</w:r>
          </w:p>
          <w:p>
            <w:pPr>
              <w:pStyle w:val="Normal"/>
              <w:spacing w:lineRule="auto" w:line="360"/>
              <w:ind w:firstLine="709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left" w:pos="7140" w:leader="none"/>
                <w:tab w:val="right" w:pos="9355" w:leader="none"/>
              </w:tabs>
              <w:spacing w:lineRule="auto" w:line="276" w:before="0" w:after="0"/>
              <w:rPr/>
            </w:pPr>
            <w:r>
              <w:rPr>
                <w:rFonts w:eastAsia="Times New Roman"/>
                <w:szCs w:val="28"/>
                <w:lang w:eastAsia="ar-SA"/>
              </w:rPr>
              <w:t xml:space="preserve">Председатель </w:t>
            </w:r>
            <w:r>
              <w:rPr>
                <w:rFonts w:eastAsia="Calibri"/>
                <w:szCs w:val="28"/>
              </w:rPr>
              <w:t>окружной</w:t>
            </w:r>
          </w:p>
          <w:p>
            <w:pPr>
              <w:pStyle w:val="Normal"/>
              <w:suppressAutoHyphens w:val="true"/>
              <w:spacing w:lineRule="auto" w:line="276" w:before="0" w:after="0"/>
              <w:rPr/>
            </w:pPr>
            <w:r>
              <w:rPr>
                <w:rFonts w:eastAsia="Calibri"/>
                <w:szCs w:val="28"/>
              </w:rPr>
              <w:t>избирательной комиссии</w:t>
            </w:r>
            <w:r>
              <w:rPr>
                <w:rFonts w:eastAsia="Times New Roman"/>
                <w:szCs w:val="28"/>
                <w:lang w:eastAsia="ar-SA"/>
              </w:rPr>
              <w:t xml:space="preserve">                                                     Г.Ю. Позднякова</w:t>
            </w:r>
          </w:p>
          <w:p>
            <w:pPr>
              <w:pStyle w:val="Normal"/>
              <w:suppressAutoHyphens w:val="true"/>
              <w:spacing w:lineRule="auto" w:line="276" w:before="0" w:after="0"/>
              <w:ind w:left="426" w:hanging="0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left" w:pos="7140" w:leader="none"/>
                <w:tab w:val="right" w:pos="9355" w:leader="none"/>
              </w:tabs>
              <w:spacing w:lineRule="auto" w:line="276" w:before="0" w:after="0"/>
              <w:rPr/>
            </w:pPr>
            <w:r>
              <w:rPr>
                <w:rFonts w:eastAsia="Times New Roman" w:cs="Times New Roman CYR"/>
                <w:bCs/>
                <w:szCs w:val="28"/>
                <w:lang w:eastAsia="ar-SA"/>
              </w:rPr>
              <w:t xml:space="preserve">Секретарь </w:t>
            </w:r>
            <w:r>
              <w:rPr>
                <w:rFonts w:eastAsia="Calibri"/>
                <w:szCs w:val="28"/>
              </w:rPr>
              <w:t>окружной</w:t>
            </w:r>
            <w:r>
              <w:rPr>
                <w:rFonts w:eastAsia="Calibri"/>
                <w:b w:val="false"/>
                <w:bCs w:val="false"/>
                <w:szCs w:val="28"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left" w:pos="7140" w:leader="none"/>
                <w:tab w:val="right" w:pos="9355" w:leader="none"/>
              </w:tabs>
              <w:spacing w:lineRule="auto" w:line="276" w:before="0" w:after="0"/>
              <w:ind w:hanging="0"/>
              <w:rPr>
                <w:rFonts w:eastAsia="Calibri"/>
                <w:szCs w:val="28"/>
              </w:rPr>
            </w:pPr>
            <w:r>
              <w:rPr>
                <w:rFonts w:eastAsia="Calibri" w:cs="Times New Roman CYR"/>
                <w:b w:val="false"/>
                <w:bCs w:val="false"/>
                <w:szCs w:val="28"/>
                <w:lang w:eastAsia="ar-SA"/>
              </w:rPr>
              <w:t>избирательной комиссии</w:t>
            </w:r>
            <w:r>
              <w:rPr>
                <w:rFonts w:eastAsia="Times New Roman" w:cs="Times New Roman CYR"/>
                <w:b w:val="false"/>
                <w:bCs w:val="false"/>
                <w:szCs w:val="28"/>
                <w:lang w:eastAsia="ar-SA"/>
              </w:rPr>
              <w:t xml:space="preserve">                                                    Е.В. Новосельцева</w:t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</w:t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 решению окружной избирательной комиссии</w:t>
              <w:br/>
              <w:t>от 8 сентября 2022 г. № 8/24</w:t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 w:before="0" w:after="200"/>
              <w:ind w:left="4253" w:hanging="0"/>
              <w:jc w:val="center"/>
              <w:rPr>
                <w:rFonts w:ascii="Calibri" w:hAnsi="Calibri" w:eastAsia="Calibri"/>
                <w:b/>
                <w:b/>
                <w:szCs w:val="28"/>
              </w:rPr>
            </w:pPr>
            <w:r>
              <w:rPr>
                <w:rFonts w:eastAsia="Calibri" w:ascii="Calibri" w:hAnsi="Calibri"/>
                <w:b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 w:before="0" w:after="200"/>
              <w:jc w:val="center"/>
              <w:rPr>
                <w:rFonts w:ascii="Calibri" w:hAnsi="Calibri" w:eastAsia="Calibri"/>
                <w:b/>
                <w:b/>
                <w:szCs w:val="28"/>
              </w:rPr>
            </w:pPr>
            <w:r>
              <w:rPr>
                <w:rFonts w:eastAsia="Calibri" w:ascii="Calibri" w:hAnsi="Calibri"/>
                <w:b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jc w:val="center"/>
              <w:rPr>
                <w:rFonts w:eastAsia="Calibri"/>
                <w:b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СПИСОК</w:t>
            </w:r>
          </w:p>
          <w:p>
            <w:pPr>
              <w:pStyle w:val="Normal"/>
              <w:jc w:val="center"/>
              <w:rPr>
                <w:rFonts w:eastAsia="Times New Roman"/>
                <w:b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доверенных лиц кандидата в депутаты Законодательного Собрания</w:t>
              <w:br/>
              <w:t>Краснодарского края седьмого созыва по одномандатному</w:t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 w:before="0" w:after="200"/>
              <w:jc w:val="center"/>
              <w:rPr>
                <w:rFonts w:eastAsia="Times New Roman"/>
                <w:b/>
                <w:b/>
                <w:bCs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избирательному округу </w:t>
            </w:r>
            <w:r>
              <w:rPr>
                <w:rFonts w:eastAsia="Times New Roman"/>
                <w:b/>
                <w:bCs/>
                <w:szCs w:val="20"/>
                <w:lang w:eastAsia="ru-RU"/>
              </w:rPr>
              <w:t>№35</w:t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 w:before="0" w:after="200"/>
              <w:jc w:val="center"/>
              <w:rPr>
                <w:rFonts w:ascii="Calibri" w:hAnsi="Calibri" w:eastAsia="Calibri"/>
                <w:szCs w:val="28"/>
              </w:rPr>
            </w:pPr>
            <w:r>
              <w:rPr>
                <w:rFonts w:eastAsia="Times New Roman"/>
                <w:b/>
                <w:bCs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Cs w:val="20"/>
                <w:lang w:eastAsia="ru-RU"/>
              </w:rPr>
              <w:t>Мокан Олега Андреевича</w:t>
            </w:r>
            <w:r>
              <w:rPr>
                <w:rFonts w:eastAsia="Calibri" w:ascii="Calibri" w:hAnsi="Calibri"/>
                <w:szCs w:val="28"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 w:before="0" w:after="200"/>
              <w:jc w:val="center"/>
              <w:rPr>
                <w:rFonts w:ascii="Calibri" w:hAnsi="Calibri" w:eastAsia="Calibri"/>
                <w:szCs w:val="28"/>
              </w:rPr>
            </w:pPr>
            <w:r>
              <w:rPr>
                <w:rFonts w:eastAsia="Calibri" w:ascii="Calibri" w:hAnsi="Calibri"/>
                <w:szCs w:val="28"/>
              </w:rPr>
            </w:r>
          </w:p>
          <w:p>
            <w:pPr>
              <w:pStyle w:val="Normal"/>
              <w:spacing w:lineRule="auto" w:line="360" w:before="0" w:after="200"/>
              <w:ind w:firstLine="567"/>
              <w:rPr>
                <w:szCs w:val="28"/>
              </w:rPr>
            </w:pPr>
            <w:r>
              <w:rPr>
                <w:rFonts w:eastAsia="Calibri"/>
                <w:szCs w:val="28"/>
              </w:rPr>
              <w:t>1. </w:t>
            </w:r>
            <w:r>
              <w:rPr>
                <w:szCs w:val="28"/>
              </w:rPr>
              <w:t>Забарина Марина Александровна, дата рождения – 26.11.1973 года. Основное место работы – администрация Крымского городского поселения Крымского района, занимаемая должность – заместитель главы Крымского городского поселения Крымского района.</w:t>
            </w:r>
          </w:p>
          <w:p>
            <w:pPr>
              <w:pStyle w:val="Normal"/>
              <w:spacing w:lineRule="auto" w:line="360" w:before="0" w:after="200"/>
              <w:ind w:firstLine="567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2. </w:t>
            </w:r>
            <w:r>
              <w:rPr>
                <w:szCs w:val="28"/>
              </w:rPr>
              <w:t>Смирнов Александр Александрович, дата рождения – 26.09.1978 года. Основное место работы – администрация Крымского городского поселения Крымского района, занимаемая должность – заместитель главы Крымского городского поселения Крымского района.</w:t>
            </w:r>
          </w:p>
          <w:p>
            <w:pPr>
              <w:pStyle w:val="Normal"/>
              <w:spacing w:lineRule="auto" w:line="360" w:before="0" w:after="200"/>
              <w:ind w:firstLine="567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3. </w:t>
            </w:r>
            <w:r>
              <w:rPr/>
              <w:t>Паладич Татьяна Владимировна, дата рождения – 27.01.1987 года. Основное место работы – администрация Крымского городского поселения Крымского района, занимаемая должность – главный специалист организационного отдела</w:t>
            </w:r>
          </w:p>
          <w:p>
            <w:pPr>
              <w:pStyle w:val="Normal"/>
              <w:spacing w:lineRule="auto" w:line="360" w:before="0" w:after="200"/>
              <w:ind w:firstLine="567"/>
              <w:rPr>
                <w:szCs w:val="28"/>
              </w:rPr>
            </w:pPr>
            <w:r>
              <w:rPr>
                <w:rFonts w:eastAsia="Calibri"/>
                <w:szCs w:val="28"/>
              </w:rPr>
              <w:t>4.</w:t>
            </w:r>
            <w:r>
              <w:rPr>
                <w:szCs w:val="28"/>
              </w:rPr>
              <w:t xml:space="preserve"> </w:t>
            </w:r>
            <w:r>
              <w:rPr/>
              <w:t>Лёвкина Елена Владимировна, дата рождения – 19.02.1981 года. Основное место работы – администрация Крымского городского поселения Крымского района, занимаемая должность – заместитель начальника организационного отдела</w:t>
            </w:r>
            <w:r>
              <w:rPr>
                <w:szCs w:val="28"/>
              </w:rPr>
              <w:t>.</w:t>
            </w:r>
          </w:p>
          <w:p>
            <w:pPr>
              <w:pStyle w:val="Normal"/>
              <w:spacing w:lineRule="auto" w:line="360" w:before="0" w:after="200"/>
              <w:ind w:firstLine="567"/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>
              <w:rPr/>
              <w:t>Морскова Галина Владимировна, дата рождения – 23.09.1972 года. Основное место работы – администрация Крымского городского поселения Крымского района, занимаемая должность – главный специалист отдела потребительской сферы</w:t>
            </w:r>
            <w:r>
              <w:rPr>
                <w:szCs w:val="28"/>
              </w:rPr>
              <w:t>.</w:t>
            </w:r>
          </w:p>
          <w:p>
            <w:pPr>
              <w:pStyle w:val="Normal"/>
              <w:spacing w:lineRule="auto" w:line="360" w:before="0" w:after="200"/>
              <w:ind w:firstLine="567"/>
              <w:rPr>
                <w:szCs w:val="28"/>
              </w:rPr>
            </w:pPr>
            <w:r>
              <w:rPr>
                <w:szCs w:val="28"/>
              </w:rPr>
              <w:t xml:space="preserve">6. </w:t>
            </w:r>
            <w:r>
              <w:rPr/>
              <w:t>Нагапетьян Нина Анатольевна, дата рождения – 30.01.1994 года. Основное место работы – администрация Крымского городского поселения Крымского района, занимаемая должность – главный специалист отдела архитектуры и градостроительства</w:t>
            </w:r>
            <w:r>
              <w:rPr>
                <w:szCs w:val="28"/>
              </w:rPr>
              <w:t>.</w:t>
            </w:r>
          </w:p>
          <w:p>
            <w:pPr>
              <w:pStyle w:val="Normal"/>
              <w:spacing w:lineRule="auto" w:line="360" w:before="0" w:after="200"/>
              <w:ind w:firstLine="567"/>
              <w:rPr>
                <w:szCs w:val="28"/>
              </w:rPr>
            </w:pPr>
            <w:r>
              <w:rPr>
                <w:szCs w:val="28"/>
              </w:rPr>
              <w:t xml:space="preserve">7. </w:t>
            </w:r>
            <w:r>
              <w:rPr/>
              <w:t>Пашкова Александра Александровна, дата рождения – 03.09.1973 года. Основное место работы – администрация Крымского городского поселения Крымского района, занимаемая должность – главный специалист общего отдела</w:t>
            </w:r>
            <w:r>
              <w:rPr>
                <w:szCs w:val="28"/>
              </w:rPr>
              <w:t>.</w:t>
            </w:r>
          </w:p>
          <w:p>
            <w:pPr>
              <w:pStyle w:val="Normal"/>
              <w:spacing w:lineRule="auto" w:line="360" w:before="0" w:after="200"/>
              <w:ind w:firstLine="567"/>
              <w:rPr>
                <w:szCs w:val="28"/>
              </w:rPr>
            </w:pPr>
            <w:r>
              <w:rPr>
                <w:szCs w:val="28"/>
              </w:rPr>
              <w:t xml:space="preserve">8. </w:t>
            </w:r>
            <w:r>
              <w:rPr/>
              <w:t>Юзяк Андрей Николаевич, дата рождения – 01.03.1974 года. Основное место работы – администрация Крымского городского поселения Крымского района, занимаемая должность – начальник отдела земельных отношений</w:t>
            </w:r>
            <w:r>
              <w:rPr>
                <w:szCs w:val="28"/>
              </w:rPr>
              <w:t>.</w:t>
            </w:r>
          </w:p>
          <w:p>
            <w:pPr>
              <w:pStyle w:val="Normal"/>
              <w:spacing w:lineRule="auto" w:line="360" w:before="0" w:after="200"/>
              <w:ind w:firstLine="567"/>
              <w:rPr>
                <w:szCs w:val="28"/>
              </w:rPr>
            </w:pPr>
            <w:r>
              <w:rPr>
                <w:szCs w:val="28"/>
              </w:rPr>
              <w:t xml:space="preserve">9. </w:t>
            </w:r>
            <w:r>
              <w:rPr/>
              <w:t>Морозова Светлана Николаевна, дата рождения – 06.11.1963 года. Основное место работы – МКУ «Многофункциональный центр Крымского городского поселения Крымского района», занимаемая должность – главный специалист общего отдела</w:t>
            </w:r>
            <w:r>
              <w:rPr>
                <w:szCs w:val="28"/>
              </w:rPr>
              <w:t>.</w:t>
            </w:r>
          </w:p>
          <w:p>
            <w:pPr>
              <w:pStyle w:val="Style20"/>
              <w:widowControl/>
              <w:spacing w:lineRule="auto" w:line="360" w:before="0" w:after="0"/>
              <w:ind w:firstLine="708"/>
              <w:jc w:val="both"/>
              <w:rPr>
                <w:rFonts w:eastAsia="Calibri"/>
              </w:rPr>
            </w:pPr>
            <w:r>
              <w:rPr/>
              <w:t xml:space="preserve">10. Коняшкин Владимир Петрович, дата рождения – 15.02.1957 года. Основное место работы – МКУ «Административно хозяйственное управление муниципального образования Крымский район», занимаемая должность – специалист 1-й категории. </w:t>
            </w:r>
          </w:p>
        </w:tc>
      </w:tr>
    </w:tbl>
    <w:p>
      <w:pPr>
        <w:pStyle w:val="Normal"/>
        <w:ind w:right="11" w:hanging="0"/>
        <w:jc w:val="center"/>
        <w:rPr>
          <w:rFonts w:eastAsia="Times New Roman"/>
          <w:b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ind w:right="11" w:hanging="0"/>
        <w:jc w:val="center"/>
        <w:rPr>
          <w:rFonts w:eastAsia="Times New Roman"/>
          <w:b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</w:r>
    </w:p>
    <w:p>
      <w:pPr>
        <w:pStyle w:val="Normal"/>
        <w:ind w:right="11" w:hanging="0"/>
        <w:jc w:val="center"/>
        <w:rPr>
          <w:rFonts w:eastAsia="Times New Roman"/>
          <w:b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</w:r>
    </w:p>
    <w:p>
      <w:pPr>
        <w:pStyle w:val="Normal"/>
        <w:ind w:right="11" w:hanging="0"/>
        <w:jc w:val="center"/>
        <w:rPr>
          <w:rFonts w:eastAsia="Times New Roman"/>
          <w:b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</w:r>
    </w:p>
    <w:p>
      <w:pPr>
        <w:pStyle w:val="Normal"/>
        <w:ind w:right="11" w:hanging="0"/>
        <w:jc w:val="center"/>
        <w:rPr>
          <w:rFonts w:eastAsia="Times New Roman"/>
          <w:b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</w:r>
    </w:p>
    <w:p>
      <w:pPr>
        <w:pStyle w:val="Normal"/>
        <w:ind w:right="11" w:hanging="0"/>
        <w:jc w:val="center"/>
        <w:rPr>
          <w:rFonts w:eastAsia="Times New Roman"/>
          <w:b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</w:r>
    </w:p>
    <w:p>
      <w:pPr>
        <w:pStyle w:val="Normal"/>
        <w:ind w:right="11" w:hanging="0"/>
        <w:jc w:val="center"/>
        <w:rPr>
          <w:rFonts w:eastAsia="Times New Roman"/>
          <w:b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</w:r>
    </w:p>
    <w:p>
      <w:pPr>
        <w:pStyle w:val="Normal"/>
        <w:ind w:right="11" w:hanging="0"/>
        <w:jc w:val="center"/>
        <w:rPr>
          <w:rFonts w:eastAsia="Times New Roman"/>
          <w:b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69bf"/>
    <w:pPr>
      <w:widowControl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Calibri" w:cs="Times New Roman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semiHidden/>
    <w:qFormat/>
    <w:rsid w:val="000f1f43"/>
    <w:rPr>
      <w:rFonts w:ascii="Times New Roman" w:hAnsi="Times New Roman" w:eastAsia="Times New Roman" w:cs="Times New Roman"/>
      <w:bCs/>
      <w:sz w:val="28"/>
      <w:szCs w:val="24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link w:val="a4"/>
    <w:semiHidden/>
    <w:unhideWhenUsed/>
    <w:rsid w:val="000f1f43"/>
    <w:pPr>
      <w:spacing w:before="0" w:after="120"/>
      <w:jc w:val="left"/>
    </w:pPr>
    <w:rPr>
      <w:rFonts w:eastAsia="Times New Roman"/>
      <w:bCs/>
      <w:szCs w:val="24"/>
      <w:lang w:eastAsia="ru-RU"/>
    </w:rPr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 w:customStyle="1">
    <w:name w:val="Содерж"/>
    <w:basedOn w:val="Normal"/>
    <w:qFormat/>
    <w:rsid w:val="00ad451a"/>
    <w:pPr>
      <w:widowControl w:val="false"/>
      <w:spacing w:before="0" w:after="120"/>
      <w:jc w:val="center"/>
    </w:pPr>
    <w:rPr>
      <w:rFonts w:eastAsia="Times New Roman"/>
      <w:szCs w:val="28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Application>LibreOffice/6.4.7.2$Linux_X86_64 LibreOffice_project/40$Build-2</Application>
  <Pages>4</Pages>
  <Words>455</Words>
  <Characters>3556</Characters>
  <CharactersWithSpaces>4135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2022-09-01T13:51:00Z</dcterms:created>
  <dc:creator>1</dc:creator>
  <dc:description/>
  <dc:language>ru-RU</dc:language>
  <cp:lastModifiedBy/>
  <cp:lastPrinted>2022-09-08T17:33:45Z</cp:lastPrinted>
  <dcterms:modified xsi:type="dcterms:W3CDTF">2022-09-09T18:59:31Z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