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C624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3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C624A">
        <w:rPr>
          <w:rFonts w:ascii="Times New Roman" w:hAnsi="Times New Roman"/>
          <w:b/>
          <w:bCs/>
          <w:sz w:val="28"/>
          <w:szCs w:val="28"/>
        </w:rPr>
        <w:t>50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C624A">
        <w:rPr>
          <w:rFonts w:ascii="Times New Roman" w:hAnsi="Times New Roman" w:cs="Times New Roman"/>
          <w:bCs/>
          <w:sz w:val="27"/>
          <w:szCs w:val="27"/>
        </w:rPr>
        <w:t xml:space="preserve">Организационным отделом </w:t>
      </w:r>
      <w:r w:rsidR="00AD3EB0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5D37A3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EC62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внесении изменений в постановление администрации муниципального образования Крымский район от 17 января 2019 года № 97 «Об утверждении Порядка предоставления субсидий из бюджета муниципального образования Крымский район на финансовую поддержку отдельных общественных и иных некоммерческих организаций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E33E52">
        <w:rPr>
          <w:rFonts w:ascii="Times New Roman" w:hAnsi="Times New Roman" w:cs="Times New Roman"/>
          <w:sz w:val="27"/>
          <w:szCs w:val="27"/>
        </w:rPr>
        <w:t>1 июля 2022 года № 86-03-2022/2144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E45B-6E83-472F-B443-DD3E4CA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69</cp:revision>
  <cp:lastPrinted>2022-08-01T12:53:00Z</cp:lastPrinted>
  <dcterms:created xsi:type="dcterms:W3CDTF">2020-09-18T07:00:00Z</dcterms:created>
  <dcterms:modified xsi:type="dcterms:W3CDTF">2022-08-01T13:30:00Z</dcterms:modified>
</cp:coreProperties>
</file>