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E670E3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ДОКЛАД</w:t>
      </w:r>
    </w:p>
    <w:p w:rsidR="00E670E3" w:rsidRPr="00E670E3" w:rsidRDefault="00FE7C8C" w:rsidP="00ED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E670E3">
        <w:rPr>
          <w:rFonts w:ascii="Times New Roman" w:hAnsi="Times New Roman" w:cs="Times New Roman"/>
          <w:sz w:val="28"/>
          <w:szCs w:val="28"/>
        </w:rPr>
        <w:t>зования финансовых средств в 2020</w:t>
      </w:r>
      <w:r w:rsidRPr="00E670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 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C8C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6C91" w:rsidRPr="003F0652" w:rsidRDefault="00E670E3" w:rsidP="00ED36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595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F06595">
        <w:rPr>
          <w:b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>«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ED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7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A96C91" w:rsidRPr="002944EC">
        <w:rPr>
          <w:rFonts w:ascii="Times New Roman" w:hAnsi="Times New Roman" w:cs="Times New Roman"/>
          <w:sz w:val="28"/>
          <w:szCs w:val="28"/>
        </w:rPr>
        <w:t>»</w:t>
      </w:r>
      <w:r w:rsidR="00A96C91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F06595">
        <w:rPr>
          <w:rFonts w:ascii="Times New Roman" w:hAnsi="Times New Roman"/>
          <w:sz w:val="28"/>
          <w:szCs w:val="28"/>
        </w:rPr>
        <w:t>разработана на 20</w:t>
      </w:r>
      <w:r w:rsidR="00A96C91">
        <w:rPr>
          <w:rFonts w:ascii="Times New Roman" w:hAnsi="Times New Roman"/>
          <w:sz w:val="28"/>
          <w:szCs w:val="28"/>
        </w:rPr>
        <w:t>20</w:t>
      </w:r>
      <w:r w:rsidR="00A96C91" w:rsidRPr="00F06595">
        <w:rPr>
          <w:rFonts w:ascii="Times New Roman" w:hAnsi="Times New Roman"/>
          <w:sz w:val="28"/>
          <w:szCs w:val="28"/>
        </w:rPr>
        <w:t>-20</w:t>
      </w:r>
      <w:r w:rsidR="00A96C91">
        <w:rPr>
          <w:rFonts w:ascii="Times New Roman" w:hAnsi="Times New Roman"/>
          <w:sz w:val="28"/>
          <w:szCs w:val="28"/>
        </w:rPr>
        <w:t>24</w:t>
      </w:r>
      <w:r w:rsidR="00A96C91" w:rsidRPr="00F06595">
        <w:rPr>
          <w:rFonts w:ascii="Times New Roman" w:hAnsi="Times New Roman"/>
          <w:sz w:val="28"/>
          <w:szCs w:val="28"/>
        </w:rPr>
        <w:t xml:space="preserve"> годы и утверждена постановлением администрации муниципального образования Крымский район</w:t>
      </w:r>
      <w:r w:rsidR="00A96C91">
        <w:rPr>
          <w:rFonts w:ascii="Times New Roman" w:hAnsi="Times New Roman"/>
          <w:sz w:val="28"/>
          <w:szCs w:val="28"/>
        </w:rPr>
        <w:t xml:space="preserve"> 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D367B">
        <w:rPr>
          <w:rFonts w:ascii="Times New Roman" w:hAnsi="Times New Roman" w:cs="Times New Roman"/>
          <w:color w:val="000000"/>
          <w:sz w:val="28"/>
          <w:szCs w:val="28"/>
        </w:rPr>
        <w:t>2003</w:t>
      </w:r>
    </w:p>
    <w:p w:rsidR="007B4D66" w:rsidRPr="00D95A32" w:rsidRDefault="00EF52C9" w:rsidP="00BD4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32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 объем финансирования </w:t>
      </w:r>
      <w:r w:rsidRPr="00D95A32">
        <w:rPr>
          <w:rFonts w:ascii="Times New Roman" w:hAnsi="Times New Roman" w:cs="Times New Roman"/>
          <w:b/>
          <w:sz w:val="28"/>
          <w:szCs w:val="28"/>
        </w:rPr>
        <w:t>на 20</w:t>
      </w:r>
      <w:r w:rsidR="0004045A">
        <w:rPr>
          <w:rFonts w:ascii="Times New Roman" w:hAnsi="Times New Roman" w:cs="Times New Roman"/>
          <w:b/>
          <w:sz w:val="28"/>
          <w:szCs w:val="28"/>
        </w:rPr>
        <w:t>21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5D0A54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>
        <w:rPr>
          <w:rFonts w:ascii="Times New Roman" w:hAnsi="Times New Roman" w:cs="Times New Roman"/>
          <w:b/>
          <w:sz w:val="28"/>
          <w:szCs w:val="28"/>
        </w:rPr>
        <w:t>4372,3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FE7C8C" w:rsidRPr="00D95A3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>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Фактический объем финансирования програ</w:t>
      </w:r>
      <w:r w:rsidR="007E21E4">
        <w:rPr>
          <w:rFonts w:ascii="Times New Roman" w:hAnsi="Times New Roman" w:cs="Times New Roman"/>
          <w:b/>
          <w:bCs/>
          <w:sz w:val="28"/>
          <w:szCs w:val="28"/>
        </w:rPr>
        <w:t>ммы за 2021 год составил  4293,6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 xml:space="preserve"> тысяч рублей.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>
        <w:rPr>
          <w:rFonts w:ascii="Times New Roman" w:hAnsi="Times New Roman" w:cs="Times New Roman"/>
          <w:b/>
          <w:sz w:val="28"/>
          <w:szCs w:val="28"/>
        </w:rPr>
        <w:t>Счет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95A32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7E21E4">
        <w:rPr>
          <w:rFonts w:ascii="Times New Roman" w:hAnsi="Times New Roman" w:cs="Times New Roman"/>
          <w:b/>
          <w:sz w:val="28"/>
          <w:szCs w:val="28"/>
        </w:rPr>
        <w:t>у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b/>
          <w:sz w:val="28"/>
          <w:szCs w:val="28"/>
        </w:rPr>
        <w:t>№ </w:t>
      </w:r>
      <w:r w:rsidR="007E21E4">
        <w:rPr>
          <w:rFonts w:ascii="Times New Roman" w:hAnsi="Times New Roman" w:cs="Times New Roman"/>
          <w:b/>
          <w:sz w:val="28"/>
          <w:szCs w:val="28"/>
        </w:rPr>
        <w:t>1-ПО-ИНУС-4003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E21E4">
        <w:rPr>
          <w:rFonts w:ascii="Times New Roman" w:hAnsi="Times New Roman" w:cs="Times New Roman"/>
          <w:b/>
          <w:sz w:val="28"/>
          <w:szCs w:val="28"/>
        </w:rPr>
        <w:t>01.10.2021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E4">
        <w:rPr>
          <w:rFonts w:ascii="Times New Roman" w:hAnsi="Times New Roman" w:cs="Times New Roman"/>
          <w:b/>
          <w:sz w:val="28"/>
          <w:szCs w:val="28"/>
        </w:rPr>
        <w:t>с ПАО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21E4">
        <w:rPr>
          <w:rFonts w:ascii="Times New Roman" w:hAnsi="Times New Roman" w:cs="Times New Roman"/>
          <w:b/>
          <w:sz w:val="28"/>
          <w:szCs w:val="28"/>
        </w:rPr>
        <w:t>Ростелеком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» на сумму </w:t>
      </w:r>
      <w:r w:rsidR="00176BF1" w:rsidRPr="00176BF1">
        <w:rPr>
          <w:rFonts w:ascii="Times New Roman" w:hAnsi="Times New Roman" w:cs="Times New Roman"/>
          <w:b/>
          <w:sz w:val="28"/>
          <w:szCs w:val="28"/>
        </w:rPr>
        <w:t>78683,18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76BF1">
        <w:rPr>
          <w:rFonts w:ascii="Times New Roman" w:hAnsi="Times New Roman" w:cs="Times New Roman"/>
          <w:b/>
          <w:sz w:val="28"/>
          <w:szCs w:val="28"/>
        </w:rPr>
        <w:t xml:space="preserve"> был предоставлен в январе 2022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7B4D66" w:rsidRPr="00A0348C" w:rsidRDefault="001068B3" w:rsidP="007B4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>
        <w:rPr>
          <w:rFonts w:ascii="Times New Roman" w:hAnsi="Times New Roman" w:cs="Times New Roman"/>
          <w:sz w:val="28"/>
          <w:szCs w:val="28"/>
        </w:rPr>
        <w:t xml:space="preserve">дованы на следующие мероприятия. </w:t>
      </w:r>
      <w:r w:rsidR="00433559" w:rsidRPr="00803D8A">
        <w:rPr>
          <w:rFonts w:ascii="Times New Roman" w:hAnsi="Times New Roman" w:cs="Times New Roman"/>
          <w:sz w:val="28"/>
          <w:szCs w:val="28"/>
        </w:rPr>
        <w:t>Приобретение компьютеров и оргтехники (принтеров, копировальных аппаратов, источников бесперебойного питания и пр.)</w:t>
      </w:r>
      <w:r w:rsidR="00433559">
        <w:rPr>
          <w:rFonts w:ascii="Times New Roman" w:hAnsi="Times New Roman" w:cs="Times New Roman"/>
          <w:sz w:val="28"/>
          <w:szCs w:val="28"/>
        </w:rPr>
        <w:t xml:space="preserve"> </w:t>
      </w:r>
      <w:r w:rsidR="00E24B3A">
        <w:rPr>
          <w:rFonts w:ascii="Times New Roman" w:hAnsi="Times New Roman" w:cs="Times New Roman"/>
          <w:sz w:val="28"/>
          <w:szCs w:val="28"/>
        </w:rPr>
        <w:t>-</w:t>
      </w:r>
      <w:r w:rsidR="00665CDE">
        <w:rPr>
          <w:rFonts w:ascii="Times New Roman" w:hAnsi="Times New Roman" w:cs="Times New Roman"/>
          <w:sz w:val="28"/>
          <w:szCs w:val="28"/>
        </w:rPr>
        <w:t xml:space="preserve">  </w:t>
      </w:r>
      <w:r w:rsidR="00D56A0C" w:rsidRPr="00D56A0C">
        <w:rPr>
          <w:rFonts w:ascii="Times New Roman" w:hAnsi="Times New Roman" w:cs="Times New Roman"/>
          <w:b/>
          <w:sz w:val="28"/>
          <w:szCs w:val="28"/>
        </w:rPr>
        <w:t>843,55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Развитие электронного документооборота в администрации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D56A0C" w:rsidRPr="00D56A0C">
        <w:rPr>
          <w:rFonts w:ascii="Times New Roman" w:hAnsi="Times New Roman" w:cs="Times New Roman"/>
          <w:b/>
          <w:sz w:val="28"/>
          <w:szCs w:val="28"/>
        </w:rPr>
        <w:t>446,96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"Кубань-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>-Холдинг-Юг"</w:t>
      </w:r>
      <w:r w:rsidR="005D0A54">
        <w:rPr>
          <w:rFonts w:ascii="Times New Roman" w:hAnsi="Times New Roman" w:cs="Times New Roman"/>
          <w:sz w:val="28"/>
          <w:szCs w:val="28"/>
        </w:rPr>
        <w:t xml:space="preserve"> </w:t>
      </w:r>
      <w:r w:rsidR="005D027C">
        <w:rPr>
          <w:rFonts w:ascii="Times New Roman" w:hAnsi="Times New Roman" w:cs="Times New Roman"/>
          <w:sz w:val="28"/>
          <w:szCs w:val="28"/>
        </w:rPr>
        <w:t xml:space="preserve">на услуги по сопровождению, модернизации и технической поддержке системы электронного документооборота. </w:t>
      </w:r>
      <w:r w:rsidR="005D027C" w:rsidRPr="00803D8A">
        <w:rPr>
          <w:rFonts w:ascii="Times New Roman" w:hAnsi="Times New Roman" w:cs="Times New Roman"/>
          <w:sz w:val="28"/>
          <w:szCs w:val="28"/>
        </w:rPr>
        <w:t>Поддержка программно-аппаратных систем поиска правовых документов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D56A0C" w:rsidRPr="00D56A0C">
        <w:rPr>
          <w:rFonts w:ascii="Times New Roman" w:hAnsi="Times New Roman" w:cs="Times New Roman"/>
          <w:b/>
          <w:sz w:val="28"/>
          <w:szCs w:val="28"/>
        </w:rPr>
        <w:t>263,08</w:t>
      </w:r>
      <w:r w:rsidR="00D5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27C">
        <w:rPr>
          <w:rFonts w:ascii="Times New Roman" w:hAnsi="Times New Roman" w:cs="Times New Roman"/>
          <w:sz w:val="28"/>
          <w:szCs w:val="28"/>
        </w:rPr>
        <w:t xml:space="preserve">тыс. руб., договор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5D027C" w:rsidRPr="005D027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5D027C" w:rsidRPr="005D027C">
        <w:rPr>
          <w:rFonts w:ascii="Times New Roman" w:hAnsi="Times New Roman" w:cs="Times New Roman"/>
          <w:sz w:val="28"/>
          <w:szCs w:val="28"/>
        </w:rPr>
        <w:t xml:space="preserve"> правовой информации "Гарант"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 xml:space="preserve"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</w:t>
      </w:r>
      <w:proofErr w:type="spellStart"/>
      <w:r w:rsidR="005D027C" w:rsidRPr="00803D8A">
        <w:rPr>
          <w:rFonts w:ascii="Times New Roman" w:hAnsi="Times New Roman" w:cs="Times New Roman"/>
          <w:sz w:val="28"/>
          <w:szCs w:val="28"/>
        </w:rPr>
        <w:t>мульт</w:t>
      </w:r>
      <w:r w:rsidR="005D027C">
        <w:rPr>
          <w:rFonts w:ascii="Times New Roman" w:hAnsi="Times New Roman" w:cs="Times New Roman"/>
          <w:sz w:val="28"/>
          <w:szCs w:val="28"/>
        </w:rPr>
        <w:t>и</w:t>
      </w:r>
      <w:r w:rsidR="005D027C" w:rsidRPr="00803D8A">
        <w:rPr>
          <w:rFonts w:ascii="Times New Roman" w:hAnsi="Times New Roman" w:cs="Times New Roman"/>
          <w:sz w:val="28"/>
          <w:szCs w:val="28"/>
        </w:rPr>
        <w:t>сервисной</w:t>
      </w:r>
      <w:proofErr w:type="spellEnd"/>
      <w:r w:rsidR="005D027C" w:rsidRPr="00803D8A">
        <w:rPr>
          <w:rFonts w:ascii="Times New Roman" w:hAnsi="Times New Roman" w:cs="Times New Roman"/>
          <w:sz w:val="28"/>
          <w:szCs w:val="28"/>
        </w:rPr>
        <w:t xml:space="preserve"> сети, аренда каналов связи </w:t>
      </w:r>
      <w:r w:rsidR="005D027C">
        <w:rPr>
          <w:rFonts w:ascii="Times New Roman" w:hAnsi="Times New Roman" w:cs="Times New Roman"/>
          <w:sz w:val="28"/>
          <w:szCs w:val="28"/>
        </w:rPr>
        <w:t xml:space="preserve">– </w:t>
      </w:r>
      <w:r w:rsidR="00D56A0C" w:rsidRPr="00D56A0C">
        <w:rPr>
          <w:rFonts w:ascii="Times New Roman" w:hAnsi="Times New Roman" w:cs="Times New Roman"/>
          <w:b/>
          <w:sz w:val="28"/>
          <w:szCs w:val="28"/>
        </w:rPr>
        <w:t>1083,4</w:t>
      </w:r>
      <w:r w:rsidR="005D0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., договоры с </w:t>
      </w:r>
      <w:r w:rsidR="005D027C" w:rsidRPr="005D027C">
        <w:rPr>
          <w:rFonts w:ascii="Times New Roman" w:hAnsi="Times New Roman" w:cs="Times New Roman"/>
          <w:sz w:val="28"/>
          <w:szCs w:val="28"/>
        </w:rPr>
        <w:t>ПАО "Ростелеком"</w:t>
      </w:r>
      <w:r w:rsidR="005D027C">
        <w:rPr>
          <w:rFonts w:ascii="Times New Roman" w:hAnsi="Times New Roman" w:cs="Times New Roman"/>
          <w:sz w:val="28"/>
          <w:szCs w:val="28"/>
        </w:rPr>
        <w:t xml:space="preserve">, </w:t>
      </w:r>
      <w:r w:rsidR="005D027C" w:rsidRPr="005D027C">
        <w:rPr>
          <w:rFonts w:ascii="Times New Roman" w:hAnsi="Times New Roman" w:cs="Times New Roman"/>
          <w:sz w:val="28"/>
          <w:szCs w:val="28"/>
        </w:rPr>
        <w:t>ООО "Теле-Клуб"</w:t>
      </w:r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5D027C" w:rsidRPr="00803D8A">
        <w:rPr>
          <w:rFonts w:ascii="Times New Roman" w:hAnsi="Times New Roman" w:cs="Times New Roman"/>
          <w:sz w:val="28"/>
          <w:szCs w:val="28"/>
        </w:rPr>
        <w:t>Мероприятия по защите информации, в том числе по защите персональных данных администрации (</w:t>
      </w:r>
      <w:r w:rsidR="005D027C" w:rsidRPr="005D027C">
        <w:rPr>
          <w:rStyle w:val="a6"/>
          <w:rFonts w:ascii="Times New Roman" w:hAnsi="Times New Roman" w:cs="Times New Roman"/>
          <w:b w:val="0"/>
          <w:sz w:val="28"/>
          <w:szCs w:val="28"/>
        </w:rPr>
        <w:t>аттестация</w:t>
      </w:r>
      <w:r w:rsidR="005D027C" w:rsidRPr="00803D8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D027C" w:rsidRPr="00803D8A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данных)</w:t>
      </w:r>
      <w:r w:rsidR="005D027C">
        <w:rPr>
          <w:rFonts w:ascii="Times New Roman" w:hAnsi="Times New Roman" w:cs="Times New Roman"/>
          <w:sz w:val="28"/>
          <w:szCs w:val="28"/>
        </w:rPr>
        <w:t xml:space="preserve"> – </w:t>
      </w:r>
      <w:r w:rsidR="00A0348C" w:rsidRPr="00A0348C">
        <w:rPr>
          <w:rFonts w:ascii="Times New Roman" w:hAnsi="Times New Roman" w:cs="Times New Roman"/>
          <w:b/>
          <w:sz w:val="28"/>
          <w:szCs w:val="28"/>
        </w:rPr>
        <w:t>73,75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02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D0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027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D027C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Поддержка и техническое обслуживание компьютерной техники администрации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A0348C" w:rsidRPr="00A0348C">
        <w:rPr>
          <w:rFonts w:ascii="Times New Roman" w:hAnsi="Times New Roman" w:cs="Times New Roman"/>
          <w:b/>
          <w:sz w:val="28"/>
          <w:szCs w:val="28"/>
        </w:rPr>
        <w:t>226,37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 расходного материала для бесперебойной работы администрации (картриджи, тонеры, внешние диски, жесткие диски и пр.)</w:t>
      </w:r>
      <w:r w:rsidR="00026803">
        <w:rPr>
          <w:rFonts w:ascii="Times New Roman" w:hAnsi="Times New Roman" w:cs="Times New Roman"/>
          <w:sz w:val="28"/>
          <w:szCs w:val="28"/>
        </w:rPr>
        <w:t xml:space="preserve"> – </w:t>
      </w:r>
      <w:r w:rsidR="00A0348C" w:rsidRPr="00A0348C">
        <w:rPr>
          <w:rFonts w:ascii="Times New Roman" w:hAnsi="Times New Roman" w:cs="Times New Roman"/>
          <w:b/>
          <w:sz w:val="28"/>
          <w:szCs w:val="28"/>
        </w:rPr>
        <w:t>565,06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8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803">
        <w:rPr>
          <w:rFonts w:ascii="Times New Roman" w:hAnsi="Times New Roman" w:cs="Times New Roman"/>
          <w:sz w:val="28"/>
          <w:szCs w:val="28"/>
        </w:rPr>
        <w:t xml:space="preserve">.  </w:t>
      </w:r>
      <w:r w:rsidR="00026803" w:rsidRPr="00803D8A">
        <w:rPr>
          <w:rFonts w:ascii="Times New Roman" w:hAnsi="Times New Roman" w:cs="Times New Roman"/>
          <w:sz w:val="28"/>
          <w:szCs w:val="28"/>
        </w:rPr>
        <w:t>Приобретение, настройка и сопровождение программного о</w:t>
      </w:r>
      <w:r w:rsidR="00026803">
        <w:rPr>
          <w:rFonts w:ascii="Times New Roman" w:hAnsi="Times New Roman" w:cs="Times New Roman"/>
          <w:sz w:val="28"/>
          <w:szCs w:val="28"/>
        </w:rPr>
        <w:t xml:space="preserve">беспечения администрации – </w:t>
      </w:r>
      <w:r w:rsidR="00D56A0C" w:rsidRPr="00D56A0C">
        <w:rPr>
          <w:rFonts w:ascii="Times New Roman" w:hAnsi="Times New Roman" w:cs="Times New Roman"/>
          <w:b/>
          <w:sz w:val="28"/>
          <w:szCs w:val="28"/>
        </w:rPr>
        <w:t>542,72</w:t>
      </w:r>
      <w:r w:rsidR="00D56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4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48C">
        <w:rPr>
          <w:rFonts w:ascii="Times New Roman" w:hAnsi="Times New Roman" w:cs="Times New Roman"/>
          <w:sz w:val="28"/>
          <w:szCs w:val="28"/>
        </w:rPr>
        <w:t xml:space="preserve">. </w:t>
      </w:r>
      <w:r w:rsidR="00A0348C" w:rsidRPr="00A0348C">
        <w:rPr>
          <w:rFonts w:ascii="Times New Roman" w:hAnsi="Times New Roman" w:cs="Times New Roman"/>
          <w:sz w:val="28"/>
          <w:szCs w:val="28"/>
        </w:rPr>
        <w:t>Развитие видео-аудио-конференцсвязи в администрации</w:t>
      </w:r>
      <w:r w:rsidR="00A0348C">
        <w:rPr>
          <w:rFonts w:ascii="Times New Roman" w:hAnsi="Times New Roman" w:cs="Times New Roman"/>
          <w:sz w:val="28"/>
          <w:szCs w:val="28"/>
        </w:rPr>
        <w:t xml:space="preserve"> - </w:t>
      </w:r>
      <w:r w:rsidR="00A0348C" w:rsidRPr="00A0348C">
        <w:rPr>
          <w:rFonts w:ascii="Times New Roman" w:hAnsi="Times New Roman" w:cs="Times New Roman"/>
          <w:b/>
          <w:sz w:val="28"/>
          <w:szCs w:val="28"/>
        </w:rPr>
        <w:t>248,76</w:t>
      </w:r>
      <w:r w:rsidR="00A0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48C" w:rsidRPr="00A034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348C" w:rsidRPr="00A034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48C" w:rsidRPr="00A034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0348C" w:rsidRPr="00A0348C">
        <w:rPr>
          <w:rFonts w:ascii="Times New Roman" w:hAnsi="Times New Roman" w:cs="Times New Roman"/>
          <w:sz w:val="28"/>
          <w:szCs w:val="28"/>
        </w:rPr>
        <w:t>.</w:t>
      </w:r>
    </w:p>
    <w:p w:rsidR="00952FBB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26803">
        <w:rPr>
          <w:rFonts w:ascii="Times New Roman" w:hAnsi="Times New Roman" w:cs="Times New Roman"/>
          <w:sz w:val="28"/>
          <w:szCs w:val="28"/>
        </w:rPr>
        <w:t xml:space="preserve">в </w:t>
      </w:r>
      <w:r w:rsidR="00FE7C8C" w:rsidRPr="00126F2C">
        <w:rPr>
          <w:rFonts w:ascii="Times New Roman" w:hAnsi="Times New Roman" w:cs="Times New Roman"/>
          <w:sz w:val="28"/>
          <w:szCs w:val="28"/>
        </w:rPr>
        <w:t>20</w:t>
      </w:r>
      <w:r w:rsidR="00E27CA0">
        <w:rPr>
          <w:rFonts w:ascii="Times New Roman" w:hAnsi="Times New Roman" w:cs="Times New Roman"/>
          <w:sz w:val="28"/>
          <w:szCs w:val="28"/>
        </w:rPr>
        <w:t>21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6803">
        <w:rPr>
          <w:rFonts w:ascii="Times New Roman" w:hAnsi="Times New Roman" w:cs="Times New Roman"/>
          <w:sz w:val="28"/>
          <w:szCs w:val="28"/>
        </w:rPr>
        <w:t xml:space="preserve">осуществлялась поддержка компьютерного парка администрации в актуальном состоянии, обеспечивалась </w:t>
      </w:r>
      <w:r w:rsidR="00EC3664">
        <w:rPr>
          <w:rFonts w:ascii="Times New Roman" w:hAnsi="Times New Roman" w:cs="Times New Roman"/>
          <w:sz w:val="28"/>
          <w:szCs w:val="28"/>
        </w:rPr>
        <w:t xml:space="preserve">устойчивость работы сети, сохранность и оперативность обработки информации, информационная безопасность, </w:t>
      </w:r>
      <w:r w:rsidR="00026803">
        <w:rPr>
          <w:rFonts w:ascii="Times New Roman" w:hAnsi="Times New Roman" w:cs="Times New Roman"/>
          <w:sz w:val="28"/>
          <w:szCs w:val="28"/>
        </w:rPr>
        <w:t>лицензионная чистота используемого программного обеспечения</w:t>
      </w:r>
      <w:r w:rsidR="00EC3664">
        <w:rPr>
          <w:rFonts w:ascii="Times New Roman" w:hAnsi="Times New Roman" w:cs="Times New Roman"/>
          <w:sz w:val="28"/>
          <w:szCs w:val="28"/>
        </w:rPr>
        <w:t xml:space="preserve">, </w:t>
      </w:r>
      <w:r w:rsidR="00026803">
        <w:rPr>
          <w:rFonts w:ascii="Times New Roman" w:hAnsi="Times New Roman" w:cs="Times New Roman"/>
          <w:sz w:val="28"/>
          <w:szCs w:val="28"/>
        </w:rPr>
        <w:t>информационно-правовая поддержка деятельности сотрудников</w:t>
      </w:r>
      <w:r w:rsidR="00EC3664">
        <w:rPr>
          <w:rFonts w:ascii="Times New Roman" w:hAnsi="Times New Roman" w:cs="Times New Roman"/>
          <w:sz w:val="28"/>
          <w:szCs w:val="28"/>
        </w:rPr>
        <w:t>.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продолжит работу по </w:t>
      </w:r>
      <w:r w:rsidR="00EC3664">
        <w:rPr>
          <w:rFonts w:ascii="Times New Roman" w:hAnsi="Times New Roman" w:cs="Times New Roman"/>
          <w:sz w:val="28"/>
          <w:szCs w:val="28"/>
        </w:rPr>
        <w:t xml:space="preserve">модернизации и поддержанию работоспособности технических средств, локальной сети и сети Интернет в администрации, с целью обеспечения своевременного и полного выполнения служебных обязанностей сотрудниками, оперативного реагирования на поручения руководителей и </w:t>
      </w:r>
      <w:r w:rsidR="00C50AAE">
        <w:rPr>
          <w:rFonts w:ascii="Times New Roman" w:hAnsi="Times New Roman" w:cs="Times New Roman"/>
          <w:sz w:val="28"/>
          <w:szCs w:val="28"/>
        </w:rPr>
        <w:t>поступающие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D66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AA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50AAE">
        <w:rPr>
          <w:rFonts w:ascii="Times New Roman" w:hAnsi="Times New Roman" w:cs="Times New Roman"/>
          <w:color w:val="000000"/>
          <w:sz w:val="28"/>
          <w:szCs w:val="28"/>
        </w:rPr>
        <w:t>Пацюк</w:t>
      </w:r>
      <w:proofErr w:type="spellEnd"/>
    </w:p>
    <w:p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5A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67B" w:rsidRDefault="00ED367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CA0" w:rsidRDefault="00E27CA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</w:t>
      </w:r>
    </w:p>
    <w:p w:rsidR="00E97BCD" w:rsidRP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59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2C2AD6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</w:t>
      </w:r>
      <w:proofErr w:type="gramStart"/>
      <w:r w:rsidRPr="002C2AD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E27CA0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</w:t>
      </w:r>
    </w:p>
    <w:p w:rsidR="002C2AD6" w:rsidRPr="002C2AD6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>Крымский район»</w:t>
      </w:r>
    </w:p>
    <w:p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proofErr w:type="gramStart"/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27C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 w:rsidR="00364465">
        <w:rPr>
          <w:rFonts w:ascii="Times New Roman" w:hAnsi="Times New Roman" w:cs="Times New Roman"/>
          <w:sz w:val="28"/>
          <w:szCs w:val="28"/>
        </w:rPr>
        <w:t>5</w:t>
      </w:r>
      <w:r w:rsidRPr="00726BCF">
        <w:rPr>
          <w:rFonts w:ascii="Times New Roman" w:hAnsi="Times New Roman" w:cs="Times New Roman"/>
          <w:sz w:val="28"/>
          <w:szCs w:val="28"/>
        </w:rPr>
        <w:t xml:space="preserve"> показателям включенным в указанные разделы программы.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SUM --- К1, где</w:t>
                            </w:r>
                          </w:p>
                          <w:p w:rsidR="000D6260" w:rsidRDefault="000D6260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j=1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" strokecolor="white">
                <v:textbox style="mso-fit-shape-to-text:t">
                  <w:txbxContent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= SUM --- К1, где</w:t>
                      </w:r>
                    </w:p>
                    <w:p w:rsidR="000D6260" w:rsidRDefault="000D6260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j=1  m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C0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F4B50" w:rsidRPr="006B6984" w:rsidTr="004E6D4E">
        <w:tc>
          <w:tcPr>
            <w:tcW w:w="654" w:type="dxa"/>
          </w:tcPr>
          <w:p w:rsidR="002F4B50" w:rsidRPr="00BB0BA6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2F4B50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268" w:type="dxa"/>
          </w:tcPr>
          <w:p w:rsidR="002F4B50" w:rsidRPr="00E5448C" w:rsidRDefault="00E76ADD" w:rsidP="002F4B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F4B50" w:rsidRPr="00E5448C" w:rsidRDefault="00E76ADD" w:rsidP="002F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F4B50" w:rsidRPr="00BB0BA6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268" w:type="dxa"/>
          </w:tcPr>
          <w:p w:rsidR="00ED2EDA" w:rsidRPr="00E5448C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D2EDA" w:rsidRPr="00E5448C" w:rsidRDefault="00364465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ED2EDA" w:rsidRPr="00E76ADD" w:rsidRDefault="00E76ADD" w:rsidP="000D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D2EDA" w:rsidRPr="00BB0BA6" w:rsidRDefault="00ED2EDA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ED2EDA" w:rsidRPr="00E76ADD" w:rsidRDefault="00E76ADD" w:rsidP="00E7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268" w:type="dxa"/>
          </w:tcPr>
          <w:p w:rsidR="00ED2EDA" w:rsidRDefault="00E76ADD" w:rsidP="000D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2EDA" w:rsidRDefault="004C7FC6" w:rsidP="000D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D2EDA" w:rsidRPr="00BB0BA6" w:rsidRDefault="00E76ADD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E76ADD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= F x 0,6 + F  x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:rsidR="000D6260" w:rsidRPr="00664049" w:rsidRDefault="000D6260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GJwIAAFc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" strokecolor="white">
                <v:textbox>
                  <w:txbxContent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= F x 0,6 + F  x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:rsidR="000D6260" w:rsidRPr="00664049" w:rsidRDefault="000D6260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(в случае их запланированного объема в программе).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FC5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AA99" wp14:editId="5B46908A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:rsidR="000D6260" w:rsidRPr="00CE03F7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:rsidR="000D6260" w:rsidRPr="0031134C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" strokecolor="white">
                <v:textbox style="mso-fit-shape-to-text:t">
                  <w:txbxContent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:rsidR="000D6260" w:rsidRPr="00CE03F7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:rsidR="000D6260" w:rsidRPr="0031134C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4146DF" w:rsidRDefault="00E97BCD" w:rsidP="004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2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71502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4C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FC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71502D" w:rsidRPr="0071502D">
        <w:rPr>
          <w:rFonts w:ascii="Times New Roman" w:hAnsi="Times New Roman" w:cs="Times New Roman"/>
          <w:sz w:val="28"/>
          <w:szCs w:val="28"/>
        </w:rPr>
        <w:t>»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4E6D4E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</w:t>
      </w:r>
      <w:r w:rsidR="00364465">
        <w:rPr>
          <w:rFonts w:ascii="Times New Roman" w:hAnsi="Times New Roman" w:cs="Times New Roman"/>
          <w:b/>
          <w:sz w:val="28"/>
          <w:szCs w:val="28"/>
        </w:rPr>
        <w:t>4372,3</w:t>
      </w:r>
      <w:r w:rsidR="0071502D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4C7FC6">
        <w:rPr>
          <w:rFonts w:ascii="Times New Roman" w:hAnsi="Times New Roman" w:cs="Times New Roman"/>
          <w:sz w:val="28"/>
          <w:szCs w:val="28"/>
        </w:rPr>
        <w:t>и</w:t>
      </w:r>
      <w:r w:rsidRPr="004146DF">
        <w:rPr>
          <w:rFonts w:ascii="Times New Roman" w:hAnsi="Times New Roman" w:cs="Times New Roman"/>
          <w:sz w:val="28"/>
          <w:szCs w:val="28"/>
        </w:rPr>
        <w:t xml:space="preserve">х исполнение составило </w:t>
      </w:r>
      <w:r w:rsidR="00364465">
        <w:rPr>
          <w:rFonts w:ascii="Times New Roman" w:hAnsi="Times New Roman" w:cs="Times New Roman"/>
          <w:b/>
          <w:bCs/>
          <w:sz w:val="28"/>
          <w:szCs w:val="28"/>
        </w:rPr>
        <w:t>4293,6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502D" w:rsidRPr="0071502D" w:rsidRDefault="00E97BCD" w:rsidP="004C7FC6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8A33A5">
        <w:rPr>
          <w:rFonts w:ascii="Times New Roman" w:hAnsi="Times New Roman" w:cs="Times New Roman"/>
          <w:b/>
          <w:bCs/>
          <w:sz w:val="28"/>
          <w:szCs w:val="28"/>
        </w:rPr>
        <w:t>4293</w:t>
      </w:r>
      <w:proofErr w:type="gramStart"/>
      <w:r w:rsidR="008A33A5">
        <w:rPr>
          <w:rFonts w:ascii="Times New Roman" w:hAnsi="Times New Roman" w:cs="Times New Roman"/>
          <w:b/>
          <w:bCs/>
          <w:sz w:val="28"/>
          <w:szCs w:val="28"/>
        </w:rPr>
        <w:t>,6</w:t>
      </w:r>
      <w:proofErr w:type="gramEnd"/>
      <w:r w:rsidR="004C7FC6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A33A5">
        <w:rPr>
          <w:rFonts w:ascii="Times New Roman" w:hAnsi="Times New Roman" w:cs="Times New Roman"/>
          <w:b/>
          <w:sz w:val="28"/>
          <w:szCs w:val="28"/>
        </w:rPr>
        <w:t>4372,3</w:t>
      </w:r>
      <w:r w:rsidR="004C7FC6">
        <w:rPr>
          <w:rFonts w:ascii="Times New Roman" w:hAnsi="Times New Roman" w:cs="Times New Roman"/>
          <w:sz w:val="28"/>
          <w:szCs w:val="28"/>
        </w:rPr>
        <w:t xml:space="preserve"> </w:t>
      </w:r>
      <w:r w:rsidR="0071502D"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100 % </w:t>
      </w:r>
      <w:r w:rsidR="0071502D">
        <w:rPr>
          <w:rFonts w:ascii="Times New Roman" w:hAnsi="Times New Roman" w:cs="Times New Roman"/>
          <w:sz w:val="28"/>
          <w:szCs w:val="28"/>
        </w:rPr>
        <w:t xml:space="preserve"> = </w:t>
      </w:r>
      <w:r w:rsidR="008A33A5">
        <w:rPr>
          <w:rFonts w:ascii="Times New Roman" w:hAnsi="Times New Roman" w:cs="Times New Roman"/>
          <w:b/>
          <w:sz w:val="28"/>
          <w:szCs w:val="28"/>
        </w:rPr>
        <w:t>98,2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6043F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60" w:rsidRPr="003A7780" w:rsidRDefault="000D6260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0D6260" w:rsidRPr="003A7780" w:rsidRDefault="000D6260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:rsidR="000D6260" w:rsidRDefault="000D6260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AKAIAAFc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" strokecolor="white">
                <v:textbox>
                  <w:txbxContent>
                    <w:p w:rsidR="000D6260" w:rsidRPr="003A7780" w:rsidRDefault="000D6260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0D6260" w:rsidRPr="003A7780" w:rsidRDefault="000D6260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:rsidR="000D6260" w:rsidRDefault="000D6260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 выполненных мероприятий;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5F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количество запланированных мероприятий.</w:t>
      </w:r>
    </w:p>
    <w:p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</w:t>
      </w:r>
      <w:r w:rsidR="004C7FC6">
        <w:rPr>
          <w:rFonts w:ascii="Times New Roman" w:hAnsi="Times New Roman" w:cs="Times New Roman"/>
          <w:sz w:val="28"/>
          <w:szCs w:val="28"/>
        </w:rPr>
        <w:t>20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D074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D074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C7FC6"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25B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0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D07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D2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100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6E9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C436E9" w:rsidRDefault="00E97BCD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436E9">
        <w:rPr>
          <w:rFonts w:ascii="Times New Roman" w:hAnsi="Times New Roman" w:cs="Times New Roman"/>
          <w:b/>
          <w:sz w:val="28"/>
          <w:szCs w:val="28"/>
        </w:rPr>
        <w:t>=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+К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+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192476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</w:t>
      </w:r>
      <w:proofErr w:type="gramStart"/>
      <w:r w:rsidRPr="00C436E9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C436E9">
        <w:rPr>
          <w:rFonts w:ascii="Times New Roman" w:hAnsi="Times New Roman" w:cs="Times New Roman"/>
          <w:b/>
          <w:sz w:val="28"/>
          <w:szCs w:val="28"/>
        </w:rPr>
        <w:t>) + (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9</w:t>
      </w:r>
      <w:r w:rsidR="005A25BB">
        <w:rPr>
          <w:rFonts w:ascii="Times New Roman" w:hAnsi="Times New Roman" w:cs="Times New Roman"/>
          <w:b/>
          <w:sz w:val="28"/>
          <w:szCs w:val="28"/>
        </w:rPr>
        <w:t>8,2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0,2) + (</w:t>
      </w:r>
      <w:r w:rsidR="00ED2EDA" w:rsidRPr="00C436E9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192476">
        <w:rPr>
          <w:rFonts w:ascii="Times New Roman" w:hAnsi="Times New Roman" w:cs="Times New Roman"/>
          <w:b/>
          <w:sz w:val="28"/>
          <w:szCs w:val="28"/>
        </w:rPr>
        <w:t>50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192476">
        <w:rPr>
          <w:rFonts w:ascii="Times New Roman" w:hAnsi="Times New Roman" w:cs="Times New Roman"/>
          <w:b/>
          <w:sz w:val="28"/>
          <w:szCs w:val="28"/>
        </w:rPr>
        <w:t>19,35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30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%) = </w:t>
      </w:r>
      <w:r w:rsidR="005A25BB">
        <w:rPr>
          <w:rFonts w:ascii="Times New Roman" w:hAnsi="Times New Roman" w:cs="Times New Roman"/>
          <w:b/>
          <w:sz w:val="28"/>
          <w:szCs w:val="28"/>
        </w:rPr>
        <w:t>99,64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43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FC6" w:rsidRDefault="004C7FC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42276B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финансирования муниципальной </w:t>
      </w:r>
      <w:r w:rsidRPr="0042276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E97BCD" w:rsidRPr="00192476" w:rsidRDefault="00E97BCD" w:rsidP="001924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«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19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476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Pr="0042276B">
        <w:rPr>
          <w:rFonts w:ascii="Times New Roman" w:hAnsi="Times New Roman" w:cs="Times New Roman"/>
          <w:sz w:val="28"/>
          <w:szCs w:val="28"/>
        </w:rPr>
        <w:t>» на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Pr="0042276B">
        <w:rPr>
          <w:rFonts w:ascii="Times New Roman" w:hAnsi="Times New Roman" w:cs="Times New Roman"/>
          <w:sz w:val="28"/>
          <w:szCs w:val="28"/>
        </w:rPr>
        <w:t xml:space="preserve"> - 20</w:t>
      </w:r>
      <w:r w:rsidR="00192476">
        <w:rPr>
          <w:rFonts w:ascii="Times New Roman" w:hAnsi="Times New Roman" w:cs="Times New Roman"/>
          <w:sz w:val="28"/>
          <w:szCs w:val="28"/>
        </w:rPr>
        <w:t>24</w:t>
      </w:r>
      <w:r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97BCD" w:rsidRPr="0042276B" w:rsidRDefault="009D5B5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6B">
        <w:rPr>
          <w:rFonts w:ascii="Times New Roman" w:hAnsi="Times New Roman" w:cs="Times New Roman"/>
          <w:sz w:val="28"/>
          <w:szCs w:val="28"/>
        </w:rPr>
        <w:t>з</w:t>
      </w:r>
      <w:r w:rsidR="00C27F3D" w:rsidRPr="0042276B">
        <w:rPr>
          <w:rFonts w:ascii="Times New Roman" w:hAnsi="Times New Roman" w:cs="Times New Roman"/>
          <w:sz w:val="28"/>
          <w:szCs w:val="28"/>
        </w:rPr>
        <w:t>а 20</w:t>
      </w:r>
      <w:r w:rsidR="00192476">
        <w:rPr>
          <w:rFonts w:ascii="Times New Roman" w:hAnsi="Times New Roman" w:cs="Times New Roman"/>
          <w:sz w:val="28"/>
          <w:szCs w:val="28"/>
        </w:rPr>
        <w:t>20</w:t>
      </w:r>
      <w:r w:rsidR="00E97BCD" w:rsidRPr="004227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446"/>
        <w:gridCol w:w="996"/>
        <w:gridCol w:w="949"/>
        <w:gridCol w:w="747"/>
        <w:gridCol w:w="1225"/>
        <w:gridCol w:w="921"/>
        <w:gridCol w:w="1206"/>
        <w:gridCol w:w="902"/>
        <w:gridCol w:w="642"/>
        <w:gridCol w:w="1481"/>
        <w:gridCol w:w="520"/>
        <w:gridCol w:w="1333"/>
      </w:tblGrid>
      <w:tr w:rsidR="00E97BCD" w:rsidRPr="00CF2AEB" w:rsidTr="00CE7A80">
        <w:trPr>
          <w:trHeight w:val="100"/>
        </w:trPr>
        <w:tc>
          <w:tcPr>
            <w:tcW w:w="14676" w:type="dxa"/>
            <w:gridSpan w:val="13"/>
            <w:tcBorders>
              <w:top w:val="nil"/>
              <w:bottom w:val="nil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мероприятия (заказчик),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предусмотренный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(израсходовано)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 мероприятия (</w:t>
            </w: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94795" w:rsidRDefault="00634F41" w:rsidP="00634F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0D6260" w:rsidRDefault="00634F41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документооборота в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программно-аппаратных систем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правовых документов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</w:t>
            </w:r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lastRenderedPageBreak/>
              <w:t>263,1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A61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видео-аудио-конференцсвязи в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B4549B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CF2AEB" w:rsidRDefault="00F26A61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3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услуг связи и услуг сети Интернет для администрации, услуг по предоставлению в пользование и техническому обслуживанию телефонных каналов, аренда имущества для размещения оборудования региональной </w:t>
            </w:r>
            <w:proofErr w:type="spellStart"/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 сети, аренда каналов связи («Ростелеком»)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6A61">
              <w:rPr>
                <w:rFonts w:ascii="Times New Roman" w:hAnsi="Times New Roman" w:cs="Times New Roman"/>
                <w:bCs/>
              </w:rPr>
              <w:t>1083,4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6A61">
              <w:rPr>
                <w:rFonts w:ascii="Times New Roman" w:hAnsi="Times New Roman" w:cs="Times New Roman"/>
                <w:bCs/>
              </w:rPr>
              <w:t>1083,4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6A61">
              <w:rPr>
                <w:rFonts w:ascii="Times New Roman" w:hAnsi="Times New Roman" w:cs="Times New Roman"/>
                <w:bCs/>
                <w:color w:val="000000"/>
              </w:rPr>
              <w:t>1083,4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6A61">
              <w:rPr>
                <w:rFonts w:ascii="Times New Roman" w:hAnsi="Times New Roman" w:cs="Times New Roman"/>
                <w:bCs/>
                <w:color w:val="000000"/>
              </w:rPr>
              <w:t>1083,4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информации, в том числе по защите персональных данных администрации (</w:t>
            </w:r>
            <w:r w:rsidRPr="00634F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систем </w:t>
            </w: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</w:t>
            </w:r>
          </w:p>
          <w:p w:rsidR="00634F41" w:rsidRPr="00634F41" w:rsidRDefault="00634F41" w:rsidP="00634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компьютерной техники администрации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расходного материала для бесперебойной работы администрации (картриджи, тонеры, внешние диски, жесткие диски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34F41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63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1"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 и сопровождение программного обеспечения администрации («СКИФ», АРМ «Муниципал» и пр.)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Default="00634F41">
            <w:r w:rsidRPr="003151D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3151D9"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F26A6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1"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634F41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F41" w:rsidRPr="00634F41" w:rsidRDefault="000D6260" w:rsidP="005D0A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635C5" w:rsidRPr="00CF2AEB" w:rsidTr="001924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:rsidR="005635C5" w:rsidRPr="00ED3720" w:rsidRDefault="005635C5" w:rsidP="000D6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0D6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F26A61" w:rsidP="000D6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4372,3</w:t>
            </w:r>
            <w:r w:rsidR="005635C5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5635C5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F26A61" w:rsidP="00F26A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4372,3</w:t>
            </w:r>
            <w:r w:rsidR="005635C5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18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6A61">
              <w:rPr>
                <w:rFonts w:ascii="Times New Roman" w:hAnsi="Times New Roman" w:cs="Times New Roman"/>
                <w:b/>
              </w:rPr>
              <w:t>293,6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5635C5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B4549B" w:rsidRDefault="00F26A61" w:rsidP="000D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4293,6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5C5" w:rsidRPr="00ED3720" w:rsidRDefault="005635C5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B4D66" w:rsidRDefault="007B4D6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6" w:rsidRDefault="0019247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6B" w:rsidRDefault="0018146B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10" w:rsidRDefault="00C0211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E97BCD" w:rsidRDefault="00E97BCD" w:rsidP="00FD2F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B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муниципальной </w:t>
      </w:r>
      <w:r w:rsidR="0042276B" w:rsidRPr="0042276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FD2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A9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="0042276B" w:rsidRPr="0042276B">
        <w:rPr>
          <w:rFonts w:ascii="Times New Roman" w:hAnsi="Times New Roman" w:cs="Times New Roman"/>
          <w:bCs/>
          <w:sz w:val="28"/>
          <w:szCs w:val="28"/>
        </w:rPr>
        <w:t>»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FA9">
        <w:rPr>
          <w:rFonts w:ascii="Times New Roman" w:hAnsi="Times New Roman" w:cs="Times New Roman"/>
          <w:sz w:val="28"/>
          <w:szCs w:val="28"/>
        </w:rPr>
        <w:t>20</w:t>
      </w:r>
      <w:r w:rsidR="0042276B" w:rsidRPr="0042276B">
        <w:rPr>
          <w:rFonts w:ascii="Times New Roman" w:hAnsi="Times New Roman" w:cs="Times New Roman"/>
          <w:sz w:val="28"/>
          <w:szCs w:val="28"/>
        </w:rPr>
        <w:t>-20</w:t>
      </w:r>
      <w:r w:rsidR="00FD2FA9">
        <w:rPr>
          <w:rFonts w:ascii="Times New Roman" w:hAnsi="Times New Roman" w:cs="Times New Roman"/>
          <w:sz w:val="28"/>
          <w:szCs w:val="28"/>
        </w:rPr>
        <w:t>24</w:t>
      </w:r>
      <w:r w:rsidR="0042276B" w:rsidRPr="004227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5AB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2F14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7EF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FD2FA9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компьютерной техники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800"/>
        </w:trPr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2F148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5448C" w:rsidRDefault="00FD2FA9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оргтехники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FD2FA9">
            <w:pPr>
              <w:jc w:val="center"/>
            </w:pPr>
            <w:proofErr w:type="spellStart"/>
            <w:proofErr w:type="gramStart"/>
            <w:r w:rsidRPr="005F4F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FA9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E76ADD" w:rsidRDefault="00FD2FA9" w:rsidP="0016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лицензионных программных продуктов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4F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Default="00FD2FA9" w:rsidP="00167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FA9" w:rsidRPr="00A57E80" w:rsidRDefault="00FD2FA9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0311" w:rsidRDefault="00F10311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42276B" w:rsidP="00F10311">
      <w:pPr>
        <w:spacing w:after="0" w:line="240" w:lineRule="auto"/>
        <w:ind w:left="-14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FD2FA9"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FD2FA9">
        <w:rPr>
          <w:rFonts w:ascii="Times New Roman" w:hAnsi="Times New Roman" w:cs="Times New Roman"/>
          <w:color w:val="000000"/>
          <w:sz w:val="28"/>
          <w:szCs w:val="28"/>
        </w:rPr>
        <w:t>И.Ф.Пацюк</w:t>
      </w:r>
      <w:proofErr w:type="spellEnd"/>
    </w:p>
    <w:sectPr w:rsidR="00E97BCD" w:rsidSect="002B060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C"/>
    <w:rsid w:val="00026803"/>
    <w:rsid w:val="0004045A"/>
    <w:rsid w:val="0007193F"/>
    <w:rsid w:val="00081078"/>
    <w:rsid w:val="000815CA"/>
    <w:rsid w:val="00085B0B"/>
    <w:rsid w:val="00092570"/>
    <w:rsid w:val="000B78F6"/>
    <w:rsid w:val="000D6260"/>
    <w:rsid w:val="000D6591"/>
    <w:rsid w:val="001038E9"/>
    <w:rsid w:val="001068B3"/>
    <w:rsid w:val="00142ABB"/>
    <w:rsid w:val="00176BF1"/>
    <w:rsid w:val="0018146B"/>
    <w:rsid w:val="00192476"/>
    <w:rsid w:val="00195810"/>
    <w:rsid w:val="001D3EC7"/>
    <w:rsid w:val="002234C4"/>
    <w:rsid w:val="002B060E"/>
    <w:rsid w:val="002B1A05"/>
    <w:rsid w:val="002C2AD6"/>
    <w:rsid w:val="002D56A7"/>
    <w:rsid w:val="002F055F"/>
    <w:rsid w:val="002F0BA8"/>
    <w:rsid w:val="002F1489"/>
    <w:rsid w:val="002F4B50"/>
    <w:rsid w:val="0032135A"/>
    <w:rsid w:val="00364465"/>
    <w:rsid w:val="0039022F"/>
    <w:rsid w:val="003A1284"/>
    <w:rsid w:val="003A5B43"/>
    <w:rsid w:val="003A6476"/>
    <w:rsid w:val="003B327E"/>
    <w:rsid w:val="003D3F28"/>
    <w:rsid w:val="00420F2E"/>
    <w:rsid w:val="0042276B"/>
    <w:rsid w:val="00433559"/>
    <w:rsid w:val="004665D8"/>
    <w:rsid w:val="00485845"/>
    <w:rsid w:val="004C7FC6"/>
    <w:rsid w:val="004E69CB"/>
    <w:rsid w:val="004E6D4E"/>
    <w:rsid w:val="004F023C"/>
    <w:rsid w:val="00525FC5"/>
    <w:rsid w:val="005418D2"/>
    <w:rsid w:val="005635C5"/>
    <w:rsid w:val="005904F9"/>
    <w:rsid w:val="005A25BB"/>
    <w:rsid w:val="005D027C"/>
    <w:rsid w:val="005D0A54"/>
    <w:rsid w:val="005F5596"/>
    <w:rsid w:val="005F7D34"/>
    <w:rsid w:val="0060591D"/>
    <w:rsid w:val="006113F9"/>
    <w:rsid w:val="00634F41"/>
    <w:rsid w:val="006520EB"/>
    <w:rsid w:val="00665CDE"/>
    <w:rsid w:val="006D5A95"/>
    <w:rsid w:val="00711DC6"/>
    <w:rsid w:val="00712A88"/>
    <w:rsid w:val="0071502D"/>
    <w:rsid w:val="00764AF3"/>
    <w:rsid w:val="007761AA"/>
    <w:rsid w:val="00780507"/>
    <w:rsid w:val="0078604C"/>
    <w:rsid w:val="007B4D66"/>
    <w:rsid w:val="007E21E4"/>
    <w:rsid w:val="007F1DF2"/>
    <w:rsid w:val="00812112"/>
    <w:rsid w:val="00860C24"/>
    <w:rsid w:val="00877FB7"/>
    <w:rsid w:val="0088668C"/>
    <w:rsid w:val="008A33A5"/>
    <w:rsid w:val="008C52C1"/>
    <w:rsid w:val="0092087A"/>
    <w:rsid w:val="00945E5D"/>
    <w:rsid w:val="00952FBB"/>
    <w:rsid w:val="00965780"/>
    <w:rsid w:val="00997BB8"/>
    <w:rsid w:val="009B6CF9"/>
    <w:rsid w:val="009D5B51"/>
    <w:rsid w:val="00A0348C"/>
    <w:rsid w:val="00A223DD"/>
    <w:rsid w:val="00A34B7F"/>
    <w:rsid w:val="00A771E8"/>
    <w:rsid w:val="00A96C91"/>
    <w:rsid w:val="00AF3085"/>
    <w:rsid w:val="00AF49D1"/>
    <w:rsid w:val="00B12EEB"/>
    <w:rsid w:val="00B4549B"/>
    <w:rsid w:val="00B51891"/>
    <w:rsid w:val="00B60843"/>
    <w:rsid w:val="00B67950"/>
    <w:rsid w:val="00BD4165"/>
    <w:rsid w:val="00BD5887"/>
    <w:rsid w:val="00BE55CB"/>
    <w:rsid w:val="00C02110"/>
    <w:rsid w:val="00C20210"/>
    <w:rsid w:val="00C23D33"/>
    <w:rsid w:val="00C24651"/>
    <w:rsid w:val="00C27F3D"/>
    <w:rsid w:val="00C436E9"/>
    <w:rsid w:val="00C50AAE"/>
    <w:rsid w:val="00C9393A"/>
    <w:rsid w:val="00CA7A96"/>
    <w:rsid w:val="00CD30E9"/>
    <w:rsid w:val="00CD4D4B"/>
    <w:rsid w:val="00CE7A80"/>
    <w:rsid w:val="00D074EB"/>
    <w:rsid w:val="00D327FF"/>
    <w:rsid w:val="00D569A7"/>
    <w:rsid w:val="00D56A0C"/>
    <w:rsid w:val="00D70DFE"/>
    <w:rsid w:val="00D85F2A"/>
    <w:rsid w:val="00D95A32"/>
    <w:rsid w:val="00DE0011"/>
    <w:rsid w:val="00E24B3A"/>
    <w:rsid w:val="00E27CA0"/>
    <w:rsid w:val="00E37C46"/>
    <w:rsid w:val="00E670E3"/>
    <w:rsid w:val="00E76ADD"/>
    <w:rsid w:val="00E97BCD"/>
    <w:rsid w:val="00EB1524"/>
    <w:rsid w:val="00EC3664"/>
    <w:rsid w:val="00ED2EDA"/>
    <w:rsid w:val="00ED367B"/>
    <w:rsid w:val="00ED417B"/>
    <w:rsid w:val="00EF52C9"/>
    <w:rsid w:val="00F10311"/>
    <w:rsid w:val="00F26A61"/>
    <w:rsid w:val="00F471B9"/>
    <w:rsid w:val="00F63F6B"/>
    <w:rsid w:val="00F705DD"/>
    <w:rsid w:val="00FB2DBE"/>
    <w:rsid w:val="00FB3184"/>
    <w:rsid w:val="00FC191C"/>
    <w:rsid w:val="00FD2FA9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EE69-7631-480C-B68B-A0F8AB2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2021-04-01T11:44:00Z</cp:lastPrinted>
  <dcterms:created xsi:type="dcterms:W3CDTF">2022-02-28T07:55:00Z</dcterms:created>
  <dcterms:modified xsi:type="dcterms:W3CDTF">2022-03-01T08:35:00Z</dcterms:modified>
</cp:coreProperties>
</file>