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1B" w:rsidRDefault="00530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9E131B" w:rsidRDefault="009E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131B" w:rsidRDefault="005304C8">
      <w:pPr>
        <w:keepNext/>
        <w:numPr>
          <w:ilvl w:val="5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9E131B" w:rsidRDefault="009E1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131B" w:rsidRDefault="005304C8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 2022 года                                                                                № 47/587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E131B" w:rsidRDefault="009E1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E131B" w:rsidRDefault="0053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времени зарегистрированным к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андидатам, их доверенным лицам</w:t>
      </w:r>
      <w:r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встреч с избирателями в помещениях, находящихся в муниципальной собственности, в период подготовки и проведения муниципальных выборов в Крымском районе, </w:t>
      </w:r>
    </w:p>
    <w:p w:rsidR="009E131B" w:rsidRDefault="005304C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назначенных на 11 сентября 2022 года</w:t>
      </w:r>
    </w:p>
    <w:p w:rsidR="009E131B" w:rsidRDefault="009E131B">
      <w:pPr>
        <w:pStyle w:val="a7"/>
        <w:spacing w:after="0"/>
        <w:jc w:val="center"/>
        <w:rPr>
          <w:rFonts w:eastAsia="Calibri"/>
          <w:szCs w:val="28"/>
        </w:rPr>
      </w:pPr>
    </w:p>
    <w:p w:rsidR="009E131B" w:rsidRDefault="005304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со статей 53 Федерального закона 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т 12 июня 2002 года № 67-ФЗ </w:t>
      </w:r>
      <w:r>
        <w:rPr>
          <w:rFonts w:ascii="Times New Roman" w:hAnsi="Times New Roman" w:cs="Times New Roman"/>
          <w:kern w:val="2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37 Закона Краснодарского края от 26 декабря 2005 года № 966-КЗ «О муниципальных выборах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равных условий при проведении агитационных публичных мероприятий в форме собраний в помещениях, находящихся в муниципальной собственности, с учетом поступивших предложений администраций Крымского городского поселения Крымского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Кеслеровского сельского поселения Крымского района, Киевского сельского поселения Крымского района,  Мерчанского сельского поселения Крымского района, территориальная избирательная комиссия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31B" w:rsidRDefault="005304C8">
      <w:pPr>
        <w:pStyle w:val="ac"/>
        <w:tabs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1. Установить время для встреч с избирателями в помещениях</w:t>
      </w:r>
      <w:r>
        <w:rPr>
          <w:szCs w:val="28"/>
        </w:rPr>
        <w:t>, предоставляемых по заявкам к</w:t>
      </w:r>
      <w:r>
        <w:rPr>
          <w:color w:val="22272F"/>
          <w:szCs w:val="28"/>
          <w:shd w:val="clear" w:color="auto" w:fill="FFFFFF"/>
        </w:rPr>
        <w:t xml:space="preserve">андидатам, их доверенным </w:t>
      </w:r>
      <w:proofErr w:type="gramStart"/>
      <w:r>
        <w:rPr>
          <w:color w:val="22272F"/>
          <w:szCs w:val="28"/>
          <w:shd w:val="clear" w:color="auto" w:fill="FFFFFF"/>
        </w:rPr>
        <w:t xml:space="preserve">лицам, </w:t>
      </w:r>
      <w:r>
        <w:rPr>
          <w:szCs w:val="28"/>
        </w:rPr>
        <w:t xml:space="preserve"> владельцами</w:t>
      </w:r>
      <w:proofErr w:type="gramEnd"/>
      <w:r>
        <w:rPr>
          <w:szCs w:val="28"/>
        </w:rPr>
        <w:t xml:space="preserve"> помещений, находящихся в муниципальной собственности и пригодных для проведения агитационных публичных мероприятий, проводимых в форме собраний:</w:t>
      </w:r>
    </w:p>
    <w:p w:rsidR="009E131B" w:rsidRDefault="005304C8">
      <w:pPr>
        <w:pStyle w:val="ac"/>
        <w:tabs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-в будние дни – на период времени, н</w:t>
      </w:r>
      <w:r>
        <w:rPr>
          <w:szCs w:val="28"/>
        </w:rPr>
        <w:t xml:space="preserve">е превышающий двух часов для каждого зарегистрированного кандидата, </w:t>
      </w:r>
      <w:r>
        <w:rPr>
          <w:color w:val="22272F"/>
          <w:szCs w:val="28"/>
          <w:shd w:val="clear" w:color="auto" w:fill="FFFFFF"/>
        </w:rPr>
        <w:t>их доверенным лицам</w:t>
      </w:r>
      <w:r>
        <w:rPr>
          <w:szCs w:val="28"/>
        </w:rPr>
        <w:t>;</w:t>
      </w:r>
    </w:p>
    <w:p w:rsidR="009E131B" w:rsidRDefault="005304C8">
      <w:pPr>
        <w:pStyle w:val="ac"/>
        <w:tabs>
          <w:tab w:val="left" w:pos="1134"/>
        </w:tabs>
        <w:spacing w:line="360" w:lineRule="auto"/>
        <w:ind w:left="0" w:firstLine="709"/>
        <w:rPr>
          <w:i/>
          <w:szCs w:val="28"/>
        </w:rPr>
      </w:pPr>
      <w:r>
        <w:rPr>
          <w:szCs w:val="28"/>
        </w:rPr>
        <w:t xml:space="preserve">-в выходные и нерабочие праздничные дни – на период времени, не превышающий трех часов для каждого зарегистрированного кандидата, </w:t>
      </w:r>
      <w:r>
        <w:rPr>
          <w:color w:val="22272F"/>
          <w:szCs w:val="28"/>
          <w:shd w:val="clear" w:color="auto" w:fill="FFFFFF"/>
        </w:rPr>
        <w:t>их доверенным лицам</w:t>
      </w:r>
      <w:r>
        <w:rPr>
          <w:i/>
          <w:szCs w:val="28"/>
        </w:rPr>
        <w:t>.</w:t>
      </w:r>
    </w:p>
    <w:p w:rsidR="009E131B" w:rsidRDefault="005304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 Собств</w:t>
      </w:r>
      <w:r>
        <w:rPr>
          <w:rFonts w:ascii="Times New Roman" w:hAnsi="Times New Roman" w:cs="Times New Roman"/>
          <w:sz w:val="28"/>
          <w:szCs w:val="28"/>
        </w:rPr>
        <w:t xml:space="preserve">енникам или владельцам помещений, указанным в пункте 1 настоящего решения, а также собственникам, владельцам помещений, находящихся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 либо в собственности организации, в уставном (складочном) капитале которой доля (вклад)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</w:t>
      </w:r>
      <w:r>
        <w:rPr>
          <w:rFonts w:ascii="Times New Roman" w:hAnsi="Times New Roman" w:cs="Times New Roman"/>
          <w:sz w:val="28"/>
          <w:szCs w:val="28"/>
        </w:rPr>
        <w:t>, предоставившим помещения для проведения соответствующих агитационных публичных мероприятий</w:t>
      </w:r>
      <w:r>
        <w:rPr>
          <w:rFonts w:ascii="Times New Roman" w:hAnsi="Times New Roman" w:cs="Times New Roman"/>
          <w:sz w:val="28"/>
          <w:szCs w:val="28"/>
        </w:rPr>
        <w:t>, не позднее дня, следующего за днем предоставления помещения, уведомить в письменной форме территориальную избирательную комиссию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Крымская о факте предоставления помещения, об условиях, на которых оно было предоставлено, а также о том, когда это помещение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предоставлено в течение агитационного периода другим зарегистрированным кандидатам по форме, установленной постановлением избирательной комиссии Краснодарского края от 23 августа 2011 года  № 3/33-5 «О примерных формах уведомлений, представляем</w:t>
      </w:r>
      <w:r>
        <w:rPr>
          <w:rFonts w:ascii="Times New Roman" w:hAnsi="Times New Roman" w:cs="Times New Roman"/>
          <w:sz w:val="28"/>
          <w:szCs w:val="28"/>
        </w:rPr>
        <w:t>ых  собственниками, владельцами помещений, указанных в частях 3 и 4 статьи 37 Закона Краснодарского края «О муниципальных выборах в Краснодарском крае»».</w:t>
      </w:r>
    </w:p>
    <w:p w:rsidR="009E131B" w:rsidRDefault="005304C8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интернет-странице </w:t>
      </w:r>
      <w:r>
        <w:rPr>
          <w:sz w:val="28"/>
          <w:szCs w:val="28"/>
          <w:lang w:eastAsia="ar-SA"/>
        </w:rPr>
        <w:t xml:space="preserve">территориальной избирательной комиссии Крымская </w:t>
      </w:r>
      <w:r>
        <w:rPr>
          <w:sz w:val="28"/>
          <w:szCs w:val="28"/>
          <w:lang w:eastAsia="ar-SA"/>
        </w:rPr>
        <w:t>официального сайта администрации муниципального образования Крымский район</w:t>
      </w:r>
      <w:r>
        <w:rPr>
          <w:sz w:val="28"/>
          <w:szCs w:val="28"/>
        </w:rPr>
        <w:t>.</w:t>
      </w:r>
    </w:p>
    <w:p w:rsidR="009E131B" w:rsidRDefault="005304C8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администрации Крымского городского поселения Крымского района, Кеслеровского сельского поселения Крымского района, Киевского сельского поселения Кр</w:t>
      </w:r>
      <w:r>
        <w:rPr>
          <w:sz w:val="28"/>
          <w:szCs w:val="28"/>
        </w:rPr>
        <w:t xml:space="preserve">ымского района, Мерчанского сельского поселения Крымского района. </w:t>
      </w:r>
    </w:p>
    <w:p w:rsidR="009E131B" w:rsidRDefault="005304C8">
      <w:pPr>
        <w:pStyle w:val="2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Возложить контроль за выполнением пунктов 3, 4 решения на секретаря территориальной избирательной комиссии Крымская Новосельцеву Е.В.</w:t>
      </w:r>
    </w:p>
    <w:p w:rsidR="009E131B" w:rsidRDefault="009E131B">
      <w:pPr>
        <w:pStyle w:val="20"/>
        <w:spacing w:after="0" w:line="336" w:lineRule="auto"/>
        <w:ind w:left="0"/>
        <w:jc w:val="both"/>
        <w:rPr>
          <w:sz w:val="28"/>
          <w:szCs w:val="28"/>
        </w:rPr>
      </w:pPr>
    </w:p>
    <w:p w:rsidR="009E131B" w:rsidRDefault="005304C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Г.Ю. Поздняко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</w:p>
    <w:p w:rsidR="009E131B" w:rsidRDefault="009E1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31B" w:rsidRDefault="005304C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Е.В. Новосельцева</w:t>
      </w:r>
    </w:p>
    <w:sectPr w:rsidR="009E131B">
      <w:pgSz w:w="11906" w:h="16838"/>
      <w:pgMar w:top="851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934"/>
    <w:multiLevelType w:val="multilevel"/>
    <w:tmpl w:val="71F2D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256558"/>
    <w:multiLevelType w:val="multilevel"/>
    <w:tmpl w:val="7936AE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5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1B"/>
    <w:rsid w:val="005304C8"/>
    <w:rsid w:val="009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ED035-7BAA-4EC2-A3E0-7B1CA4B0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958F9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basedOn w:val="a0"/>
    <w:qFormat/>
    <w:rsid w:val="00B34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qFormat/>
    <w:rsid w:val="00B34BF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90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unhideWhenUsed/>
    <w:rsid w:val="00B34BF7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Balloon Text"/>
    <w:basedOn w:val="a"/>
    <w:uiPriority w:val="99"/>
    <w:semiHidden/>
    <w:unhideWhenUsed/>
    <w:qFormat/>
    <w:rsid w:val="001958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34BF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</w:rPr>
  </w:style>
  <w:style w:type="paragraph" w:styleId="ad">
    <w:name w:val="Body Text Indent"/>
    <w:basedOn w:val="a"/>
    <w:unhideWhenUsed/>
    <w:rsid w:val="00B34B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908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dcterms:created xsi:type="dcterms:W3CDTF">2022-06-30T10:05:00Z</dcterms:created>
  <dcterms:modified xsi:type="dcterms:W3CDTF">2022-07-22T11:22:00Z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