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69552B" w:rsidP="002538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8E67D8">
        <w:rPr>
          <w:rFonts w:ascii="Times New Roman" w:hAnsi="Times New Roman"/>
          <w:sz w:val="28"/>
          <w:szCs w:val="28"/>
        </w:rPr>
        <w:t xml:space="preserve">  марта</w:t>
      </w:r>
      <w:r w:rsidR="009149E6">
        <w:rPr>
          <w:rFonts w:ascii="Times New Roman" w:hAnsi="Times New Roman"/>
          <w:sz w:val="28"/>
          <w:szCs w:val="28"/>
        </w:rPr>
        <w:t xml:space="preserve"> </w:t>
      </w:r>
      <w:r w:rsidR="00E82D51">
        <w:rPr>
          <w:rFonts w:ascii="Times New Roman" w:hAnsi="Times New Roman"/>
          <w:sz w:val="28"/>
          <w:szCs w:val="28"/>
        </w:rPr>
        <w:t xml:space="preserve"> 2022 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69552B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15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2538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AF589F" w:rsidRPr="00AF589F">
        <w:rPr>
          <w:rFonts w:ascii="Times New Roman" w:hAnsi="Times New Roman"/>
          <w:bCs/>
          <w:sz w:val="28"/>
          <w:szCs w:val="28"/>
        </w:rPr>
        <w:t xml:space="preserve">управление архитектуры и градостроительства администрации </w:t>
      </w:r>
      <w:r w:rsidRPr="00AF589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6458CB" w:rsidRDefault="00FC3E92" w:rsidP="002538B5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="00E82D51" w:rsidRPr="00E82D51">
        <w:rPr>
          <w:rFonts w:ascii="Times New Roman" w:hAnsi="Times New Roman"/>
          <w:b/>
          <w:sz w:val="28"/>
          <w:szCs w:val="28"/>
        </w:rPr>
        <w:t xml:space="preserve">«О </w:t>
      </w:r>
      <w:r w:rsidR="00AF589F">
        <w:rPr>
          <w:rFonts w:ascii="Times New Roman" w:hAnsi="Times New Roman"/>
          <w:b/>
          <w:sz w:val="28"/>
          <w:szCs w:val="28"/>
        </w:rPr>
        <w:t xml:space="preserve">внесении изменений в правила землепользования </w:t>
      </w:r>
      <w:r w:rsidR="006458CB">
        <w:rPr>
          <w:rFonts w:ascii="Times New Roman" w:hAnsi="Times New Roman"/>
          <w:b/>
          <w:sz w:val="28"/>
          <w:szCs w:val="28"/>
        </w:rPr>
        <w:t>и застройки Троицкого сельского поселения Крымского района».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8E67D8" w:rsidRDefault="008E67D8" w:rsidP="000A05B5">
      <w:pPr>
        <w:spacing w:after="0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6458CB">
        <w:rPr>
          <w:rFonts w:ascii="Times New Roman" w:hAnsi="Times New Roman"/>
          <w:sz w:val="28"/>
          <w:szCs w:val="28"/>
        </w:rPr>
        <w:t>14.03</w:t>
      </w:r>
      <w:r>
        <w:rPr>
          <w:rFonts w:ascii="Times New Roman" w:hAnsi="Times New Roman"/>
          <w:sz w:val="28"/>
          <w:szCs w:val="28"/>
        </w:rPr>
        <w:t xml:space="preserve">.2022 года </w:t>
      </w:r>
      <w:r w:rsidRPr="00FD148D">
        <w:rPr>
          <w:rFonts w:ascii="Times New Roman" w:hAnsi="Times New Roman"/>
          <w:sz w:val="28"/>
          <w:szCs w:val="28"/>
        </w:rPr>
        <w:t xml:space="preserve"> </w:t>
      </w:r>
      <w:r w:rsidR="006458CB">
        <w:rPr>
          <w:rFonts w:ascii="Times New Roman" w:hAnsi="Times New Roman"/>
          <w:sz w:val="28"/>
          <w:szCs w:val="28"/>
        </w:rPr>
        <w:t>№ 86-03-2022/529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D45B0" w:rsidRDefault="004D45B0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458CB" w:rsidRDefault="006458CB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458CB" w:rsidRDefault="006458CB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C3E92" w:rsidRDefault="006458CB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К.В.Козлова</w:t>
      </w:r>
      <w:proofErr w:type="spellEnd"/>
    </w:p>
    <w:p w:rsidR="00FC3E92" w:rsidRDefault="00FC3E92" w:rsidP="002538B5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2538B5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05B5"/>
    <w:rsid w:val="000A5EA8"/>
    <w:rsid w:val="002538B5"/>
    <w:rsid w:val="003B133F"/>
    <w:rsid w:val="003E385D"/>
    <w:rsid w:val="003E6815"/>
    <w:rsid w:val="0042298A"/>
    <w:rsid w:val="0048744A"/>
    <w:rsid w:val="004D45B0"/>
    <w:rsid w:val="00511260"/>
    <w:rsid w:val="00515A96"/>
    <w:rsid w:val="005D3DEC"/>
    <w:rsid w:val="006458CB"/>
    <w:rsid w:val="0069552B"/>
    <w:rsid w:val="00721715"/>
    <w:rsid w:val="008E67D8"/>
    <w:rsid w:val="00903808"/>
    <w:rsid w:val="00910007"/>
    <w:rsid w:val="009149E6"/>
    <w:rsid w:val="00AA4709"/>
    <w:rsid w:val="00AF589F"/>
    <w:rsid w:val="00B05110"/>
    <w:rsid w:val="00D766EE"/>
    <w:rsid w:val="00E04B48"/>
    <w:rsid w:val="00E82D51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21</cp:revision>
  <cp:lastPrinted>2020-12-22T11:50:00Z</cp:lastPrinted>
  <dcterms:created xsi:type="dcterms:W3CDTF">2020-06-04T09:37:00Z</dcterms:created>
  <dcterms:modified xsi:type="dcterms:W3CDTF">2022-03-28T12:31:00Z</dcterms:modified>
</cp:coreProperties>
</file>