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AF" w:rsidRPr="00E55421" w:rsidRDefault="00F81145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обязанности начальника</w:t>
      </w:r>
      <w:r w:rsidR="00D75EA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управления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архитектуры и градостроительства </w:t>
      </w:r>
      <w:r w:rsidR="00F479B8" w:rsidRPr="00E55421">
        <w:rPr>
          <w:rFonts w:ascii="Times New Roman" w:hAnsi="Times New Roman" w:cs="Times New Roman"/>
          <w:sz w:val="27"/>
          <w:szCs w:val="27"/>
          <w:lang w:eastAsia="ru-RU"/>
        </w:rPr>
        <w:t>администрации муниципального образования Крымский район</w:t>
      </w:r>
    </w:p>
    <w:p w:rsidR="00D75EAF" w:rsidRPr="00E55421" w:rsidRDefault="00D75EAF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E55421" w:rsidRDefault="006C2AF4" w:rsidP="009F14C2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Ю.А.Максимовой</w:t>
      </w:r>
      <w:proofErr w:type="spellEnd"/>
    </w:p>
    <w:p w:rsidR="00027BDC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DC5F0F" w:rsidRPr="00E55421" w:rsidRDefault="00DC5F0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E55421" w:rsidRDefault="00027BDC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A15A84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 </w:t>
      </w:r>
      <w:r w:rsidR="009F14C2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09-03</w:t>
      </w:r>
      <w:r w:rsidR="00E225B1">
        <w:rPr>
          <w:rFonts w:ascii="Times New Roman" w:hAnsi="Times New Roman" w:cs="Times New Roman"/>
          <w:b/>
          <w:sz w:val="27"/>
          <w:szCs w:val="27"/>
          <w:lang w:eastAsia="ru-RU"/>
        </w:rPr>
        <w:t>/83</w:t>
      </w:r>
      <w:bookmarkStart w:id="0" w:name="_GoBack"/>
      <w:bookmarkEnd w:id="0"/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01</w:t>
      </w:r>
      <w:r w:rsidR="007D782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9F0313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1</w:t>
      </w:r>
      <w:r w:rsidR="00F81145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6F1789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71D15" w:rsidRPr="00E55421" w:rsidRDefault="00D07905" w:rsidP="009F14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E5542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проекта </w:t>
      </w:r>
      <w:r w:rsidR="00F81145">
        <w:rPr>
          <w:rFonts w:ascii="Times New Roman" w:hAnsi="Times New Roman" w:cs="Times New Roman"/>
          <w:b/>
          <w:noProof/>
          <w:sz w:val="27"/>
          <w:szCs w:val="27"/>
        </w:rPr>
        <w:t>постановления администрации</w:t>
      </w:r>
      <w:r w:rsidR="009F0313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>муниципального образования</w:t>
      </w:r>
      <w:proofErr w:type="gramEnd"/>
      <w:r w:rsidR="008C0985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  <w:r w:rsidR="00871D15" w:rsidRPr="00E55421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931B6D" w:rsidRPr="00931B6D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31 декабря 2019 года № 2797 «Об утверждении административного регламента по предоставлению муниципальной услуги «Выдача разрешения на ввод в эксплуатацию построенного, реконструированного объекта капитального строительства</w:t>
      </w:r>
      <w:r w:rsidR="006F0E4B" w:rsidRPr="00E55421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Default="00871D15" w:rsidP="009F1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E55421" w:rsidRDefault="0027434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7"/>
          <w:szCs w:val="27"/>
        </w:rPr>
      </w:pPr>
      <w:proofErr w:type="gramStart"/>
      <w:r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Управление </w:t>
      </w:r>
      <w:r w:rsidR="009F14C2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инвестиций и потребительской сферы</w:t>
      </w:r>
      <w:r w:rsidR="00551ADE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 xml:space="preserve"> администрации муниципального образования Крымский район</w:t>
      </w:r>
      <w:r w:rsidR="003153BD" w:rsidRPr="00E55421">
        <w:rPr>
          <w:rFonts w:ascii="Times New Roman" w:hAnsi="Times New Roman" w:cs="Times New Roman"/>
          <w:iCs/>
          <w:sz w:val="27"/>
          <w:szCs w:val="27"/>
          <w:lang w:eastAsia="ru-RU"/>
        </w:rPr>
        <w:t>,</w:t>
      </w:r>
      <w:r w:rsidR="00CD0BBF" w:rsidRPr="00E55421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</w:t>
      </w:r>
      <w:r w:rsidR="003153BD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х новые или изменяющих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(далее – Уполномоченный орган), рассмотрел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поступивший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11 ноября </w:t>
      </w:r>
      <w:r w:rsidR="005E6060" w:rsidRPr="00E55421">
        <w:rPr>
          <w:rFonts w:ascii="Times New Roman" w:hAnsi="Times New Roman" w:cs="Times New Roman"/>
          <w:sz w:val="27"/>
          <w:szCs w:val="27"/>
          <w:lang w:eastAsia="ru-RU"/>
        </w:rPr>
        <w:t>2021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года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проект</w:t>
      </w:r>
      <w:proofErr w:type="gramEnd"/>
      <w:r w:rsidR="00DA0891" w:rsidRPr="00E55421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F81145">
        <w:rPr>
          <w:rFonts w:ascii="Times New Roman" w:hAnsi="Times New Roman" w:cs="Times New Roman"/>
          <w:noProof/>
          <w:sz w:val="27"/>
          <w:szCs w:val="27"/>
        </w:rPr>
        <w:t>постановления администрации</w:t>
      </w:r>
      <w:r w:rsidR="009F0313" w:rsidRPr="00E55421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="00DA0891" w:rsidRPr="00E55421">
        <w:rPr>
          <w:rFonts w:ascii="Times New Roman" w:hAnsi="Times New Roman" w:cs="Times New Roman"/>
          <w:noProof/>
          <w:sz w:val="27"/>
          <w:szCs w:val="27"/>
        </w:rPr>
        <w:t xml:space="preserve">муниципального </w:t>
      </w:r>
      <w:proofErr w:type="gramStart"/>
      <w:r w:rsidR="00DA0891" w:rsidRPr="00E55421">
        <w:rPr>
          <w:rFonts w:ascii="Times New Roman" w:hAnsi="Times New Roman" w:cs="Times New Roman"/>
          <w:noProof/>
          <w:sz w:val="27"/>
          <w:szCs w:val="27"/>
        </w:rPr>
        <w:t>образования Крымский район «</w:t>
      </w:r>
      <w:r w:rsidR="00931B6D" w:rsidRPr="00931B6D">
        <w:rPr>
          <w:rFonts w:ascii="Times New Roman" w:hAnsi="Times New Roman" w:cs="Times New Roman"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31 декабря 2019</w:t>
      </w:r>
      <w:r w:rsidR="00C70DE9">
        <w:rPr>
          <w:rFonts w:ascii="Times New Roman" w:hAnsi="Times New Roman" w:cs="Times New Roman"/>
          <w:noProof/>
          <w:sz w:val="27"/>
          <w:szCs w:val="27"/>
        </w:rPr>
        <w:t> </w:t>
      </w:r>
      <w:r w:rsidR="00931B6D" w:rsidRPr="00931B6D">
        <w:rPr>
          <w:rFonts w:ascii="Times New Roman" w:hAnsi="Times New Roman" w:cs="Times New Roman"/>
          <w:noProof/>
          <w:sz w:val="27"/>
          <w:szCs w:val="27"/>
        </w:rPr>
        <w:t>года № 2797 «Об утверждении административного регламента по предоставлению муниципальной услуги «Выдача разрешения на ввод в эксплуатацию построенного, реконструированного объекта капитального строительства</w:t>
      </w:r>
      <w:r w:rsidR="006F0E4B" w:rsidRPr="00E55421">
        <w:rPr>
          <w:rFonts w:ascii="Times New Roman" w:hAnsi="Times New Roman" w:cs="Times New Roman"/>
          <w:noProof/>
          <w:sz w:val="27"/>
          <w:szCs w:val="27"/>
        </w:rPr>
        <w:t>»</w:t>
      </w:r>
      <w:r w:rsidR="00DA0891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(далее - П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роект), направленный </w:t>
      </w:r>
      <w:r w:rsidR="00204DF2" w:rsidRPr="00E55421">
        <w:rPr>
          <w:rFonts w:ascii="Times New Roman" w:hAnsi="Times New Roman" w:cs="Times New Roman"/>
          <w:sz w:val="27"/>
          <w:szCs w:val="27"/>
          <w:lang w:eastAsia="ru-RU"/>
        </w:rPr>
        <w:t>управлением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 xml:space="preserve">архитектуры и градостроительства </w:t>
      </w:r>
      <w:r w:rsidR="00D03C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Крымский район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(далее – Разработчик)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для подготовки настоящего Заключения</w:t>
      </w:r>
      <w:r w:rsidR="00C51E86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и сообщает следующее.</w:t>
      </w:r>
      <w:proofErr w:type="gramEnd"/>
    </w:p>
    <w:p w:rsidR="001E04E4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Порядком проведения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оценки регулирующего воздействия проектов муниципальных правовых актов муниципального образования Крымский район,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B2382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 w:rsidR="00F81145" w:rsidRPr="00F81145">
        <w:rPr>
          <w:rFonts w:ascii="Times New Roman" w:hAnsi="Times New Roman" w:cs="Times New Roman"/>
          <w:sz w:val="27"/>
          <w:szCs w:val="27"/>
          <w:lang w:eastAsia="ru-RU"/>
        </w:rPr>
        <w:t xml:space="preserve">13 октября 2021 года № 3087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(далее – Порядок) проект подлежит проведению оценки регулирующего</w:t>
      </w:r>
      <w:proofErr w:type="gramEnd"/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воздействия.</w:t>
      </w:r>
    </w:p>
    <w:p w:rsidR="001E04E4" w:rsidRPr="00E55421" w:rsidRDefault="001E04E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Проект содержит положения, и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ме</w:t>
      </w:r>
      <w:r w:rsidR="007E1CD5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ющие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среднюю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степень регулирующего воздействия.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E55421">
        <w:rPr>
          <w:rFonts w:ascii="Times New Roman" w:hAnsi="Times New Roman" w:cs="Times New Roman"/>
          <w:sz w:val="27"/>
          <w:szCs w:val="27"/>
          <w:lang w:eastAsia="ru-RU"/>
        </w:rPr>
        <w:t>Р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соблюдены.</w:t>
      </w:r>
    </w:p>
    <w:p w:rsidR="00CD0BBF" w:rsidRPr="00E55421" w:rsidRDefault="008D49A4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Проект направлен Р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азработчиком для проведения оценки регулирующего воздействия</w:t>
      </w:r>
      <w:r w:rsidR="004165C7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впервые</w:t>
      </w:r>
      <w:r w:rsidR="00CD0BBF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Разработчиком предложен один вариант правового регулирования - принятие 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проекта </w:t>
      </w:r>
      <w:r w:rsidR="00F81145">
        <w:rPr>
          <w:rFonts w:ascii="Times New Roman" w:hAnsi="Times New Roman" w:cs="Times New Roman"/>
          <w:sz w:val="27"/>
          <w:szCs w:val="27"/>
          <w:lang w:eastAsia="ru-RU"/>
        </w:rPr>
        <w:t>постановления администрации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Крымский район «</w:t>
      </w:r>
      <w:r w:rsidR="00E556BE" w:rsidRPr="00E556BE">
        <w:rPr>
          <w:rFonts w:ascii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 муниципального образования Крымский район от 31 декабря 2019 года № 2797 «Об утверждении административного регламента по предоставлению муниципальной услуги «Выдача разрешения на ввод в эксплуатацию построенного, реконструированного объекта капитального строительства</w:t>
      </w:r>
      <w:r w:rsidR="009F14C2" w:rsidRPr="00E55421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F637EC"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качестве альтернативы рассмотрен вариант непринятия </w:t>
      </w:r>
      <w:r w:rsidR="00F637EC" w:rsidRPr="00E55421">
        <w:rPr>
          <w:rFonts w:ascii="Times New Roman" w:hAnsi="Times New Roman" w:cs="Times New Roman"/>
          <w:sz w:val="27"/>
          <w:szCs w:val="27"/>
        </w:rPr>
        <w:t xml:space="preserve">проекта </w:t>
      </w:r>
      <w:r w:rsidR="00F81145">
        <w:rPr>
          <w:rFonts w:ascii="Times New Roman" w:hAnsi="Times New Roman" w:cs="Times New Roman"/>
          <w:sz w:val="27"/>
          <w:szCs w:val="27"/>
        </w:rPr>
        <w:t>постановления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E55421" w:rsidRDefault="00656407" w:rsidP="009F14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E774D3" w:rsidRPr="00E55421">
        <w:rPr>
          <w:rFonts w:ascii="Times New Roman" w:hAnsi="Times New Roman" w:cs="Times New Roman"/>
          <w:sz w:val="27"/>
          <w:szCs w:val="27"/>
        </w:rPr>
        <w:t>проблема, на решение которой направлено правовое регулирование, сформирована точно;</w:t>
      </w:r>
    </w:p>
    <w:p w:rsidR="00E774D3" w:rsidRPr="00E55421" w:rsidRDefault="00E774D3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 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определены потенциальные адресаты предлагаемого правового регулирования:</w:t>
      </w:r>
      <w:r w:rsidR="00E556A0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F29C5">
        <w:rPr>
          <w:rFonts w:ascii="Times New Roman" w:hAnsi="Times New Roman" w:cs="Times New Roman"/>
          <w:sz w:val="27"/>
          <w:szCs w:val="27"/>
          <w:lang w:eastAsia="ru-RU"/>
        </w:rPr>
        <w:t>ф</w:t>
      </w:r>
      <w:r w:rsidR="00AF29C5" w:rsidRPr="00AF29C5">
        <w:rPr>
          <w:rFonts w:ascii="Times New Roman" w:hAnsi="Times New Roman" w:cs="Times New Roman"/>
          <w:sz w:val="27"/>
          <w:szCs w:val="27"/>
          <w:lang w:eastAsia="ru-RU"/>
        </w:rPr>
        <w:t>изические и юридические лица - застройщики, проживающие на территории сельских поселений Крымского района</w:t>
      </w:r>
      <w:r w:rsidR="00922706" w:rsidRPr="00E55421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количественная оценка участников не ограничена. Определить точное количество не представляется возможным;</w:t>
      </w:r>
    </w:p>
    <w:p w:rsidR="00D15298" w:rsidRPr="00E55421" w:rsidRDefault="00656407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цель предлагаемого проектом правового регулирования определена объективно;</w:t>
      </w:r>
    </w:p>
    <w:p w:rsidR="00E774D3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5. 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срок достижения заявленных целей: </w:t>
      </w:r>
      <w:proofErr w:type="gramStart"/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с даты 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>вступления</w:t>
      </w:r>
      <w:proofErr w:type="gramEnd"/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в силу</w:t>
      </w:r>
      <w:r w:rsidR="00F545ED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  <w:lang w:eastAsia="ru-RU"/>
        </w:rPr>
        <w:t>постановления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, в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связи с чем</w:t>
      </w:r>
      <w:r w:rsidR="00982A3E" w:rsidRPr="00E55421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отсутствует необходимость в последующем мониторинге достижения целей;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6. 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421">
        <w:rPr>
          <w:rFonts w:ascii="Times New Roman" w:hAnsi="Times New Roman" w:cs="Times New Roman"/>
          <w:sz w:val="27"/>
          <w:szCs w:val="27"/>
          <w:lang w:eastAsia="ru-RU"/>
        </w:rPr>
        <w:t>Крымский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421" w:rsidRDefault="000E2151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>7. 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риски введения предлагаемого правового регулирования отсутствуют.</w:t>
      </w:r>
    </w:p>
    <w:p w:rsidR="00CD0BBF" w:rsidRPr="00E55421" w:rsidRDefault="00CD0BBF" w:rsidP="009F1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D15298" w:rsidRPr="00E55421">
        <w:rPr>
          <w:rFonts w:ascii="Times New Roman" w:hAnsi="Times New Roman" w:cs="Times New Roman"/>
          <w:sz w:val="27"/>
          <w:szCs w:val="27"/>
          <w:lang w:eastAsia="ru-RU"/>
        </w:rPr>
        <w:t>Порядком</w:t>
      </w:r>
      <w:r w:rsidRPr="00E55421">
        <w:rPr>
          <w:rFonts w:ascii="Times New Roman" w:hAnsi="Times New Roman" w:cs="Times New Roman"/>
          <w:sz w:val="27"/>
          <w:szCs w:val="27"/>
          <w:lang w:eastAsia="ru-RU"/>
        </w:rPr>
        <w:t xml:space="preserve"> установлено следующее:</w:t>
      </w:r>
    </w:p>
    <w:p w:rsidR="003674FD" w:rsidRPr="00E55421" w:rsidRDefault="00F7589A" w:rsidP="00AF29C5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="00DD19DF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отенциальные адресаты предлагаемого правового регулирования:</w:t>
      </w:r>
      <w:r w:rsidR="0098760B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AF29C5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ф</w:t>
      </w:r>
      <w:r w:rsidR="00AF29C5" w:rsidRPr="00AF29C5">
        <w:rPr>
          <w:rFonts w:ascii="Times New Roman" w:eastAsia="Calibri" w:hAnsi="Times New Roman" w:cs="Times New Roman"/>
          <w:sz w:val="27"/>
          <w:szCs w:val="27"/>
          <w:lang w:eastAsia="en-US"/>
        </w:rPr>
        <w:t>изические и юридические лица - застройщики, проживающие на территории сельских поселений Крымского района</w:t>
      </w:r>
      <w:r w:rsidR="00B23827" w:rsidRPr="00E55421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0E2151" w:rsidRPr="00656407" w:rsidRDefault="002911A2" w:rsidP="00AF29C5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Проблема, на решение которой направлено правовое регулирование, заключается в следующем:</w:t>
      </w:r>
      <w:r w:rsidR="008D1D6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56407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</w:t>
      </w:r>
      <w:r w:rsidR="00AF29C5" w:rsidRPr="00AF29C5">
        <w:rPr>
          <w:rFonts w:ascii="Times New Roman" w:eastAsia="Calibri" w:hAnsi="Times New Roman" w:cs="Times New Roman"/>
          <w:sz w:val="27"/>
          <w:szCs w:val="27"/>
          <w:lang w:eastAsia="en-US"/>
        </w:rPr>
        <w:t>регламент предоставления муниципальной услуги «Выдача разрешения на ввод в эксплуатацию построенного, реконструированного объекта капитального строительства»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ОКС, расположенных на территории сельских поселений, входящих в состав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proofErr w:type="gramEnd"/>
    </w:p>
    <w:p w:rsidR="002911A2" w:rsidRPr="00656407" w:rsidRDefault="002911A2" w:rsidP="00AF29C5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Целью разработки проекта является:</w:t>
      </w:r>
      <w:r w:rsidR="00B36752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AF29C5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AF29C5" w:rsidRPr="00AF29C5">
        <w:rPr>
          <w:rFonts w:ascii="Times New Roman" w:eastAsia="Calibri" w:hAnsi="Times New Roman" w:cs="Times New Roman"/>
          <w:sz w:val="27"/>
          <w:szCs w:val="27"/>
          <w:lang w:eastAsia="en-US"/>
        </w:rPr>
        <w:t>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разрешения на ввод в эксплуатацию построенного, реконструированного объекта капитального строительства» в отношении ОКС, расположенных на территории сельских поселений, входящих в состав муниципального образования Крымский район</w:t>
      </w:r>
      <w:r w:rsidR="000E2151" w:rsidRPr="0065640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D23D3" w:rsidRPr="00E55421" w:rsidRDefault="007D23D3" w:rsidP="000E2151">
      <w:pPr>
        <w:pStyle w:val="ConsPlusNonformat"/>
        <w:tabs>
          <w:tab w:val="left" w:pos="1134"/>
        </w:tabs>
        <w:ind w:firstLine="71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E55421">
        <w:rPr>
          <w:rFonts w:ascii="Times New Roman" w:hAnsi="Times New Roman" w:cs="Times New Roman"/>
          <w:sz w:val="27"/>
          <w:szCs w:val="27"/>
        </w:rPr>
        <w:t>Федерации и Краснодарского края.</w:t>
      </w:r>
    </w:p>
    <w:p w:rsidR="000544F5" w:rsidRPr="00AF29C5" w:rsidRDefault="00243416" w:rsidP="00AF29C5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F29C5">
        <w:rPr>
          <w:rFonts w:ascii="Times New Roman" w:hAnsi="Times New Roman" w:cs="Times New Roman"/>
          <w:sz w:val="27"/>
          <w:szCs w:val="27"/>
        </w:rPr>
        <w:t>Проект предусматривает положения, которые устанавливают прав</w:t>
      </w:r>
      <w:r w:rsidR="002E4712" w:rsidRPr="00AF29C5">
        <w:rPr>
          <w:rFonts w:ascii="Times New Roman" w:hAnsi="Times New Roman" w:cs="Times New Roman"/>
          <w:sz w:val="27"/>
          <w:szCs w:val="27"/>
        </w:rPr>
        <w:t>а</w:t>
      </w:r>
      <w:r w:rsidRPr="00AF29C5">
        <w:rPr>
          <w:rFonts w:ascii="Times New Roman" w:hAnsi="Times New Roman" w:cs="Times New Roman"/>
          <w:sz w:val="27"/>
          <w:szCs w:val="27"/>
        </w:rPr>
        <w:t xml:space="preserve"> и обязанности для потенциальных адресатов предполагаемого правового регулирования</w:t>
      </w:r>
      <w:r w:rsidR="00656407" w:rsidRPr="00AF29C5">
        <w:rPr>
          <w:rFonts w:ascii="Times New Roman" w:hAnsi="Times New Roman" w:cs="Times New Roman"/>
          <w:sz w:val="27"/>
          <w:szCs w:val="27"/>
        </w:rPr>
        <w:t xml:space="preserve">: </w:t>
      </w:r>
      <w:r w:rsidR="00AF29C5">
        <w:rPr>
          <w:rFonts w:ascii="Times New Roman" w:hAnsi="Times New Roman" w:cs="Times New Roman"/>
          <w:sz w:val="27"/>
          <w:szCs w:val="27"/>
        </w:rPr>
        <w:t>з</w:t>
      </w:r>
      <w:r w:rsidR="00AF29C5" w:rsidRPr="00AF29C5">
        <w:rPr>
          <w:rFonts w:ascii="Times New Roman" w:hAnsi="Times New Roman" w:cs="Times New Roman"/>
          <w:sz w:val="27"/>
          <w:szCs w:val="27"/>
        </w:rPr>
        <w:t>аявитель вправе представить заявление и прилагаемые к нему документы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656407" w:rsidRPr="00AF29C5">
        <w:rPr>
          <w:rFonts w:ascii="Times New Roman" w:hAnsi="Times New Roman" w:cs="Times New Roman"/>
          <w:sz w:val="27"/>
          <w:szCs w:val="27"/>
        </w:rPr>
        <w:t>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Риски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E55421" w:rsidRDefault="000A5CB9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E55421" w:rsidRDefault="00CD0BBF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соответствии с Порядком </w:t>
      </w:r>
      <w:r w:rsidR="006D61F5" w:rsidRPr="00E55421">
        <w:rPr>
          <w:rFonts w:ascii="Times New Roman" w:hAnsi="Times New Roman" w:cs="Times New Roman"/>
          <w:sz w:val="27"/>
          <w:szCs w:val="27"/>
        </w:rPr>
        <w:t>уполномоченный орган провел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публичные консультации по проекту в период с </w:t>
      </w:r>
      <w:r w:rsidR="00656407">
        <w:rPr>
          <w:rFonts w:ascii="Times New Roman" w:hAnsi="Times New Roman" w:cs="Times New Roman"/>
          <w:sz w:val="27"/>
          <w:szCs w:val="27"/>
        </w:rPr>
        <w:t>11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0A5CB9" w:rsidRPr="00E55421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55421">
        <w:rPr>
          <w:rFonts w:ascii="Times New Roman" w:hAnsi="Times New Roman" w:cs="Times New Roman"/>
          <w:sz w:val="27"/>
          <w:szCs w:val="27"/>
        </w:rPr>
        <w:t xml:space="preserve"> по </w:t>
      </w:r>
      <w:r w:rsidR="00B23827" w:rsidRPr="00E55421">
        <w:rPr>
          <w:rFonts w:ascii="Times New Roman" w:hAnsi="Times New Roman" w:cs="Times New Roman"/>
          <w:sz w:val="27"/>
          <w:szCs w:val="27"/>
        </w:rPr>
        <w:t>2</w:t>
      </w:r>
      <w:r w:rsidR="00656407">
        <w:rPr>
          <w:rFonts w:ascii="Times New Roman" w:hAnsi="Times New Roman" w:cs="Times New Roman"/>
          <w:sz w:val="27"/>
          <w:szCs w:val="27"/>
        </w:rPr>
        <w:t>4</w:t>
      </w:r>
      <w:r w:rsidR="00B23827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656407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206FEC" w:rsidRPr="00E55421">
        <w:rPr>
          <w:rFonts w:ascii="Times New Roman" w:hAnsi="Times New Roman" w:cs="Times New Roman"/>
          <w:sz w:val="27"/>
          <w:szCs w:val="27"/>
        </w:rPr>
        <w:t>2021</w:t>
      </w:r>
      <w:r w:rsidR="00B23827" w:rsidRPr="00E55421">
        <w:rPr>
          <w:rFonts w:ascii="Times New Roman" w:hAnsi="Times New Roman" w:cs="Times New Roman"/>
          <w:sz w:val="27"/>
          <w:szCs w:val="27"/>
        </w:rPr>
        <w:t> </w:t>
      </w:r>
      <w:r w:rsidR="000A5CB9" w:rsidRPr="00E55421">
        <w:rPr>
          <w:rFonts w:ascii="Times New Roman" w:hAnsi="Times New Roman" w:cs="Times New Roman"/>
          <w:sz w:val="27"/>
          <w:szCs w:val="27"/>
        </w:rPr>
        <w:t>года</w:t>
      </w:r>
      <w:r w:rsidR="0031739C" w:rsidRPr="00E55421">
        <w:rPr>
          <w:rFonts w:ascii="Times New Roman" w:hAnsi="Times New Roman" w:cs="Times New Roman"/>
          <w:sz w:val="27"/>
          <w:szCs w:val="27"/>
        </w:rPr>
        <w:t>.</w:t>
      </w:r>
    </w:p>
    <w:p w:rsidR="0031739C" w:rsidRPr="00E55421" w:rsidRDefault="00DF07E7" w:rsidP="00AF29C5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</w:t>
      </w:r>
      <w:r w:rsidR="00B533AA"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AF29C5" w:rsidRPr="00AF29C5">
        <w:rPr>
          <w:rFonts w:ascii="Times New Roman" w:hAnsi="Times New Roman" w:cs="Times New Roman"/>
          <w:sz w:val="27"/>
          <w:szCs w:val="27"/>
        </w:rPr>
        <w:t>https://krymsk-region.ru/inflenta/uvedomlenie-o-provedenii-publichnyh-konsultaczij-po-proektu-postanovleniya-administraczii-municzipalnogo-obrazovaniya-krymskij-rajon-22/</w:t>
      </w:r>
      <w:r w:rsidR="00AB7BD4" w:rsidRPr="00E55421">
        <w:rPr>
          <w:rFonts w:ascii="Times New Roman" w:hAnsi="Times New Roman" w:cs="Times New Roman"/>
          <w:sz w:val="27"/>
          <w:szCs w:val="27"/>
        </w:rPr>
        <w:t>.</w:t>
      </w:r>
    </w:p>
    <w:p w:rsidR="00CD0BBF" w:rsidRPr="00E55421" w:rsidRDefault="0031739C" w:rsidP="000E2151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Проект направлялся председателю </w:t>
      </w:r>
      <w:r w:rsidR="00656407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E55421">
        <w:rPr>
          <w:rFonts w:ascii="Times New Roman" w:hAnsi="Times New Roman" w:cs="Times New Roman"/>
          <w:sz w:val="27"/>
          <w:szCs w:val="27"/>
        </w:rPr>
        <w:t xml:space="preserve">Союза «Крымская торгово-промышленная палата»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П.И.Могачеву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E55421">
        <w:rPr>
          <w:rFonts w:ascii="Times New Roman" w:hAnsi="Times New Roman" w:cs="Times New Roman"/>
          <w:sz w:val="27"/>
          <w:szCs w:val="27"/>
        </w:rPr>
        <w:t>О.Ф.Лугину</w:t>
      </w:r>
      <w:proofErr w:type="spellEnd"/>
      <w:r w:rsidRPr="00E55421">
        <w:rPr>
          <w:rFonts w:ascii="Times New Roman" w:hAnsi="Times New Roman" w:cs="Times New Roman"/>
          <w:sz w:val="27"/>
          <w:szCs w:val="27"/>
        </w:rPr>
        <w:t>.</w:t>
      </w:r>
    </w:p>
    <w:p w:rsidR="00525A96" w:rsidRPr="00E55421" w:rsidRDefault="0031739C" w:rsidP="000E2151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 xml:space="preserve">В </w:t>
      </w:r>
      <w:r w:rsidR="00525A96" w:rsidRPr="00E55421">
        <w:rPr>
          <w:rFonts w:ascii="Times New Roman" w:hAnsi="Times New Roman" w:cs="Times New Roman"/>
          <w:sz w:val="27"/>
          <w:szCs w:val="27"/>
        </w:rPr>
        <w:t xml:space="preserve">период проведения публичных консультаций замечаний и </w:t>
      </w:r>
      <w:r w:rsidR="00525A96" w:rsidRPr="00E55421">
        <w:rPr>
          <w:rFonts w:ascii="Times New Roman" w:hAnsi="Times New Roman" w:cs="Times New Roman"/>
          <w:sz w:val="27"/>
          <w:szCs w:val="27"/>
        </w:rPr>
        <w:lastRenderedPageBreak/>
        <w:t>предложений от участников публичных консультаций по проекту не поступало.</w:t>
      </w:r>
    </w:p>
    <w:p w:rsidR="0031739C" w:rsidRPr="00E55421" w:rsidRDefault="00525A96" w:rsidP="000E2151">
      <w:pPr>
        <w:pStyle w:val="ac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5421">
        <w:rPr>
          <w:rFonts w:ascii="Times New Roman" w:hAnsi="Times New Roman" w:cs="Times New Roman"/>
          <w:sz w:val="27"/>
          <w:szCs w:val="27"/>
        </w:rPr>
        <w:t>По результатам оценки регулирующего воздействия сделаны выводы об отсутствии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в представленном проекте </w:t>
      </w:r>
      <w:r w:rsidRPr="00E55421">
        <w:rPr>
          <w:rFonts w:ascii="Times New Roman" w:hAnsi="Times New Roman" w:cs="Times New Roman"/>
          <w:sz w:val="27"/>
          <w:szCs w:val="27"/>
        </w:rPr>
        <w:t>положений, вводящих избыточные административные обязанности, запреты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ограничения для физических, </w:t>
      </w:r>
      <w:r w:rsidRPr="00E55421">
        <w:rPr>
          <w:rFonts w:ascii="Times New Roman" w:hAnsi="Times New Roman" w:cs="Times New Roman"/>
          <w:sz w:val="27"/>
          <w:szCs w:val="27"/>
        </w:rPr>
        <w:t>юридических лиц</w:t>
      </w:r>
      <w:r w:rsidR="0031739C" w:rsidRPr="00E55421">
        <w:rPr>
          <w:rFonts w:ascii="Times New Roman" w:hAnsi="Times New Roman" w:cs="Times New Roman"/>
          <w:sz w:val="27"/>
          <w:szCs w:val="27"/>
        </w:rPr>
        <w:t xml:space="preserve"> и индивидуальных </w:t>
      </w:r>
      <w:proofErr w:type="gramStart"/>
      <w:r w:rsidR="0031739C" w:rsidRPr="00E55421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End"/>
      <w:r w:rsidRPr="00E55421">
        <w:rPr>
          <w:rFonts w:ascii="Times New Roman" w:hAnsi="Times New Roman" w:cs="Times New Roman"/>
          <w:sz w:val="27"/>
          <w:szCs w:val="27"/>
        </w:rPr>
        <w:t xml:space="preserve"> </w:t>
      </w:r>
      <w:r w:rsidR="0031739C" w:rsidRPr="00E55421">
        <w:rPr>
          <w:rFonts w:ascii="Times New Roman" w:hAnsi="Times New Roman" w:cs="Times New Roman"/>
          <w:sz w:val="27"/>
          <w:szCs w:val="27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1739C" w:rsidRPr="00E55421" w:rsidRDefault="0031739C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533AA" w:rsidRPr="00E55421" w:rsidRDefault="00B533A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7BD4" w:rsidRPr="00E55421" w:rsidTr="00AB7BD4">
        <w:tc>
          <w:tcPr>
            <w:tcW w:w="7196" w:type="dxa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AB7BD4"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ачальник управления инвестиций 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потребительской сферы администрации</w:t>
            </w:r>
          </w:p>
          <w:p w:rsidR="00AB7BD4" w:rsidRPr="00E55421" w:rsidRDefault="00AB7BD4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Крымский район</w:t>
            </w:r>
          </w:p>
        </w:tc>
        <w:tc>
          <w:tcPr>
            <w:tcW w:w="2658" w:type="dxa"/>
            <w:vAlign w:val="bottom"/>
          </w:tcPr>
          <w:p w:rsidR="00AB7BD4" w:rsidRPr="00E55421" w:rsidRDefault="00E55421" w:rsidP="00AB7BD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5542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О.П. Сергеева</w:t>
            </w:r>
          </w:p>
        </w:tc>
      </w:tr>
    </w:tbl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Pr="002451CF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709DD" w:rsidRDefault="003709DD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9C5" w:rsidRDefault="00AF29C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2501A" w:rsidRDefault="00D2501A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40A5" w:rsidRDefault="007C40A5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proofErr w:type="spellStart"/>
      <w:r w:rsidRPr="00E55421">
        <w:rPr>
          <w:rFonts w:ascii="Times New Roman" w:hAnsi="Times New Roman" w:cs="Times New Roman"/>
          <w:sz w:val="18"/>
          <w:szCs w:val="16"/>
          <w:lang w:eastAsia="ru-RU"/>
        </w:rPr>
        <w:t>Леденева</w:t>
      </w:r>
      <w:proofErr w:type="spellEnd"/>
      <w:r w:rsidRPr="00E55421">
        <w:rPr>
          <w:rFonts w:ascii="Times New Roman" w:hAnsi="Times New Roman" w:cs="Times New Roman"/>
          <w:sz w:val="18"/>
          <w:szCs w:val="16"/>
          <w:lang w:eastAsia="ru-RU"/>
        </w:rPr>
        <w:t xml:space="preserve"> Елена Алексеевна</w:t>
      </w:r>
    </w:p>
    <w:p w:rsidR="00AB7BD4" w:rsidRPr="00E55421" w:rsidRDefault="00E55421" w:rsidP="009F14C2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8"/>
          <w:szCs w:val="16"/>
          <w:lang w:eastAsia="ru-RU"/>
        </w:rPr>
      </w:pPr>
      <w:r w:rsidRPr="00E55421">
        <w:rPr>
          <w:rFonts w:ascii="Times New Roman" w:hAnsi="Times New Roman" w:cs="Times New Roman"/>
          <w:sz w:val="18"/>
          <w:szCs w:val="16"/>
          <w:lang w:eastAsia="ru-RU"/>
        </w:rPr>
        <w:t>2-13-85</w:t>
      </w:r>
    </w:p>
    <w:sectPr w:rsidR="00AB7BD4" w:rsidRPr="00E55421" w:rsidSect="00B533A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0E" w:rsidRDefault="00466F0E" w:rsidP="00A92E52">
      <w:pPr>
        <w:spacing w:after="0" w:line="240" w:lineRule="auto"/>
      </w:pPr>
      <w:r>
        <w:separator/>
      </w:r>
    </w:p>
  </w:endnote>
  <w:endnote w:type="continuationSeparator" w:id="0">
    <w:p w:rsidR="00466F0E" w:rsidRDefault="00466F0E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0E" w:rsidRDefault="00466F0E" w:rsidP="00A92E52">
      <w:pPr>
        <w:spacing w:after="0" w:line="240" w:lineRule="auto"/>
      </w:pPr>
      <w:r>
        <w:separator/>
      </w:r>
    </w:p>
  </w:footnote>
  <w:footnote w:type="continuationSeparator" w:id="0">
    <w:p w:rsidR="00466F0E" w:rsidRDefault="00466F0E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25B1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 w:rsidP="00AB7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33BEC"/>
    <w:rsid w:val="00041424"/>
    <w:rsid w:val="000544F5"/>
    <w:rsid w:val="00055AED"/>
    <w:rsid w:val="00060979"/>
    <w:rsid w:val="000967BD"/>
    <w:rsid w:val="000A3C5D"/>
    <w:rsid w:val="000A5CB9"/>
    <w:rsid w:val="000D5A39"/>
    <w:rsid w:val="000E2151"/>
    <w:rsid w:val="000F7213"/>
    <w:rsid w:val="00100147"/>
    <w:rsid w:val="00132EEB"/>
    <w:rsid w:val="00135FFB"/>
    <w:rsid w:val="00136D66"/>
    <w:rsid w:val="00140715"/>
    <w:rsid w:val="00144F09"/>
    <w:rsid w:val="001804FE"/>
    <w:rsid w:val="001D480B"/>
    <w:rsid w:val="001E04E4"/>
    <w:rsid w:val="001E57C0"/>
    <w:rsid w:val="001F43A9"/>
    <w:rsid w:val="00201F18"/>
    <w:rsid w:val="00202357"/>
    <w:rsid w:val="00204DF2"/>
    <w:rsid w:val="00206FEC"/>
    <w:rsid w:val="002204D6"/>
    <w:rsid w:val="00234B7C"/>
    <w:rsid w:val="0024286D"/>
    <w:rsid w:val="00243416"/>
    <w:rsid w:val="002451CF"/>
    <w:rsid w:val="0027130C"/>
    <w:rsid w:val="00274343"/>
    <w:rsid w:val="00275139"/>
    <w:rsid w:val="002911A2"/>
    <w:rsid w:val="002A5C93"/>
    <w:rsid w:val="002B056A"/>
    <w:rsid w:val="002D0613"/>
    <w:rsid w:val="002E4712"/>
    <w:rsid w:val="002F3958"/>
    <w:rsid w:val="002F55AF"/>
    <w:rsid w:val="003153BD"/>
    <w:rsid w:val="0031739C"/>
    <w:rsid w:val="00334044"/>
    <w:rsid w:val="0035227A"/>
    <w:rsid w:val="00362B84"/>
    <w:rsid w:val="003674FD"/>
    <w:rsid w:val="003709DD"/>
    <w:rsid w:val="00374716"/>
    <w:rsid w:val="00377085"/>
    <w:rsid w:val="0039492F"/>
    <w:rsid w:val="003A02C0"/>
    <w:rsid w:val="003C7210"/>
    <w:rsid w:val="003E6FE1"/>
    <w:rsid w:val="003E7C96"/>
    <w:rsid w:val="004061F4"/>
    <w:rsid w:val="00406CF6"/>
    <w:rsid w:val="004165C7"/>
    <w:rsid w:val="00427682"/>
    <w:rsid w:val="00430A2F"/>
    <w:rsid w:val="004579AA"/>
    <w:rsid w:val="004650C3"/>
    <w:rsid w:val="00466F0E"/>
    <w:rsid w:val="00491E9B"/>
    <w:rsid w:val="004B0F60"/>
    <w:rsid w:val="004B239F"/>
    <w:rsid w:val="004C2F53"/>
    <w:rsid w:val="00507B01"/>
    <w:rsid w:val="00517097"/>
    <w:rsid w:val="00525A96"/>
    <w:rsid w:val="0052658C"/>
    <w:rsid w:val="00530001"/>
    <w:rsid w:val="00551ADE"/>
    <w:rsid w:val="00555D77"/>
    <w:rsid w:val="005574B3"/>
    <w:rsid w:val="0058237C"/>
    <w:rsid w:val="0058280B"/>
    <w:rsid w:val="00583EE7"/>
    <w:rsid w:val="005A72B6"/>
    <w:rsid w:val="005C1E7C"/>
    <w:rsid w:val="005E6060"/>
    <w:rsid w:val="005F246A"/>
    <w:rsid w:val="005F41E4"/>
    <w:rsid w:val="006322C5"/>
    <w:rsid w:val="00647C2B"/>
    <w:rsid w:val="00654FE1"/>
    <w:rsid w:val="00656407"/>
    <w:rsid w:val="00657146"/>
    <w:rsid w:val="0066114E"/>
    <w:rsid w:val="00670A3A"/>
    <w:rsid w:val="00671C04"/>
    <w:rsid w:val="00681B99"/>
    <w:rsid w:val="006A52CF"/>
    <w:rsid w:val="006A7535"/>
    <w:rsid w:val="006B2136"/>
    <w:rsid w:val="006C2AF4"/>
    <w:rsid w:val="006D61F5"/>
    <w:rsid w:val="006D69BE"/>
    <w:rsid w:val="006F0B06"/>
    <w:rsid w:val="006F0E4B"/>
    <w:rsid w:val="006F1789"/>
    <w:rsid w:val="007018FA"/>
    <w:rsid w:val="007265AE"/>
    <w:rsid w:val="00746875"/>
    <w:rsid w:val="00775069"/>
    <w:rsid w:val="00783C4B"/>
    <w:rsid w:val="007A084C"/>
    <w:rsid w:val="007C182E"/>
    <w:rsid w:val="007C40A5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B413B"/>
    <w:rsid w:val="008C0985"/>
    <w:rsid w:val="008D1D62"/>
    <w:rsid w:val="008D49A4"/>
    <w:rsid w:val="008D693B"/>
    <w:rsid w:val="008E2E2C"/>
    <w:rsid w:val="008E3EB4"/>
    <w:rsid w:val="009116B0"/>
    <w:rsid w:val="00922706"/>
    <w:rsid w:val="00922CAF"/>
    <w:rsid w:val="00931B6D"/>
    <w:rsid w:val="00943DF2"/>
    <w:rsid w:val="00966873"/>
    <w:rsid w:val="00980E42"/>
    <w:rsid w:val="00982A3E"/>
    <w:rsid w:val="00987116"/>
    <w:rsid w:val="0098760B"/>
    <w:rsid w:val="0099196D"/>
    <w:rsid w:val="009A331B"/>
    <w:rsid w:val="009F0313"/>
    <w:rsid w:val="009F14C2"/>
    <w:rsid w:val="00A00FDA"/>
    <w:rsid w:val="00A039A7"/>
    <w:rsid w:val="00A15A84"/>
    <w:rsid w:val="00A2526F"/>
    <w:rsid w:val="00A43673"/>
    <w:rsid w:val="00A50725"/>
    <w:rsid w:val="00A5322C"/>
    <w:rsid w:val="00A618E8"/>
    <w:rsid w:val="00A63D05"/>
    <w:rsid w:val="00A86C61"/>
    <w:rsid w:val="00A928E4"/>
    <w:rsid w:val="00A92E52"/>
    <w:rsid w:val="00AB5384"/>
    <w:rsid w:val="00AB5A8F"/>
    <w:rsid w:val="00AB7BD4"/>
    <w:rsid w:val="00AD183D"/>
    <w:rsid w:val="00AD498A"/>
    <w:rsid w:val="00AE0600"/>
    <w:rsid w:val="00AF29C5"/>
    <w:rsid w:val="00AF704F"/>
    <w:rsid w:val="00B23827"/>
    <w:rsid w:val="00B35358"/>
    <w:rsid w:val="00B36752"/>
    <w:rsid w:val="00B41465"/>
    <w:rsid w:val="00B45D6F"/>
    <w:rsid w:val="00B533AA"/>
    <w:rsid w:val="00B65B56"/>
    <w:rsid w:val="00B73135"/>
    <w:rsid w:val="00B84197"/>
    <w:rsid w:val="00BB2778"/>
    <w:rsid w:val="00BB3436"/>
    <w:rsid w:val="00BC70C0"/>
    <w:rsid w:val="00BE19C1"/>
    <w:rsid w:val="00C04135"/>
    <w:rsid w:val="00C05648"/>
    <w:rsid w:val="00C16789"/>
    <w:rsid w:val="00C17094"/>
    <w:rsid w:val="00C1745E"/>
    <w:rsid w:val="00C20965"/>
    <w:rsid w:val="00C21A4B"/>
    <w:rsid w:val="00C25EB6"/>
    <w:rsid w:val="00C35BEA"/>
    <w:rsid w:val="00C4440F"/>
    <w:rsid w:val="00C519F3"/>
    <w:rsid w:val="00C51E86"/>
    <w:rsid w:val="00C53008"/>
    <w:rsid w:val="00C70DE9"/>
    <w:rsid w:val="00C72593"/>
    <w:rsid w:val="00C83AD2"/>
    <w:rsid w:val="00C842F3"/>
    <w:rsid w:val="00C97FF9"/>
    <w:rsid w:val="00CA73E0"/>
    <w:rsid w:val="00CC0CAC"/>
    <w:rsid w:val="00CC3276"/>
    <w:rsid w:val="00CC7BCB"/>
    <w:rsid w:val="00CD0BBF"/>
    <w:rsid w:val="00CE6218"/>
    <w:rsid w:val="00D033DA"/>
    <w:rsid w:val="00D03CE4"/>
    <w:rsid w:val="00D07905"/>
    <w:rsid w:val="00D0792C"/>
    <w:rsid w:val="00D15298"/>
    <w:rsid w:val="00D21AE3"/>
    <w:rsid w:val="00D2501A"/>
    <w:rsid w:val="00D465F7"/>
    <w:rsid w:val="00D55E25"/>
    <w:rsid w:val="00D6770D"/>
    <w:rsid w:val="00D75EAF"/>
    <w:rsid w:val="00D8496A"/>
    <w:rsid w:val="00DA0891"/>
    <w:rsid w:val="00DA1237"/>
    <w:rsid w:val="00DA277F"/>
    <w:rsid w:val="00DB0C9C"/>
    <w:rsid w:val="00DC5BEF"/>
    <w:rsid w:val="00DC5F0F"/>
    <w:rsid w:val="00DC6719"/>
    <w:rsid w:val="00DD19DF"/>
    <w:rsid w:val="00DD6C48"/>
    <w:rsid w:val="00DD7E49"/>
    <w:rsid w:val="00DF07E7"/>
    <w:rsid w:val="00E02908"/>
    <w:rsid w:val="00E02E4A"/>
    <w:rsid w:val="00E06859"/>
    <w:rsid w:val="00E107C8"/>
    <w:rsid w:val="00E207FA"/>
    <w:rsid w:val="00E225B1"/>
    <w:rsid w:val="00E32928"/>
    <w:rsid w:val="00E455EE"/>
    <w:rsid w:val="00E47B49"/>
    <w:rsid w:val="00E50620"/>
    <w:rsid w:val="00E55421"/>
    <w:rsid w:val="00E556A0"/>
    <w:rsid w:val="00E556BE"/>
    <w:rsid w:val="00E56B1A"/>
    <w:rsid w:val="00E774D3"/>
    <w:rsid w:val="00E85077"/>
    <w:rsid w:val="00EA2626"/>
    <w:rsid w:val="00EA3745"/>
    <w:rsid w:val="00EA4E19"/>
    <w:rsid w:val="00EB3CFC"/>
    <w:rsid w:val="00EC47F3"/>
    <w:rsid w:val="00ED6B15"/>
    <w:rsid w:val="00EF7156"/>
    <w:rsid w:val="00F11B34"/>
    <w:rsid w:val="00F15A84"/>
    <w:rsid w:val="00F200E7"/>
    <w:rsid w:val="00F416B2"/>
    <w:rsid w:val="00F479B8"/>
    <w:rsid w:val="00F545ED"/>
    <w:rsid w:val="00F60C78"/>
    <w:rsid w:val="00F637EC"/>
    <w:rsid w:val="00F7589A"/>
    <w:rsid w:val="00F81145"/>
    <w:rsid w:val="00F82B40"/>
    <w:rsid w:val="00FA706E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  <w:style w:type="table" w:styleId="ad">
    <w:name w:val="Table Grid"/>
    <w:basedOn w:val="a1"/>
    <w:uiPriority w:val="59"/>
    <w:rsid w:val="00AB7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EE6B-4FC0-4EC8-9F02-AC62B01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222</cp:revision>
  <cp:lastPrinted>2021-09-28T06:44:00Z</cp:lastPrinted>
  <dcterms:created xsi:type="dcterms:W3CDTF">2019-11-07T10:20:00Z</dcterms:created>
  <dcterms:modified xsi:type="dcterms:W3CDTF">2021-12-02T05:16:00Z</dcterms:modified>
</cp:coreProperties>
</file>