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5BB" w:rsidRPr="00711283" w:rsidRDefault="00EE5539" w:rsidP="00EE5539">
      <w:pPr>
        <w:pStyle w:val="a3"/>
        <w:tabs>
          <w:tab w:val="left" w:pos="993"/>
        </w:tabs>
        <w:ind w:right="-1"/>
        <w:rPr>
          <w:sz w:val="27"/>
          <w:szCs w:val="27"/>
        </w:rPr>
      </w:pPr>
      <w:r>
        <w:rPr>
          <w:sz w:val="27"/>
          <w:szCs w:val="27"/>
        </w:rPr>
        <w:t>ПРОТОКОЛ</w:t>
      </w:r>
    </w:p>
    <w:p w:rsidR="00F115BB" w:rsidRPr="00711283" w:rsidRDefault="00F115BB" w:rsidP="00EE5539">
      <w:pPr>
        <w:pStyle w:val="a3"/>
        <w:tabs>
          <w:tab w:val="left" w:pos="993"/>
        </w:tabs>
        <w:ind w:right="-1"/>
        <w:rPr>
          <w:sz w:val="27"/>
          <w:szCs w:val="27"/>
        </w:rPr>
      </w:pPr>
      <w:r w:rsidRPr="00711283">
        <w:rPr>
          <w:sz w:val="27"/>
          <w:szCs w:val="27"/>
        </w:rPr>
        <w:t>заседания Совета по развитию предпринимательства</w:t>
      </w:r>
    </w:p>
    <w:p w:rsidR="00F115BB" w:rsidRPr="00711283" w:rsidRDefault="00F115BB" w:rsidP="00EE5539">
      <w:pPr>
        <w:pStyle w:val="a3"/>
        <w:tabs>
          <w:tab w:val="left" w:pos="993"/>
        </w:tabs>
        <w:ind w:right="-1"/>
        <w:rPr>
          <w:sz w:val="27"/>
          <w:szCs w:val="27"/>
        </w:rPr>
      </w:pPr>
      <w:r w:rsidRPr="00711283">
        <w:rPr>
          <w:sz w:val="27"/>
          <w:szCs w:val="27"/>
        </w:rPr>
        <w:t>при главе муниципального образования Крымский район</w:t>
      </w:r>
    </w:p>
    <w:p w:rsidR="00F115BB" w:rsidRPr="00711283" w:rsidRDefault="00F115BB" w:rsidP="00EE5539">
      <w:pPr>
        <w:tabs>
          <w:tab w:val="left" w:pos="993"/>
          <w:tab w:val="left" w:pos="7710"/>
        </w:tabs>
        <w:spacing w:line="240" w:lineRule="auto"/>
        <w:ind w:right="-1" w:firstLine="709"/>
        <w:jc w:val="center"/>
        <w:rPr>
          <w:rFonts w:ascii="Times New Roman" w:hAnsi="Times New Roman" w:cs="Times New Roman"/>
          <w:sz w:val="27"/>
          <w:szCs w:val="27"/>
        </w:rPr>
      </w:pPr>
    </w:p>
    <w:p w:rsidR="00F115BB" w:rsidRPr="00711283" w:rsidRDefault="00F115BB" w:rsidP="00EE5539">
      <w:pPr>
        <w:tabs>
          <w:tab w:val="left" w:pos="993"/>
        </w:tabs>
        <w:spacing w:after="0" w:line="240" w:lineRule="auto"/>
        <w:ind w:right="-1" w:firstLine="709"/>
        <w:rPr>
          <w:rFonts w:ascii="Times New Roman" w:hAnsi="Times New Roman" w:cs="Times New Roman"/>
          <w:i/>
          <w:sz w:val="27"/>
          <w:szCs w:val="27"/>
        </w:rPr>
      </w:pPr>
      <w:r w:rsidRPr="00711283">
        <w:rPr>
          <w:rFonts w:ascii="Times New Roman" w:hAnsi="Times New Roman" w:cs="Times New Roman"/>
          <w:i/>
          <w:sz w:val="27"/>
          <w:szCs w:val="27"/>
        </w:rPr>
        <w:t xml:space="preserve">Дата проведения: </w:t>
      </w:r>
      <w:r w:rsidR="00526DFD">
        <w:rPr>
          <w:rFonts w:ascii="Times New Roman" w:hAnsi="Times New Roman" w:cs="Times New Roman"/>
          <w:i/>
          <w:sz w:val="27"/>
          <w:szCs w:val="27"/>
        </w:rPr>
        <w:t>23</w:t>
      </w:r>
      <w:r w:rsidRPr="00711283">
        <w:rPr>
          <w:rFonts w:ascii="Times New Roman" w:hAnsi="Times New Roman" w:cs="Times New Roman"/>
          <w:i/>
          <w:sz w:val="27"/>
          <w:szCs w:val="27"/>
        </w:rPr>
        <w:t xml:space="preserve"> </w:t>
      </w:r>
      <w:r w:rsidR="00526DFD">
        <w:rPr>
          <w:rFonts w:ascii="Times New Roman" w:hAnsi="Times New Roman" w:cs="Times New Roman"/>
          <w:i/>
          <w:sz w:val="27"/>
          <w:szCs w:val="27"/>
        </w:rPr>
        <w:t>сентября</w:t>
      </w:r>
      <w:r>
        <w:rPr>
          <w:rFonts w:ascii="Times New Roman" w:hAnsi="Times New Roman" w:cs="Times New Roman"/>
          <w:i/>
          <w:sz w:val="27"/>
          <w:szCs w:val="27"/>
        </w:rPr>
        <w:t xml:space="preserve"> </w:t>
      </w:r>
      <w:r w:rsidRPr="00711283">
        <w:rPr>
          <w:rFonts w:ascii="Times New Roman" w:hAnsi="Times New Roman" w:cs="Times New Roman"/>
          <w:i/>
          <w:sz w:val="27"/>
          <w:szCs w:val="27"/>
        </w:rPr>
        <w:t>20</w:t>
      </w:r>
      <w:r>
        <w:rPr>
          <w:rFonts w:ascii="Times New Roman" w:hAnsi="Times New Roman" w:cs="Times New Roman"/>
          <w:i/>
          <w:sz w:val="27"/>
          <w:szCs w:val="27"/>
        </w:rPr>
        <w:t>21</w:t>
      </w:r>
      <w:r w:rsidRPr="00711283">
        <w:rPr>
          <w:rFonts w:ascii="Times New Roman" w:hAnsi="Times New Roman" w:cs="Times New Roman"/>
          <w:i/>
          <w:sz w:val="27"/>
          <w:szCs w:val="27"/>
        </w:rPr>
        <w:t xml:space="preserve"> года</w:t>
      </w:r>
    </w:p>
    <w:p w:rsidR="00F115BB" w:rsidRPr="00711283" w:rsidRDefault="00F115BB" w:rsidP="00EE5539">
      <w:pPr>
        <w:tabs>
          <w:tab w:val="left" w:pos="993"/>
        </w:tabs>
        <w:spacing w:after="0" w:line="240" w:lineRule="auto"/>
        <w:ind w:right="-1" w:firstLine="709"/>
        <w:rPr>
          <w:rFonts w:ascii="Times New Roman" w:hAnsi="Times New Roman" w:cs="Times New Roman"/>
          <w:i/>
          <w:sz w:val="27"/>
          <w:szCs w:val="27"/>
        </w:rPr>
      </w:pPr>
      <w:r w:rsidRPr="00711283">
        <w:rPr>
          <w:rFonts w:ascii="Times New Roman" w:hAnsi="Times New Roman" w:cs="Times New Roman"/>
          <w:i/>
          <w:sz w:val="27"/>
          <w:szCs w:val="27"/>
        </w:rPr>
        <w:t>Время проведения: 14-00 часов</w:t>
      </w:r>
    </w:p>
    <w:p w:rsidR="00F115BB" w:rsidRPr="00711283" w:rsidRDefault="00F115BB" w:rsidP="00EE5539">
      <w:pPr>
        <w:tabs>
          <w:tab w:val="left" w:pos="993"/>
        </w:tabs>
        <w:spacing w:after="0" w:line="240" w:lineRule="auto"/>
        <w:ind w:right="-1" w:firstLine="709"/>
        <w:rPr>
          <w:rFonts w:ascii="Times New Roman" w:hAnsi="Times New Roman" w:cs="Times New Roman"/>
          <w:sz w:val="27"/>
          <w:szCs w:val="27"/>
        </w:rPr>
      </w:pPr>
      <w:r w:rsidRPr="00711283">
        <w:rPr>
          <w:rFonts w:ascii="Times New Roman" w:hAnsi="Times New Roman" w:cs="Times New Roman"/>
          <w:i/>
          <w:sz w:val="27"/>
          <w:szCs w:val="27"/>
        </w:rPr>
        <w:t>Место проведения:</w:t>
      </w:r>
      <w:r w:rsidRPr="00711283">
        <w:rPr>
          <w:rFonts w:ascii="Times New Roman" w:hAnsi="Times New Roman" w:cs="Times New Roman"/>
          <w:sz w:val="27"/>
          <w:szCs w:val="27"/>
        </w:rPr>
        <w:t xml:space="preserve"> зал заседания администрации</w:t>
      </w:r>
    </w:p>
    <w:p w:rsidR="00F115BB" w:rsidRPr="00711283" w:rsidRDefault="00F115BB" w:rsidP="00EE5539">
      <w:pPr>
        <w:tabs>
          <w:tab w:val="left" w:pos="993"/>
        </w:tabs>
        <w:spacing w:line="240" w:lineRule="auto"/>
        <w:ind w:right="-1" w:firstLine="709"/>
        <w:rPr>
          <w:rFonts w:ascii="Times New Roman" w:hAnsi="Times New Roman" w:cs="Times New Roman"/>
          <w:sz w:val="27"/>
          <w:szCs w:val="27"/>
        </w:rPr>
      </w:pPr>
    </w:p>
    <w:p w:rsidR="00F115BB" w:rsidRPr="00711283" w:rsidRDefault="00F115BB" w:rsidP="00EE5539">
      <w:pPr>
        <w:pStyle w:val="1"/>
        <w:tabs>
          <w:tab w:val="left" w:pos="993"/>
          <w:tab w:val="left" w:pos="9360"/>
          <w:tab w:val="left" w:pos="9900"/>
        </w:tabs>
        <w:ind w:right="-1" w:firstLine="709"/>
        <w:rPr>
          <w:b w:val="0"/>
          <w:sz w:val="27"/>
          <w:szCs w:val="27"/>
        </w:rPr>
      </w:pPr>
      <w:r w:rsidRPr="00F156FE">
        <w:rPr>
          <w:sz w:val="27"/>
          <w:szCs w:val="27"/>
        </w:rPr>
        <w:t xml:space="preserve">Присутствовали </w:t>
      </w:r>
      <w:r w:rsidRPr="00F156FE">
        <w:rPr>
          <w:b w:val="0"/>
          <w:sz w:val="27"/>
          <w:szCs w:val="27"/>
        </w:rPr>
        <w:t>на заседании 1</w:t>
      </w:r>
      <w:r w:rsidR="00BC250A">
        <w:rPr>
          <w:b w:val="0"/>
          <w:sz w:val="27"/>
          <w:szCs w:val="27"/>
        </w:rPr>
        <w:t>4</w:t>
      </w:r>
      <w:r w:rsidRPr="00F156FE">
        <w:rPr>
          <w:b w:val="0"/>
          <w:sz w:val="27"/>
          <w:szCs w:val="27"/>
        </w:rPr>
        <w:t xml:space="preserve"> членов С</w:t>
      </w:r>
      <w:r w:rsidR="00F156FE">
        <w:rPr>
          <w:b w:val="0"/>
          <w:sz w:val="27"/>
          <w:szCs w:val="27"/>
        </w:rPr>
        <w:t>овета по предпринимательству и 1</w:t>
      </w:r>
      <w:r w:rsidR="00BC250A">
        <w:rPr>
          <w:b w:val="0"/>
          <w:sz w:val="27"/>
          <w:szCs w:val="27"/>
        </w:rPr>
        <w:t>9</w:t>
      </w:r>
      <w:bookmarkStart w:id="0" w:name="_GoBack"/>
      <w:bookmarkEnd w:id="0"/>
      <w:r w:rsidRPr="00F156FE">
        <w:rPr>
          <w:b w:val="0"/>
          <w:sz w:val="27"/>
          <w:szCs w:val="27"/>
        </w:rPr>
        <w:t xml:space="preserve"> человек приглашенных.</w:t>
      </w:r>
    </w:p>
    <w:p w:rsidR="00F115BB" w:rsidRPr="00711283" w:rsidRDefault="00F115BB" w:rsidP="00EE5539">
      <w:pPr>
        <w:tabs>
          <w:tab w:val="left" w:pos="993"/>
          <w:tab w:val="left" w:pos="9360"/>
          <w:tab w:val="left" w:pos="9900"/>
        </w:tabs>
        <w:spacing w:after="0" w:line="240" w:lineRule="auto"/>
        <w:ind w:right="-1" w:firstLine="709"/>
        <w:jc w:val="both"/>
        <w:rPr>
          <w:rFonts w:ascii="Times New Roman" w:hAnsi="Times New Roman" w:cs="Times New Roman"/>
          <w:sz w:val="27"/>
          <w:szCs w:val="27"/>
        </w:rPr>
      </w:pPr>
      <w:r w:rsidRPr="00711283">
        <w:rPr>
          <w:rFonts w:ascii="Times New Roman" w:hAnsi="Times New Roman" w:cs="Times New Roman"/>
          <w:sz w:val="27"/>
          <w:szCs w:val="27"/>
        </w:rPr>
        <w:t>Вел заседание: заместитель главы муниципального образования Крымский район – С.В.</w:t>
      </w:r>
      <w:r>
        <w:rPr>
          <w:rFonts w:ascii="Times New Roman" w:hAnsi="Times New Roman" w:cs="Times New Roman"/>
          <w:sz w:val="27"/>
          <w:szCs w:val="27"/>
        </w:rPr>
        <w:t xml:space="preserve"> </w:t>
      </w:r>
      <w:r w:rsidRPr="00711283">
        <w:rPr>
          <w:rFonts w:ascii="Times New Roman" w:hAnsi="Times New Roman" w:cs="Times New Roman"/>
          <w:sz w:val="27"/>
          <w:szCs w:val="27"/>
        </w:rPr>
        <w:t>Леготина</w:t>
      </w:r>
    </w:p>
    <w:p w:rsidR="00F115BB" w:rsidRPr="00711283" w:rsidRDefault="00F115BB" w:rsidP="00EE5539">
      <w:pPr>
        <w:tabs>
          <w:tab w:val="left" w:pos="993"/>
        </w:tabs>
        <w:spacing w:line="240" w:lineRule="auto"/>
        <w:ind w:right="-1" w:firstLine="709"/>
        <w:jc w:val="both"/>
        <w:rPr>
          <w:rFonts w:ascii="Times New Roman" w:hAnsi="Times New Roman" w:cs="Times New Roman"/>
          <w:sz w:val="27"/>
          <w:szCs w:val="27"/>
        </w:rPr>
      </w:pPr>
      <w:r w:rsidRPr="00711283">
        <w:rPr>
          <w:rFonts w:ascii="Times New Roman" w:hAnsi="Times New Roman" w:cs="Times New Roman"/>
          <w:sz w:val="27"/>
          <w:szCs w:val="27"/>
        </w:rPr>
        <w:t>Секретарь Совета по развитию предпринимательства – </w:t>
      </w:r>
      <w:r>
        <w:rPr>
          <w:rFonts w:ascii="Times New Roman" w:hAnsi="Times New Roman" w:cs="Times New Roman"/>
          <w:sz w:val="27"/>
          <w:szCs w:val="27"/>
        </w:rPr>
        <w:t>ведущий специалист управления инвестиций и потребительской сферы</w:t>
      </w:r>
      <w:r w:rsidRPr="00711283">
        <w:rPr>
          <w:rFonts w:ascii="Times New Roman" w:hAnsi="Times New Roman" w:cs="Times New Roman"/>
          <w:sz w:val="27"/>
          <w:szCs w:val="27"/>
        </w:rPr>
        <w:t xml:space="preserve"> администрации муниципального образования Крымский район – </w:t>
      </w:r>
      <w:r>
        <w:rPr>
          <w:rFonts w:ascii="Times New Roman" w:hAnsi="Times New Roman" w:cs="Times New Roman"/>
          <w:sz w:val="27"/>
          <w:szCs w:val="27"/>
        </w:rPr>
        <w:t xml:space="preserve">Е.А. </w:t>
      </w:r>
      <w:proofErr w:type="spellStart"/>
      <w:r>
        <w:rPr>
          <w:rFonts w:ascii="Times New Roman" w:hAnsi="Times New Roman" w:cs="Times New Roman"/>
          <w:sz w:val="27"/>
          <w:szCs w:val="27"/>
        </w:rPr>
        <w:t>Леденева</w:t>
      </w:r>
      <w:proofErr w:type="spellEnd"/>
      <w:r w:rsidRPr="00711283">
        <w:rPr>
          <w:rFonts w:ascii="Times New Roman" w:hAnsi="Times New Roman" w:cs="Times New Roman"/>
          <w:sz w:val="27"/>
          <w:szCs w:val="27"/>
        </w:rPr>
        <w:t xml:space="preserve">. </w:t>
      </w:r>
    </w:p>
    <w:p w:rsidR="00F83701" w:rsidRDefault="00F83701" w:rsidP="00EE5539">
      <w:pPr>
        <w:tabs>
          <w:tab w:val="left" w:pos="993"/>
        </w:tabs>
        <w:spacing w:after="0" w:line="240" w:lineRule="auto"/>
        <w:ind w:right="-1" w:firstLine="709"/>
        <w:rPr>
          <w:rFonts w:ascii="Times New Roman" w:hAnsi="Times New Roman" w:cs="Times New Roman"/>
          <w:b/>
          <w:sz w:val="27"/>
          <w:szCs w:val="27"/>
        </w:rPr>
      </w:pPr>
    </w:p>
    <w:p w:rsidR="00F115BB" w:rsidRPr="00711283" w:rsidRDefault="00F115BB" w:rsidP="00EE5539">
      <w:pPr>
        <w:tabs>
          <w:tab w:val="left" w:pos="993"/>
        </w:tabs>
        <w:spacing w:after="0" w:line="240" w:lineRule="auto"/>
        <w:ind w:right="-1" w:firstLine="709"/>
        <w:rPr>
          <w:rFonts w:ascii="Times New Roman" w:hAnsi="Times New Roman" w:cs="Times New Roman"/>
          <w:b/>
          <w:sz w:val="27"/>
          <w:szCs w:val="27"/>
        </w:rPr>
      </w:pPr>
      <w:r w:rsidRPr="00711283">
        <w:rPr>
          <w:rFonts w:ascii="Times New Roman" w:hAnsi="Times New Roman" w:cs="Times New Roman"/>
          <w:b/>
          <w:sz w:val="27"/>
          <w:szCs w:val="27"/>
        </w:rPr>
        <w:t>Повестка дня:</w:t>
      </w:r>
    </w:p>
    <w:p w:rsidR="004E4B58" w:rsidRPr="0074774F" w:rsidRDefault="004E4B58" w:rsidP="004E4B58">
      <w:pPr>
        <w:pStyle w:val="af"/>
        <w:numPr>
          <w:ilvl w:val="0"/>
          <w:numId w:val="3"/>
        </w:numPr>
        <w:shd w:val="clear" w:color="auto" w:fill="FFFFFF"/>
        <w:tabs>
          <w:tab w:val="left" w:pos="993"/>
        </w:tabs>
        <w:spacing w:after="0" w:line="240" w:lineRule="auto"/>
        <w:ind w:left="0" w:right="-1" w:firstLine="709"/>
        <w:jc w:val="both"/>
        <w:rPr>
          <w:rFonts w:ascii="Times New Roman" w:hAnsi="Times New Roman" w:cs="Times New Roman"/>
          <w:spacing w:val="1"/>
          <w:sz w:val="27"/>
          <w:szCs w:val="27"/>
        </w:rPr>
      </w:pPr>
      <w:r w:rsidRPr="0074774F">
        <w:rPr>
          <w:rFonts w:ascii="Times New Roman" w:hAnsi="Times New Roman" w:cs="Times New Roman"/>
          <w:spacing w:val="1"/>
          <w:sz w:val="27"/>
          <w:szCs w:val="27"/>
        </w:rPr>
        <w:t>Тема: «</w:t>
      </w:r>
      <w:r w:rsidR="0074774F" w:rsidRPr="0074774F">
        <w:rPr>
          <w:rFonts w:ascii="Times New Roman" w:hAnsi="Times New Roman" w:cs="Times New Roman"/>
          <w:spacing w:val="1"/>
          <w:sz w:val="27"/>
          <w:szCs w:val="27"/>
        </w:rPr>
        <w:t>Система быстрых платежей для бизнеса</w:t>
      </w:r>
      <w:r w:rsidRPr="0074774F">
        <w:rPr>
          <w:rFonts w:ascii="Times New Roman" w:hAnsi="Times New Roman" w:cs="Times New Roman"/>
          <w:spacing w:val="1"/>
          <w:sz w:val="27"/>
          <w:szCs w:val="27"/>
        </w:rPr>
        <w:t>»</w:t>
      </w:r>
    </w:p>
    <w:p w:rsidR="004E4B58" w:rsidRPr="0074774F" w:rsidRDefault="004E4B58" w:rsidP="004E4B58">
      <w:pPr>
        <w:pStyle w:val="af"/>
        <w:shd w:val="clear" w:color="auto" w:fill="FFFFFF"/>
        <w:tabs>
          <w:tab w:val="left" w:pos="993"/>
        </w:tabs>
        <w:spacing w:after="0" w:line="240" w:lineRule="auto"/>
        <w:ind w:left="0" w:right="-1" w:firstLine="709"/>
        <w:jc w:val="both"/>
        <w:rPr>
          <w:rFonts w:ascii="Times New Roman" w:hAnsi="Times New Roman" w:cs="Times New Roman"/>
          <w:spacing w:val="1"/>
          <w:sz w:val="27"/>
          <w:szCs w:val="27"/>
        </w:rPr>
      </w:pPr>
      <w:r w:rsidRPr="0074774F">
        <w:rPr>
          <w:rFonts w:ascii="Times New Roman" w:hAnsi="Times New Roman" w:cs="Times New Roman"/>
          <w:spacing w:val="1"/>
          <w:sz w:val="27"/>
          <w:szCs w:val="27"/>
        </w:rPr>
        <w:t xml:space="preserve">Докладчик – </w:t>
      </w:r>
      <w:proofErr w:type="spellStart"/>
      <w:r w:rsidR="0074774F" w:rsidRPr="0074774F">
        <w:rPr>
          <w:rFonts w:ascii="Times New Roman" w:hAnsi="Times New Roman" w:cs="Times New Roman"/>
          <w:spacing w:val="1"/>
          <w:sz w:val="27"/>
          <w:szCs w:val="27"/>
        </w:rPr>
        <w:t>Леденева</w:t>
      </w:r>
      <w:proofErr w:type="spellEnd"/>
      <w:r w:rsidR="0074774F" w:rsidRPr="0074774F">
        <w:rPr>
          <w:rFonts w:ascii="Times New Roman" w:hAnsi="Times New Roman" w:cs="Times New Roman"/>
          <w:spacing w:val="1"/>
          <w:sz w:val="27"/>
          <w:szCs w:val="27"/>
        </w:rPr>
        <w:t xml:space="preserve"> Елена Алексеевна</w:t>
      </w:r>
      <w:r w:rsidRPr="0074774F">
        <w:rPr>
          <w:rFonts w:ascii="Times New Roman" w:hAnsi="Times New Roman" w:cs="Times New Roman"/>
          <w:spacing w:val="1"/>
          <w:sz w:val="27"/>
          <w:szCs w:val="27"/>
        </w:rPr>
        <w:t xml:space="preserve"> – </w:t>
      </w:r>
      <w:r w:rsidR="0074774F" w:rsidRPr="0074774F">
        <w:rPr>
          <w:rFonts w:ascii="Times New Roman" w:hAnsi="Times New Roman" w:cs="Times New Roman"/>
          <w:spacing w:val="1"/>
          <w:sz w:val="27"/>
          <w:szCs w:val="27"/>
        </w:rPr>
        <w:t xml:space="preserve">ведущий специалист </w:t>
      </w:r>
      <w:r w:rsidRPr="0074774F">
        <w:rPr>
          <w:rFonts w:ascii="Times New Roman" w:hAnsi="Times New Roman" w:cs="Times New Roman"/>
          <w:spacing w:val="1"/>
          <w:sz w:val="27"/>
          <w:szCs w:val="27"/>
        </w:rPr>
        <w:t>управления инвестиций и потребит</w:t>
      </w:r>
      <w:r w:rsidR="0074774F">
        <w:rPr>
          <w:rFonts w:ascii="Times New Roman" w:hAnsi="Times New Roman" w:cs="Times New Roman"/>
          <w:spacing w:val="1"/>
          <w:sz w:val="27"/>
          <w:szCs w:val="27"/>
        </w:rPr>
        <w:t>ельской сферы администрации – 10</w:t>
      </w:r>
      <w:r w:rsidRPr="0074774F">
        <w:rPr>
          <w:rFonts w:ascii="Times New Roman" w:hAnsi="Times New Roman" w:cs="Times New Roman"/>
          <w:spacing w:val="1"/>
          <w:sz w:val="27"/>
          <w:szCs w:val="27"/>
        </w:rPr>
        <w:t xml:space="preserve"> минут.</w:t>
      </w:r>
    </w:p>
    <w:p w:rsidR="002949E6" w:rsidRPr="002949E6" w:rsidRDefault="002949E6" w:rsidP="00EE5539">
      <w:pPr>
        <w:pStyle w:val="af"/>
        <w:numPr>
          <w:ilvl w:val="0"/>
          <w:numId w:val="3"/>
        </w:numPr>
        <w:shd w:val="clear" w:color="auto" w:fill="FFFFFF"/>
        <w:tabs>
          <w:tab w:val="left" w:pos="993"/>
          <w:tab w:val="left" w:pos="1134"/>
        </w:tabs>
        <w:spacing w:after="0" w:line="240" w:lineRule="auto"/>
        <w:ind w:left="0" w:right="-1" w:firstLine="709"/>
        <w:jc w:val="both"/>
        <w:rPr>
          <w:rFonts w:ascii="Times New Roman" w:hAnsi="Times New Roman" w:cs="Times New Roman"/>
          <w:spacing w:val="1"/>
          <w:sz w:val="27"/>
          <w:szCs w:val="27"/>
        </w:rPr>
      </w:pPr>
      <w:r>
        <w:rPr>
          <w:rFonts w:ascii="Times New Roman" w:hAnsi="Times New Roman" w:cs="Times New Roman"/>
          <w:spacing w:val="1"/>
          <w:sz w:val="27"/>
          <w:szCs w:val="27"/>
        </w:rPr>
        <w:t>Тема: «</w:t>
      </w:r>
      <w:r w:rsidRPr="003A5FD0">
        <w:rPr>
          <w:rFonts w:ascii="Times New Roman" w:eastAsia="Times New Roman" w:hAnsi="Times New Roman" w:cs="Times New Roman"/>
          <w:sz w:val="27"/>
          <w:szCs w:val="27"/>
        </w:rPr>
        <w:t>Об основах государственного регулирования торговой деятельности в РФ</w:t>
      </w:r>
      <w:r>
        <w:rPr>
          <w:rFonts w:ascii="Times New Roman" w:eastAsia="Times New Roman" w:hAnsi="Times New Roman" w:cs="Times New Roman"/>
          <w:sz w:val="27"/>
          <w:szCs w:val="27"/>
        </w:rPr>
        <w:t>»</w:t>
      </w:r>
    </w:p>
    <w:p w:rsidR="002949E6" w:rsidRPr="002949E6" w:rsidRDefault="002949E6" w:rsidP="002949E6">
      <w:pPr>
        <w:pStyle w:val="af"/>
        <w:shd w:val="clear" w:color="auto" w:fill="FFFFFF"/>
        <w:tabs>
          <w:tab w:val="left" w:pos="993"/>
        </w:tabs>
        <w:spacing w:after="0" w:line="240" w:lineRule="auto"/>
        <w:ind w:left="0" w:right="-1" w:firstLine="709"/>
        <w:jc w:val="both"/>
        <w:rPr>
          <w:rFonts w:ascii="Times New Roman" w:hAnsi="Times New Roman" w:cs="Times New Roman"/>
          <w:spacing w:val="1"/>
          <w:sz w:val="27"/>
          <w:szCs w:val="27"/>
        </w:rPr>
      </w:pPr>
      <w:r w:rsidRPr="002949E6">
        <w:rPr>
          <w:rFonts w:ascii="Times New Roman" w:hAnsi="Times New Roman" w:cs="Times New Roman"/>
          <w:spacing w:val="1"/>
          <w:sz w:val="27"/>
          <w:szCs w:val="27"/>
        </w:rPr>
        <w:t xml:space="preserve">Докладчик – Нефедова Елена Ивановна – главный </w:t>
      </w:r>
      <w:r>
        <w:rPr>
          <w:rFonts w:ascii="Times New Roman" w:hAnsi="Times New Roman" w:cs="Times New Roman"/>
          <w:spacing w:val="1"/>
          <w:sz w:val="27"/>
          <w:szCs w:val="27"/>
        </w:rPr>
        <w:t>специалист управления инвестиций и потребительской сферы администрации – 5 минут.</w:t>
      </w:r>
    </w:p>
    <w:p w:rsidR="00B41C07" w:rsidRDefault="00B41C07" w:rsidP="00B41C07">
      <w:pPr>
        <w:pStyle w:val="af"/>
        <w:numPr>
          <w:ilvl w:val="0"/>
          <w:numId w:val="3"/>
        </w:numPr>
        <w:shd w:val="clear" w:color="auto" w:fill="FFFFFF"/>
        <w:tabs>
          <w:tab w:val="left" w:pos="993"/>
          <w:tab w:val="left" w:pos="1134"/>
        </w:tabs>
        <w:spacing w:after="0" w:line="240" w:lineRule="auto"/>
        <w:ind w:left="0" w:right="-1" w:firstLine="709"/>
        <w:jc w:val="both"/>
        <w:rPr>
          <w:rFonts w:ascii="Times New Roman" w:hAnsi="Times New Roman" w:cs="Times New Roman"/>
          <w:spacing w:val="1"/>
          <w:sz w:val="27"/>
          <w:szCs w:val="27"/>
        </w:rPr>
      </w:pPr>
      <w:r>
        <w:rPr>
          <w:rFonts w:ascii="Times New Roman" w:hAnsi="Times New Roman" w:cs="Times New Roman"/>
          <w:spacing w:val="1"/>
          <w:sz w:val="27"/>
          <w:szCs w:val="27"/>
        </w:rPr>
        <w:t>Тема: «О специальном налоговом режиме – Налог на профессиональный доход»</w:t>
      </w:r>
    </w:p>
    <w:p w:rsidR="00B41C07" w:rsidRDefault="00B41C07" w:rsidP="00B41C07">
      <w:pPr>
        <w:pStyle w:val="af"/>
        <w:shd w:val="clear" w:color="auto" w:fill="FFFFFF"/>
        <w:tabs>
          <w:tab w:val="left" w:pos="993"/>
        </w:tabs>
        <w:spacing w:after="0" w:line="240" w:lineRule="auto"/>
        <w:ind w:left="0" w:right="-1" w:firstLine="709"/>
        <w:jc w:val="both"/>
        <w:rPr>
          <w:rFonts w:ascii="Times New Roman" w:hAnsi="Times New Roman" w:cs="Times New Roman"/>
          <w:spacing w:val="1"/>
          <w:sz w:val="27"/>
          <w:szCs w:val="27"/>
        </w:rPr>
      </w:pPr>
      <w:r>
        <w:rPr>
          <w:rFonts w:ascii="Times New Roman" w:hAnsi="Times New Roman" w:cs="Times New Roman"/>
          <w:spacing w:val="1"/>
          <w:sz w:val="27"/>
          <w:szCs w:val="27"/>
        </w:rPr>
        <w:t xml:space="preserve">Докладчик – </w:t>
      </w:r>
      <w:proofErr w:type="spellStart"/>
      <w:r>
        <w:rPr>
          <w:rFonts w:ascii="Times New Roman" w:hAnsi="Times New Roman" w:cs="Times New Roman"/>
          <w:spacing w:val="1"/>
          <w:sz w:val="27"/>
          <w:szCs w:val="27"/>
        </w:rPr>
        <w:t>Ашаева</w:t>
      </w:r>
      <w:proofErr w:type="spellEnd"/>
      <w:r>
        <w:rPr>
          <w:rFonts w:ascii="Times New Roman" w:hAnsi="Times New Roman" w:cs="Times New Roman"/>
          <w:spacing w:val="1"/>
          <w:sz w:val="27"/>
          <w:szCs w:val="27"/>
        </w:rPr>
        <w:t xml:space="preserve"> Алина </w:t>
      </w:r>
      <w:r w:rsidRPr="00B41C07">
        <w:rPr>
          <w:rFonts w:ascii="Times New Roman" w:hAnsi="Times New Roman" w:cs="Times New Roman"/>
          <w:spacing w:val="1"/>
          <w:sz w:val="27"/>
          <w:szCs w:val="27"/>
        </w:rPr>
        <w:t>Владимировна – главный специалист управления экономики и прогнозирования администрации – 10 минут.</w:t>
      </w:r>
    </w:p>
    <w:p w:rsidR="009847B7" w:rsidRPr="00B41C07" w:rsidRDefault="009847B7" w:rsidP="00B41C07">
      <w:pPr>
        <w:pStyle w:val="af"/>
        <w:numPr>
          <w:ilvl w:val="0"/>
          <w:numId w:val="3"/>
        </w:numPr>
        <w:shd w:val="clear" w:color="auto" w:fill="FFFFFF"/>
        <w:tabs>
          <w:tab w:val="left" w:pos="993"/>
        </w:tabs>
        <w:spacing w:after="0" w:line="240" w:lineRule="auto"/>
        <w:ind w:left="0" w:right="-1" w:firstLine="709"/>
        <w:jc w:val="both"/>
        <w:rPr>
          <w:rFonts w:ascii="Times New Roman" w:hAnsi="Times New Roman" w:cs="Times New Roman"/>
          <w:spacing w:val="1"/>
          <w:sz w:val="27"/>
          <w:szCs w:val="27"/>
        </w:rPr>
      </w:pPr>
      <w:r w:rsidRPr="00B41C07">
        <w:rPr>
          <w:rFonts w:ascii="Times New Roman" w:hAnsi="Times New Roman" w:cs="Times New Roman"/>
          <w:spacing w:val="1"/>
          <w:sz w:val="27"/>
          <w:szCs w:val="27"/>
        </w:rPr>
        <w:t>Тема: «О статистическом учете инвестиций в основной капитал»</w:t>
      </w:r>
    </w:p>
    <w:p w:rsidR="009847B7" w:rsidRDefault="009847B7" w:rsidP="009847B7">
      <w:pPr>
        <w:pStyle w:val="af"/>
        <w:shd w:val="clear" w:color="auto" w:fill="FFFFFF"/>
        <w:tabs>
          <w:tab w:val="left" w:pos="993"/>
        </w:tabs>
        <w:spacing w:after="0" w:line="240" w:lineRule="auto"/>
        <w:ind w:left="0" w:right="-1" w:firstLine="709"/>
        <w:jc w:val="both"/>
        <w:rPr>
          <w:rFonts w:ascii="Times New Roman" w:hAnsi="Times New Roman" w:cs="Times New Roman"/>
          <w:spacing w:val="1"/>
          <w:sz w:val="27"/>
          <w:szCs w:val="27"/>
        </w:rPr>
      </w:pPr>
      <w:r>
        <w:rPr>
          <w:rFonts w:ascii="Times New Roman" w:hAnsi="Times New Roman" w:cs="Times New Roman"/>
          <w:spacing w:val="1"/>
          <w:sz w:val="27"/>
          <w:szCs w:val="27"/>
        </w:rPr>
        <w:t>Докладчик – Набиева Елизавета Юрьевна – главный специалист управления инвестиций и потребительской сферы администрации – 10 минут.</w:t>
      </w:r>
    </w:p>
    <w:p w:rsidR="00FE224E" w:rsidRPr="00FE224E" w:rsidRDefault="00FE224E" w:rsidP="00FE224E">
      <w:pPr>
        <w:pStyle w:val="af"/>
        <w:numPr>
          <w:ilvl w:val="0"/>
          <w:numId w:val="3"/>
        </w:numPr>
        <w:shd w:val="clear" w:color="auto" w:fill="FFFFFF"/>
        <w:tabs>
          <w:tab w:val="left" w:pos="993"/>
        </w:tabs>
        <w:spacing w:after="0" w:line="240" w:lineRule="auto"/>
        <w:ind w:left="0" w:right="-1" w:firstLine="709"/>
        <w:jc w:val="both"/>
        <w:rPr>
          <w:rFonts w:ascii="Times New Roman" w:hAnsi="Times New Roman" w:cs="Times New Roman"/>
          <w:spacing w:val="1"/>
          <w:sz w:val="27"/>
          <w:szCs w:val="27"/>
        </w:rPr>
      </w:pPr>
      <w:r w:rsidRPr="00FE224E">
        <w:rPr>
          <w:rFonts w:ascii="Times New Roman" w:hAnsi="Times New Roman" w:cs="Times New Roman"/>
          <w:spacing w:val="1"/>
          <w:sz w:val="27"/>
          <w:szCs w:val="27"/>
        </w:rPr>
        <w:t>Тема: Об определении границ прилегающих к некоторым организациям и объектам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Крымский район</w:t>
      </w:r>
      <w:r>
        <w:rPr>
          <w:rFonts w:ascii="Times New Roman" w:hAnsi="Times New Roman" w:cs="Times New Roman"/>
          <w:spacing w:val="1"/>
          <w:sz w:val="27"/>
          <w:szCs w:val="27"/>
        </w:rPr>
        <w:t>»</w:t>
      </w:r>
    </w:p>
    <w:p w:rsidR="00996729" w:rsidRPr="00FE224E" w:rsidRDefault="00996729" w:rsidP="00FE224E">
      <w:pPr>
        <w:pStyle w:val="af"/>
        <w:shd w:val="clear" w:color="auto" w:fill="FFFFFF"/>
        <w:tabs>
          <w:tab w:val="left" w:pos="993"/>
        </w:tabs>
        <w:spacing w:after="0" w:line="240" w:lineRule="auto"/>
        <w:ind w:left="0" w:right="-1" w:firstLine="709"/>
        <w:jc w:val="both"/>
        <w:rPr>
          <w:rFonts w:ascii="Times New Roman" w:hAnsi="Times New Roman" w:cs="Times New Roman"/>
          <w:spacing w:val="1"/>
          <w:sz w:val="27"/>
          <w:szCs w:val="27"/>
        </w:rPr>
      </w:pPr>
      <w:r w:rsidRPr="00FE224E">
        <w:rPr>
          <w:rFonts w:ascii="Times New Roman" w:hAnsi="Times New Roman" w:cs="Times New Roman"/>
          <w:spacing w:val="1"/>
          <w:sz w:val="27"/>
          <w:szCs w:val="27"/>
        </w:rPr>
        <w:t xml:space="preserve">Докладчик – </w:t>
      </w:r>
      <w:proofErr w:type="spellStart"/>
      <w:r w:rsidR="00FE224E" w:rsidRPr="00FE224E">
        <w:rPr>
          <w:rFonts w:ascii="Times New Roman" w:hAnsi="Times New Roman" w:cs="Times New Roman"/>
          <w:spacing w:val="1"/>
          <w:sz w:val="27"/>
          <w:szCs w:val="27"/>
        </w:rPr>
        <w:t>Пикуш</w:t>
      </w:r>
      <w:proofErr w:type="spellEnd"/>
      <w:r w:rsidR="00FE224E" w:rsidRPr="00FE224E">
        <w:rPr>
          <w:rFonts w:ascii="Times New Roman" w:hAnsi="Times New Roman" w:cs="Times New Roman"/>
          <w:spacing w:val="1"/>
          <w:sz w:val="27"/>
          <w:szCs w:val="27"/>
        </w:rPr>
        <w:t xml:space="preserve"> Татьяна Дмитриевна </w:t>
      </w:r>
      <w:r w:rsidRPr="00FE224E">
        <w:rPr>
          <w:rFonts w:ascii="Times New Roman" w:hAnsi="Times New Roman" w:cs="Times New Roman"/>
          <w:spacing w:val="1"/>
          <w:sz w:val="27"/>
          <w:szCs w:val="27"/>
        </w:rPr>
        <w:t>–</w:t>
      </w:r>
      <w:r w:rsidR="00FE224E" w:rsidRPr="00FE224E">
        <w:rPr>
          <w:rFonts w:ascii="Times New Roman" w:hAnsi="Times New Roman" w:cs="Times New Roman"/>
          <w:spacing w:val="1"/>
          <w:sz w:val="27"/>
          <w:szCs w:val="27"/>
        </w:rPr>
        <w:t xml:space="preserve"> </w:t>
      </w:r>
      <w:r w:rsidR="00843D72" w:rsidRPr="00FE224E">
        <w:rPr>
          <w:rFonts w:ascii="Times New Roman" w:hAnsi="Times New Roman" w:cs="Times New Roman"/>
          <w:spacing w:val="1"/>
          <w:sz w:val="27"/>
          <w:szCs w:val="27"/>
        </w:rPr>
        <w:t xml:space="preserve">специалист управления инвестиций и потребительской сферы </w:t>
      </w:r>
      <w:r w:rsidRPr="00FE224E">
        <w:rPr>
          <w:rFonts w:ascii="Times New Roman" w:hAnsi="Times New Roman" w:cs="Times New Roman"/>
          <w:spacing w:val="1"/>
          <w:sz w:val="27"/>
          <w:szCs w:val="27"/>
        </w:rPr>
        <w:t>администрации – 5 минут.</w:t>
      </w:r>
    </w:p>
    <w:p w:rsidR="002949E6" w:rsidRDefault="002949E6" w:rsidP="002949E6">
      <w:pPr>
        <w:pStyle w:val="af"/>
        <w:numPr>
          <w:ilvl w:val="0"/>
          <w:numId w:val="3"/>
        </w:numPr>
        <w:shd w:val="clear" w:color="auto" w:fill="FFFFFF"/>
        <w:tabs>
          <w:tab w:val="left" w:pos="993"/>
          <w:tab w:val="left" w:pos="1134"/>
        </w:tabs>
        <w:spacing w:after="0" w:line="240" w:lineRule="auto"/>
        <w:ind w:left="0" w:right="-1" w:firstLine="709"/>
        <w:jc w:val="both"/>
        <w:rPr>
          <w:rFonts w:ascii="Times New Roman" w:hAnsi="Times New Roman" w:cs="Times New Roman"/>
          <w:spacing w:val="1"/>
          <w:sz w:val="27"/>
          <w:szCs w:val="27"/>
        </w:rPr>
      </w:pPr>
      <w:r w:rsidRPr="00E046DD">
        <w:rPr>
          <w:rFonts w:ascii="Times New Roman" w:hAnsi="Times New Roman" w:cs="Times New Roman"/>
          <w:spacing w:val="1"/>
          <w:sz w:val="27"/>
          <w:szCs w:val="27"/>
        </w:rPr>
        <w:t>Тема:</w:t>
      </w:r>
      <w:r w:rsidRPr="00E046DD">
        <w:rPr>
          <w:rFonts w:ascii="Times New Roman" w:hAnsi="Times New Roman" w:cs="Times New Roman"/>
          <w:sz w:val="27"/>
          <w:szCs w:val="27"/>
        </w:rPr>
        <w:t> «</w:t>
      </w:r>
      <w:r w:rsidR="00B41C07" w:rsidRPr="00E046DD">
        <w:rPr>
          <w:rFonts w:ascii="Times New Roman" w:hAnsi="Times New Roman" w:cs="Times New Roman"/>
          <w:spacing w:val="1"/>
          <w:sz w:val="27"/>
          <w:szCs w:val="27"/>
        </w:rPr>
        <w:t>О внесенных изменениях в Закон Краснодарского края от 16 ноября 2012 года № 2601-КЗ «О введении в действие патентной системы налогообложения на территории Краснодарского края</w:t>
      </w:r>
      <w:r w:rsidRPr="00E046DD">
        <w:rPr>
          <w:rFonts w:ascii="Times New Roman" w:hAnsi="Times New Roman" w:cs="Times New Roman"/>
          <w:spacing w:val="1"/>
          <w:sz w:val="27"/>
          <w:szCs w:val="27"/>
        </w:rPr>
        <w:t>»</w:t>
      </w:r>
    </w:p>
    <w:p w:rsidR="00B41C07" w:rsidRPr="00B41C07" w:rsidRDefault="00B41C07" w:rsidP="00B41C07">
      <w:pPr>
        <w:pStyle w:val="af"/>
        <w:shd w:val="clear" w:color="auto" w:fill="FFFFFF"/>
        <w:tabs>
          <w:tab w:val="left" w:pos="993"/>
        </w:tabs>
        <w:spacing w:after="0" w:line="240" w:lineRule="auto"/>
        <w:ind w:left="0" w:right="-1" w:firstLine="709"/>
        <w:jc w:val="both"/>
        <w:rPr>
          <w:rFonts w:ascii="Times New Roman" w:hAnsi="Times New Roman" w:cs="Times New Roman"/>
          <w:spacing w:val="1"/>
          <w:sz w:val="27"/>
          <w:szCs w:val="27"/>
        </w:rPr>
      </w:pPr>
      <w:r w:rsidRPr="00B41C07">
        <w:rPr>
          <w:rFonts w:ascii="Times New Roman" w:hAnsi="Times New Roman" w:cs="Times New Roman"/>
          <w:spacing w:val="1"/>
          <w:sz w:val="27"/>
          <w:szCs w:val="27"/>
        </w:rPr>
        <w:t xml:space="preserve">Докладчик – </w:t>
      </w:r>
      <w:proofErr w:type="spellStart"/>
      <w:r w:rsidRPr="00B41C07">
        <w:rPr>
          <w:rFonts w:ascii="Times New Roman" w:hAnsi="Times New Roman" w:cs="Times New Roman"/>
          <w:spacing w:val="1"/>
          <w:sz w:val="27"/>
          <w:szCs w:val="27"/>
        </w:rPr>
        <w:t>Ашаева</w:t>
      </w:r>
      <w:proofErr w:type="spellEnd"/>
      <w:r w:rsidRPr="00B41C07">
        <w:rPr>
          <w:rFonts w:ascii="Times New Roman" w:hAnsi="Times New Roman" w:cs="Times New Roman"/>
          <w:spacing w:val="1"/>
          <w:sz w:val="27"/>
          <w:szCs w:val="27"/>
        </w:rPr>
        <w:t xml:space="preserve"> Алина Владимировна – главный специалист управления экономики и прогнозирования администрации – 10 минут.</w:t>
      </w:r>
    </w:p>
    <w:p w:rsidR="00B41C07" w:rsidRPr="00B41C07" w:rsidRDefault="00B41C07" w:rsidP="00B41C07">
      <w:pPr>
        <w:pStyle w:val="af"/>
        <w:shd w:val="clear" w:color="auto" w:fill="FFFFFF"/>
        <w:tabs>
          <w:tab w:val="left" w:pos="993"/>
        </w:tabs>
        <w:spacing w:after="0" w:line="240" w:lineRule="auto"/>
        <w:ind w:left="0" w:right="-1" w:firstLine="709"/>
        <w:jc w:val="both"/>
        <w:rPr>
          <w:rFonts w:ascii="Times New Roman" w:hAnsi="Times New Roman" w:cs="Times New Roman"/>
          <w:spacing w:val="1"/>
          <w:sz w:val="27"/>
          <w:szCs w:val="27"/>
        </w:rPr>
      </w:pPr>
    </w:p>
    <w:p w:rsidR="00EA339A" w:rsidRPr="00711283" w:rsidRDefault="00EA339A" w:rsidP="00EA339A">
      <w:pPr>
        <w:pStyle w:val="11"/>
        <w:tabs>
          <w:tab w:val="left" w:pos="993"/>
        </w:tabs>
        <w:spacing w:before="0" w:beforeAutospacing="0" w:after="0" w:afterAutospacing="0"/>
        <w:ind w:right="-1" w:firstLine="709"/>
        <w:jc w:val="both"/>
        <w:rPr>
          <w:b/>
          <w:sz w:val="27"/>
          <w:szCs w:val="27"/>
        </w:rPr>
      </w:pPr>
      <w:r w:rsidRPr="00711283">
        <w:rPr>
          <w:b/>
          <w:sz w:val="27"/>
          <w:szCs w:val="27"/>
        </w:rPr>
        <w:lastRenderedPageBreak/>
        <w:t xml:space="preserve">СЛУШАЛИ по </w:t>
      </w:r>
      <w:r>
        <w:rPr>
          <w:b/>
          <w:sz w:val="27"/>
          <w:szCs w:val="27"/>
        </w:rPr>
        <w:t xml:space="preserve">первому </w:t>
      </w:r>
      <w:r w:rsidRPr="00711283">
        <w:rPr>
          <w:b/>
          <w:sz w:val="27"/>
          <w:szCs w:val="27"/>
        </w:rPr>
        <w:t>вопросу:</w:t>
      </w:r>
      <w:r>
        <w:rPr>
          <w:b/>
          <w:sz w:val="27"/>
          <w:szCs w:val="27"/>
        </w:rPr>
        <w:t xml:space="preserve"> </w:t>
      </w:r>
      <w:proofErr w:type="spellStart"/>
      <w:r w:rsidR="00075FED">
        <w:rPr>
          <w:b/>
          <w:sz w:val="27"/>
          <w:szCs w:val="27"/>
        </w:rPr>
        <w:t>Леденеву</w:t>
      </w:r>
      <w:proofErr w:type="spellEnd"/>
      <w:r w:rsidR="00872F50">
        <w:rPr>
          <w:b/>
          <w:sz w:val="27"/>
          <w:szCs w:val="27"/>
        </w:rPr>
        <w:t xml:space="preserve"> Е.А.</w:t>
      </w:r>
    </w:p>
    <w:p w:rsidR="00872F50" w:rsidRPr="00872F50" w:rsidRDefault="00872F50" w:rsidP="00872F50">
      <w:pPr>
        <w:pStyle w:val="11"/>
        <w:tabs>
          <w:tab w:val="left" w:pos="993"/>
        </w:tabs>
        <w:spacing w:before="0" w:beforeAutospacing="0" w:after="0" w:afterAutospacing="0"/>
        <w:ind w:firstLine="709"/>
        <w:jc w:val="both"/>
        <w:rPr>
          <w:b/>
          <w:sz w:val="27"/>
          <w:szCs w:val="27"/>
        </w:rPr>
      </w:pPr>
      <w:r w:rsidRPr="00872F50">
        <w:rPr>
          <w:b/>
          <w:sz w:val="27"/>
          <w:szCs w:val="27"/>
        </w:rPr>
        <w:t>Что такое система быстрых платежей?</w:t>
      </w:r>
    </w:p>
    <w:p w:rsidR="00872F50" w:rsidRPr="00872F50" w:rsidRDefault="00872F50" w:rsidP="00872F50">
      <w:pPr>
        <w:pStyle w:val="11"/>
        <w:tabs>
          <w:tab w:val="left" w:pos="993"/>
        </w:tabs>
        <w:spacing w:before="0" w:beforeAutospacing="0" w:after="0" w:afterAutospacing="0"/>
        <w:ind w:firstLine="709"/>
        <w:jc w:val="both"/>
        <w:rPr>
          <w:sz w:val="27"/>
          <w:szCs w:val="27"/>
        </w:rPr>
      </w:pPr>
      <w:r w:rsidRPr="00872F50">
        <w:rPr>
          <w:sz w:val="27"/>
          <w:szCs w:val="27"/>
        </w:rPr>
        <w:t>Система быстрых платежей (СБП) — результат совместной работы Национальной системы платежных карт (НСПК) и Центробанка. Это сервис, в котором клиент может без комиссий оплатить товар или услугу по QR-коду.</w:t>
      </w:r>
    </w:p>
    <w:p w:rsidR="00872F50" w:rsidRPr="00872F50" w:rsidRDefault="00872F50" w:rsidP="00872F50">
      <w:pPr>
        <w:pStyle w:val="11"/>
        <w:tabs>
          <w:tab w:val="left" w:pos="993"/>
        </w:tabs>
        <w:spacing w:before="0" w:beforeAutospacing="0" w:after="0" w:afterAutospacing="0"/>
        <w:ind w:firstLine="709"/>
        <w:jc w:val="both"/>
        <w:rPr>
          <w:sz w:val="27"/>
          <w:szCs w:val="27"/>
        </w:rPr>
      </w:pPr>
      <w:r w:rsidRPr="00872F50">
        <w:rPr>
          <w:sz w:val="27"/>
          <w:szCs w:val="27"/>
        </w:rPr>
        <w:t>Деньги поступают практически мгновенно: в течение 15 секунд. Оплата может производиться круглосуточно. При этом работа в системе не требует наличия специальных терминалов или другого оборудования.</w:t>
      </w:r>
    </w:p>
    <w:p w:rsidR="00872F50" w:rsidRPr="00872F50" w:rsidRDefault="00872F50" w:rsidP="00872F50">
      <w:pPr>
        <w:pStyle w:val="11"/>
        <w:tabs>
          <w:tab w:val="left" w:pos="993"/>
        </w:tabs>
        <w:spacing w:before="0" w:beforeAutospacing="0" w:after="0" w:afterAutospacing="0"/>
        <w:ind w:firstLine="709"/>
        <w:jc w:val="both"/>
        <w:rPr>
          <w:sz w:val="27"/>
          <w:szCs w:val="27"/>
        </w:rPr>
      </w:pPr>
      <w:r w:rsidRPr="00872F50">
        <w:rPr>
          <w:sz w:val="27"/>
          <w:szCs w:val="27"/>
        </w:rPr>
        <w:t>Главное условие для перевода: банк получателя и банк плательщика должны быть подключены к системе.</w:t>
      </w:r>
    </w:p>
    <w:p w:rsidR="00872F50" w:rsidRPr="00872F50" w:rsidRDefault="00872F50" w:rsidP="00872F50">
      <w:pPr>
        <w:pStyle w:val="11"/>
        <w:tabs>
          <w:tab w:val="left" w:pos="993"/>
        </w:tabs>
        <w:spacing w:before="0" w:beforeAutospacing="0" w:after="0" w:afterAutospacing="0"/>
        <w:ind w:firstLine="709"/>
        <w:jc w:val="both"/>
        <w:rPr>
          <w:sz w:val="27"/>
          <w:szCs w:val="27"/>
        </w:rPr>
      </w:pPr>
      <w:r w:rsidRPr="00872F50">
        <w:rPr>
          <w:sz w:val="27"/>
          <w:szCs w:val="27"/>
        </w:rPr>
        <w:t>Полный список банков — участников системы можно посмотреть на сайте сервиса СБП.</w:t>
      </w:r>
    </w:p>
    <w:p w:rsidR="00872F50" w:rsidRPr="00872F50" w:rsidRDefault="00872F50" w:rsidP="00872F50">
      <w:pPr>
        <w:pStyle w:val="11"/>
        <w:tabs>
          <w:tab w:val="left" w:pos="993"/>
        </w:tabs>
        <w:spacing w:before="0" w:beforeAutospacing="0" w:after="0" w:afterAutospacing="0"/>
        <w:ind w:firstLine="709"/>
        <w:jc w:val="both"/>
        <w:rPr>
          <w:sz w:val="27"/>
          <w:szCs w:val="27"/>
        </w:rPr>
      </w:pPr>
      <w:r w:rsidRPr="00872F50">
        <w:rPr>
          <w:sz w:val="27"/>
          <w:szCs w:val="27"/>
        </w:rPr>
        <w:t>Пока услуга не распространена повсеместно, но до 1 октября 2021 года, все системно значимые банки обязаны внедрить оплату по QR-коду (п. 3.4 гл. 3 Положения ЦБ РФ от 24.09.2020 № 732-П).</w:t>
      </w:r>
    </w:p>
    <w:p w:rsidR="00872F50" w:rsidRPr="00872F50" w:rsidRDefault="00872F50" w:rsidP="00872F50">
      <w:pPr>
        <w:pStyle w:val="11"/>
        <w:tabs>
          <w:tab w:val="left" w:pos="993"/>
        </w:tabs>
        <w:spacing w:before="0" w:beforeAutospacing="0" w:after="0" w:afterAutospacing="0"/>
        <w:ind w:firstLine="709"/>
        <w:jc w:val="both"/>
        <w:rPr>
          <w:b/>
          <w:sz w:val="27"/>
          <w:szCs w:val="27"/>
        </w:rPr>
      </w:pPr>
      <w:r w:rsidRPr="00872F50">
        <w:rPr>
          <w:b/>
          <w:sz w:val="27"/>
          <w:szCs w:val="27"/>
        </w:rPr>
        <w:t>Как выбрать сценарий для бизнеса?</w:t>
      </w:r>
    </w:p>
    <w:p w:rsidR="00872F50" w:rsidRPr="00872F50" w:rsidRDefault="00872F50" w:rsidP="00872F50">
      <w:pPr>
        <w:pStyle w:val="11"/>
        <w:tabs>
          <w:tab w:val="left" w:pos="993"/>
        </w:tabs>
        <w:spacing w:before="0" w:beforeAutospacing="0" w:after="0" w:afterAutospacing="0"/>
        <w:ind w:firstLine="709"/>
        <w:jc w:val="both"/>
        <w:rPr>
          <w:sz w:val="27"/>
          <w:szCs w:val="27"/>
        </w:rPr>
      </w:pPr>
      <w:r w:rsidRPr="00872F50">
        <w:rPr>
          <w:sz w:val="27"/>
          <w:szCs w:val="27"/>
        </w:rPr>
        <w:t>Сделать перевод через СБП может любой клиент, у которого подключен мобильный банк.</w:t>
      </w:r>
    </w:p>
    <w:p w:rsidR="00872F50" w:rsidRPr="00872F50" w:rsidRDefault="00872F50" w:rsidP="00872F50">
      <w:pPr>
        <w:pStyle w:val="11"/>
        <w:tabs>
          <w:tab w:val="left" w:pos="993"/>
        </w:tabs>
        <w:spacing w:before="0" w:beforeAutospacing="0" w:after="0" w:afterAutospacing="0"/>
        <w:ind w:firstLine="709"/>
        <w:jc w:val="both"/>
        <w:rPr>
          <w:sz w:val="27"/>
          <w:szCs w:val="27"/>
        </w:rPr>
      </w:pPr>
      <w:r w:rsidRPr="00872F50">
        <w:rPr>
          <w:sz w:val="27"/>
          <w:szCs w:val="27"/>
        </w:rPr>
        <w:t>Способы работы через СБП для бизнеса:</w:t>
      </w:r>
    </w:p>
    <w:p w:rsidR="00872F50" w:rsidRPr="00872F50" w:rsidRDefault="00872F50" w:rsidP="00872F50">
      <w:pPr>
        <w:pStyle w:val="11"/>
        <w:tabs>
          <w:tab w:val="left" w:pos="993"/>
        </w:tabs>
        <w:spacing w:before="0" w:beforeAutospacing="0" w:after="0" w:afterAutospacing="0"/>
        <w:ind w:firstLine="709"/>
        <w:jc w:val="both"/>
        <w:rPr>
          <w:sz w:val="27"/>
          <w:szCs w:val="27"/>
        </w:rPr>
      </w:pPr>
      <w:r w:rsidRPr="00872F50">
        <w:rPr>
          <w:sz w:val="27"/>
          <w:szCs w:val="27"/>
        </w:rPr>
        <w:t>1.QR-код на кассе.</w:t>
      </w:r>
    </w:p>
    <w:p w:rsidR="00872F50" w:rsidRPr="00872F50" w:rsidRDefault="00872F50" w:rsidP="00872F50">
      <w:pPr>
        <w:pStyle w:val="11"/>
        <w:tabs>
          <w:tab w:val="left" w:pos="993"/>
        </w:tabs>
        <w:spacing w:before="0" w:beforeAutospacing="0" w:after="0" w:afterAutospacing="0"/>
        <w:ind w:firstLine="709"/>
        <w:jc w:val="both"/>
        <w:rPr>
          <w:sz w:val="27"/>
          <w:szCs w:val="27"/>
        </w:rPr>
      </w:pPr>
      <w:r w:rsidRPr="00872F50">
        <w:rPr>
          <w:sz w:val="27"/>
          <w:szCs w:val="27"/>
        </w:rPr>
        <w:t>Какому бизнесу подходит: торговым точкам, которые оснащены кассовым оборудованием. Кассир показывает код покупателю, а тот считывает его через мобильное приложение банка.</w:t>
      </w:r>
    </w:p>
    <w:p w:rsidR="00872F50" w:rsidRPr="00872F50" w:rsidRDefault="00872F50" w:rsidP="00872F50">
      <w:pPr>
        <w:pStyle w:val="11"/>
        <w:tabs>
          <w:tab w:val="left" w:pos="993"/>
        </w:tabs>
        <w:spacing w:before="0" w:beforeAutospacing="0" w:after="0" w:afterAutospacing="0"/>
        <w:ind w:firstLine="709"/>
        <w:jc w:val="both"/>
        <w:rPr>
          <w:sz w:val="27"/>
          <w:szCs w:val="27"/>
        </w:rPr>
      </w:pPr>
      <w:proofErr w:type="gramStart"/>
      <w:r w:rsidRPr="00872F50">
        <w:rPr>
          <w:sz w:val="27"/>
          <w:szCs w:val="27"/>
        </w:rPr>
        <w:t>Такой QR-код еще называют динамическим.</w:t>
      </w:r>
      <w:proofErr w:type="gramEnd"/>
      <w:r w:rsidRPr="00872F50">
        <w:rPr>
          <w:sz w:val="27"/>
          <w:szCs w:val="27"/>
        </w:rPr>
        <w:t xml:space="preserve"> Он генерируется на каждую отдельную покупку и содержит сумму, назначение платежа и банковские реквизиты продавца.</w:t>
      </w:r>
    </w:p>
    <w:p w:rsidR="00872F50" w:rsidRPr="00872F50" w:rsidRDefault="00872F50" w:rsidP="00872F50">
      <w:pPr>
        <w:pStyle w:val="11"/>
        <w:tabs>
          <w:tab w:val="left" w:pos="993"/>
        </w:tabs>
        <w:spacing w:before="0" w:beforeAutospacing="0" w:after="0" w:afterAutospacing="0"/>
        <w:ind w:firstLine="709"/>
        <w:jc w:val="both"/>
        <w:rPr>
          <w:sz w:val="27"/>
          <w:szCs w:val="27"/>
        </w:rPr>
      </w:pPr>
      <w:r w:rsidRPr="00872F50">
        <w:rPr>
          <w:sz w:val="27"/>
          <w:szCs w:val="27"/>
        </w:rPr>
        <w:t>2.QR-наклейка.</w:t>
      </w:r>
    </w:p>
    <w:p w:rsidR="00872F50" w:rsidRPr="00872F50" w:rsidRDefault="00872F50" w:rsidP="00872F50">
      <w:pPr>
        <w:pStyle w:val="11"/>
        <w:tabs>
          <w:tab w:val="left" w:pos="993"/>
        </w:tabs>
        <w:spacing w:before="0" w:beforeAutospacing="0" w:after="0" w:afterAutospacing="0"/>
        <w:ind w:firstLine="709"/>
        <w:jc w:val="both"/>
        <w:rPr>
          <w:sz w:val="27"/>
          <w:szCs w:val="27"/>
        </w:rPr>
      </w:pPr>
      <w:r w:rsidRPr="00872F50">
        <w:rPr>
          <w:sz w:val="27"/>
          <w:szCs w:val="27"/>
        </w:rPr>
        <w:t>Каким бизнесам подходит:</w:t>
      </w:r>
    </w:p>
    <w:p w:rsidR="00872F50" w:rsidRPr="00872F50" w:rsidRDefault="00872F50" w:rsidP="00872F50">
      <w:pPr>
        <w:pStyle w:val="11"/>
        <w:tabs>
          <w:tab w:val="left" w:pos="993"/>
        </w:tabs>
        <w:spacing w:before="0" w:beforeAutospacing="0" w:after="0" w:afterAutospacing="0"/>
        <w:ind w:firstLine="709"/>
        <w:jc w:val="both"/>
        <w:rPr>
          <w:sz w:val="27"/>
          <w:szCs w:val="27"/>
        </w:rPr>
      </w:pPr>
      <w:r>
        <w:rPr>
          <w:sz w:val="27"/>
          <w:szCs w:val="27"/>
        </w:rPr>
        <w:t>- </w:t>
      </w:r>
      <w:r w:rsidRPr="00872F50">
        <w:rPr>
          <w:sz w:val="27"/>
          <w:szCs w:val="27"/>
        </w:rPr>
        <w:t>торговля: небольшие магазины, ларьки, киоски, ярмарки;</w:t>
      </w:r>
    </w:p>
    <w:p w:rsidR="00872F50" w:rsidRPr="00872F50" w:rsidRDefault="00872F50" w:rsidP="00872F50">
      <w:pPr>
        <w:pStyle w:val="11"/>
        <w:tabs>
          <w:tab w:val="left" w:pos="993"/>
        </w:tabs>
        <w:spacing w:before="0" w:beforeAutospacing="0" w:after="0" w:afterAutospacing="0"/>
        <w:ind w:firstLine="709"/>
        <w:jc w:val="both"/>
        <w:rPr>
          <w:sz w:val="27"/>
          <w:szCs w:val="27"/>
        </w:rPr>
      </w:pPr>
      <w:r>
        <w:rPr>
          <w:sz w:val="27"/>
          <w:szCs w:val="27"/>
        </w:rPr>
        <w:t>- у</w:t>
      </w:r>
      <w:r w:rsidRPr="00872F50">
        <w:rPr>
          <w:sz w:val="27"/>
          <w:szCs w:val="27"/>
        </w:rPr>
        <w:t>слуги: спортклуб, маникюрный салон, хостел, парикмахерская, паркинг.</w:t>
      </w:r>
    </w:p>
    <w:p w:rsidR="00872F50" w:rsidRPr="00872F50" w:rsidRDefault="00872F50" w:rsidP="00872F50">
      <w:pPr>
        <w:pStyle w:val="11"/>
        <w:tabs>
          <w:tab w:val="left" w:pos="993"/>
        </w:tabs>
        <w:spacing w:before="0" w:beforeAutospacing="0" w:after="0" w:afterAutospacing="0"/>
        <w:ind w:firstLine="709"/>
        <w:jc w:val="both"/>
        <w:rPr>
          <w:sz w:val="27"/>
          <w:szCs w:val="27"/>
        </w:rPr>
      </w:pPr>
      <w:r w:rsidRPr="00872F50">
        <w:rPr>
          <w:sz w:val="27"/>
          <w:szCs w:val="27"/>
        </w:rPr>
        <w:t>QR-код на наклейке называют статическим. Он содержит только сведения о продавце (исполнителе), а сумму нужно вводить вручную.</w:t>
      </w:r>
    </w:p>
    <w:p w:rsidR="00872F50" w:rsidRPr="00872F50" w:rsidRDefault="00872F50" w:rsidP="00872F50">
      <w:pPr>
        <w:pStyle w:val="11"/>
        <w:tabs>
          <w:tab w:val="left" w:pos="993"/>
        </w:tabs>
        <w:spacing w:before="0" w:beforeAutospacing="0" w:after="0" w:afterAutospacing="0"/>
        <w:ind w:firstLine="709"/>
        <w:jc w:val="both"/>
        <w:rPr>
          <w:sz w:val="27"/>
          <w:szCs w:val="27"/>
        </w:rPr>
      </w:pPr>
      <w:r w:rsidRPr="00872F50">
        <w:rPr>
          <w:sz w:val="27"/>
          <w:szCs w:val="27"/>
        </w:rPr>
        <w:t>Этот способ работает так:</w:t>
      </w:r>
    </w:p>
    <w:p w:rsidR="00872F50" w:rsidRPr="00872F50" w:rsidRDefault="00872F50" w:rsidP="00872F50">
      <w:pPr>
        <w:pStyle w:val="11"/>
        <w:tabs>
          <w:tab w:val="left" w:pos="993"/>
        </w:tabs>
        <w:spacing w:before="0" w:beforeAutospacing="0" w:after="0" w:afterAutospacing="0"/>
        <w:ind w:firstLine="709"/>
        <w:jc w:val="both"/>
        <w:rPr>
          <w:sz w:val="27"/>
          <w:szCs w:val="27"/>
        </w:rPr>
      </w:pPr>
      <w:r>
        <w:rPr>
          <w:sz w:val="27"/>
          <w:szCs w:val="27"/>
        </w:rPr>
        <w:t>- </w:t>
      </w:r>
      <w:r w:rsidRPr="00872F50">
        <w:rPr>
          <w:sz w:val="27"/>
          <w:szCs w:val="27"/>
        </w:rPr>
        <w:t xml:space="preserve">Компания или ИП получает в банке </w:t>
      </w:r>
      <w:proofErr w:type="gramStart"/>
      <w:r w:rsidRPr="00872F50">
        <w:rPr>
          <w:sz w:val="27"/>
          <w:szCs w:val="27"/>
        </w:rPr>
        <w:t>многоразовый</w:t>
      </w:r>
      <w:proofErr w:type="gramEnd"/>
      <w:r w:rsidRPr="00872F50">
        <w:rPr>
          <w:sz w:val="27"/>
          <w:szCs w:val="27"/>
        </w:rPr>
        <w:t xml:space="preserve"> QR-код.</w:t>
      </w:r>
    </w:p>
    <w:p w:rsidR="00872F50" w:rsidRPr="00872F50" w:rsidRDefault="00872F50" w:rsidP="00872F50">
      <w:pPr>
        <w:pStyle w:val="11"/>
        <w:tabs>
          <w:tab w:val="left" w:pos="993"/>
        </w:tabs>
        <w:spacing w:before="0" w:beforeAutospacing="0" w:after="0" w:afterAutospacing="0"/>
        <w:ind w:firstLine="709"/>
        <w:jc w:val="both"/>
        <w:rPr>
          <w:sz w:val="27"/>
          <w:szCs w:val="27"/>
        </w:rPr>
      </w:pPr>
      <w:r>
        <w:rPr>
          <w:sz w:val="27"/>
          <w:szCs w:val="27"/>
        </w:rPr>
        <w:t>- К</w:t>
      </w:r>
      <w:r w:rsidRPr="00872F50">
        <w:rPr>
          <w:sz w:val="27"/>
          <w:szCs w:val="27"/>
        </w:rPr>
        <w:t>од распечатывают и располагают так, чтобы покупатель или получатель услуг мог легко его считать своим мобильным устройством.</w:t>
      </w:r>
    </w:p>
    <w:p w:rsidR="00872F50" w:rsidRPr="00872F50" w:rsidRDefault="00872F50" w:rsidP="00872F50">
      <w:pPr>
        <w:pStyle w:val="11"/>
        <w:tabs>
          <w:tab w:val="left" w:pos="993"/>
        </w:tabs>
        <w:spacing w:before="0" w:beforeAutospacing="0" w:after="0" w:afterAutospacing="0"/>
        <w:ind w:firstLine="709"/>
        <w:jc w:val="both"/>
        <w:rPr>
          <w:sz w:val="27"/>
          <w:szCs w:val="27"/>
        </w:rPr>
      </w:pPr>
      <w:r>
        <w:rPr>
          <w:sz w:val="27"/>
          <w:szCs w:val="27"/>
        </w:rPr>
        <w:t>- </w:t>
      </w:r>
      <w:r w:rsidRPr="00872F50">
        <w:rPr>
          <w:sz w:val="27"/>
          <w:szCs w:val="27"/>
        </w:rPr>
        <w:t>Клиент считывает код, подтверждает платеж и переводит деньги.</w:t>
      </w:r>
    </w:p>
    <w:p w:rsidR="00872F50" w:rsidRPr="00872F50" w:rsidRDefault="00872F50" w:rsidP="00872F50">
      <w:pPr>
        <w:pStyle w:val="11"/>
        <w:tabs>
          <w:tab w:val="left" w:pos="993"/>
        </w:tabs>
        <w:spacing w:before="0" w:beforeAutospacing="0" w:after="0" w:afterAutospacing="0"/>
        <w:ind w:firstLine="709"/>
        <w:jc w:val="both"/>
        <w:rPr>
          <w:sz w:val="27"/>
          <w:szCs w:val="27"/>
        </w:rPr>
      </w:pPr>
      <w:r>
        <w:rPr>
          <w:sz w:val="27"/>
          <w:szCs w:val="27"/>
        </w:rPr>
        <w:t>- </w:t>
      </w:r>
      <w:r w:rsidRPr="00872F50">
        <w:rPr>
          <w:sz w:val="27"/>
          <w:szCs w:val="27"/>
        </w:rPr>
        <w:t>Банк направляет компании (ИП) подтверждение о поступлении средств.</w:t>
      </w:r>
    </w:p>
    <w:p w:rsidR="00872F50" w:rsidRPr="00872F50" w:rsidRDefault="00872F50" w:rsidP="00872F50">
      <w:pPr>
        <w:pStyle w:val="11"/>
        <w:tabs>
          <w:tab w:val="left" w:pos="993"/>
        </w:tabs>
        <w:spacing w:before="0" w:beforeAutospacing="0" w:after="0" w:afterAutospacing="0"/>
        <w:ind w:firstLine="709"/>
        <w:jc w:val="both"/>
        <w:rPr>
          <w:sz w:val="27"/>
          <w:szCs w:val="27"/>
        </w:rPr>
      </w:pPr>
      <w:r w:rsidRPr="00872F50">
        <w:rPr>
          <w:sz w:val="27"/>
          <w:szCs w:val="27"/>
        </w:rPr>
        <w:t>3.Мгновенный счет.</w:t>
      </w:r>
    </w:p>
    <w:p w:rsidR="00872F50" w:rsidRPr="00872F50" w:rsidRDefault="00872F50" w:rsidP="00872F50">
      <w:pPr>
        <w:pStyle w:val="11"/>
        <w:tabs>
          <w:tab w:val="left" w:pos="993"/>
        </w:tabs>
        <w:spacing w:before="0" w:beforeAutospacing="0" w:after="0" w:afterAutospacing="0"/>
        <w:ind w:firstLine="709"/>
        <w:jc w:val="both"/>
        <w:rPr>
          <w:sz w:val="27"/>
          <w:szCs w:val="27"/>
        </w:rPr>
      </w:pPr>
      <w:r w:rsidRPr="00872F50">
        <w:rPr>
          <w:sz w:val="27"/>
          <w:szCs w:val="27"/>
        </w:rPr>
        <w:t xml:space="preserve">Какому бизнесу подходит: </w:t>
      </w:r>
      <w:proofErr w:type="gramStart"/>
      <w:r w:rsidRPr="00872F50">
        <w:rPr>
          <w:sz w:val="27"/>
          <w:szCs w:val="27"/>
        </w:rPr>
        <w:t>интернет-магазинам</w:t>
      </w:r>
      <w:proofErr w:type="gramEnd"/>
      <w:r w:rsidRPr="00872F50">
        <w:rPr>
          <w:sz w:val="27"/>
          <w:szCs w:val="27"/>
        </w:rPr>
        <w:t>.</w:t>
      </w:r>
    </w:p>
    <w:p w:rsidR="00872F50" w:rsidRPr="00872F50" w:rsidRDefault="00872F50" w:rsidP="00872F50">
      <w:pPr>
        <w:pStyle w:val="11"/>
        <w:tabs>
          <w:tab w:val="left" w:pos="993"/>
        </w:tabs>
        <w:spacing w:before="0" w:beforeAutospacing="0" w:after="0" w:afterAutospacing="0"/>
        <w:ind w:firstLine="709"/>
        <w:jc w:val="both"/>
        <w:rPr>
          <w:sz w:val="27"/>
          <w:szCs w:val="27"/>
        </w:rPr>
      </w:pPr>
      <w:r w:rsidRPr="00872F50">
        <w:rPr>
          <w:sz w:val="27"/>
          <w:szCs w:val="27"/>
        </w:rPr>
        <w:t>Оплата через QR-код не всегда удобна покупателю в мобильном приложении. Ведь при выборе товара со смартфона клиент не сможет просканировать код на своем же экране, а введение реквизитов требует дополнительных действий.</w:t>
      </w:r>
    </w:p>
    <w:p w:rsidR="00872F50" w:rsidRPr="00872F50" w:rsidRDefault="00872F50" w:rsidP="00872F50">
      <w:pPr>
        <w:pStyle w:val="11"/>
        <w:tabs>
          <w:tab w:val="left" w:pos="993"/>
        </w:tabs>
        <w:spacing w:before="0" w:beforeAutospacing="0" w:after="0" w:afterAutospacing="0"/>
        <w:ind w:firstLine="709"/>
        <w:jc w:val="both"/>
        <w:rPr>
          <w:sz w:val="27"/>
          <w:szCs w:val="27"/>
        </w:rPr>
      </w:pPr>
      <w:r w:rsidRPr="00872F50">
        <w:rPr>
          <w:sz w:val="27"/>
          <w:szCs w:val="27"/>
        </w:rPr>
        <w:t>Покупка с помощью мгновенного счета, происходит так:</w:t>
      </w:r>
    </w:p>
    <w:p w:rsidR="00872F50" w:rsidRPr="00872F50" w:rsidRDefault="00872F50" w:rsidP="00872F50">
      <w:pPr>
        <w:pStyle w:val="11"/>
        <w:tabs>
          <w:tab w:val="left" w:pos="993"/>
        </w:tabs>
        <w:spacing w:before="0" w:beforeAutospacing="0" w:after="0" w:afterAutospacing="0"/>
        <w:ind w:firstLine="709"/>
        <w:jc w:val="both"/>
        <w:rPr>
          <w:sz w:val="27"/>
          <w:szCs w:val="27"/>
        </w:rPr>
      </w:pPr>
      <w:r>
        <w:rPr>
          <w:sz w:val="27"/>
          <w:szCs w:val="27"/>
        </w:rPr>
        <w:lastRenderedPageBreak/>
        <w:t>- </w:t>
      </w:r>
      <w:r w:rsidRPr="00872F50">
        <w:rPr>
          <w:sz w:val="27"/>
          <w:szCs w:val="27"/>
        </w:rPr>
        <w:t>Покупатель выбирает способ оплаты «через СБП» в мобильном приложении магазина.</w:t>
      </w:r>
    </w:p>
    <w:p w:rsidR="00872F50" w:rsidRPr="00872F50" w:rsidRDefault="00872F50" w:rsidP="00872F50">
      <w:pPr>
        <w:pStyle w:val="11"/>
        <w:tabs>
          <w:tab w:val="left" w:pos="993"/>
        </w:tabs>
        <w:spacing w:before="0" w:beforeAutospacing="0" w:after="0" w:afterAutospacing="0"/>
        <w:ind w:firstLine="709"/>
        <w:jc w:val="both"/>
        <w:rPr>
          <w:sz w:val="27"/>
          <w:szCs w:val="27"/>
        </w:rPr>
      </w:pPr>
      <w:r>
        <w:rPr>
          <w:sz w:val="27"/>
          <w:szCs w:val="27"/>
        </w:rPr>
        <w:t>- </w:t>
      </w:r>
      <w:r w:rsidRPr="00872F50">
        <w:rPr>
          <w:sz w:val="27"/>
          <w:szCs w:val="27"/>
        </w:rPr>
        <w:t>После нажатия кнопки система автоматически перебрасывает его в банковское приложение.</w:t>
      </w:r>
    </w:p>
    <w:p w:rsidR="00872F50" w:rsidRPr="00872F50" w:rsidRDefault="00872F50" w:rsidP="00872F50">
      <w:pPr>
        <w:pStyle w:val="11"/>
        <w:tabs>
          <w:tab w:val="left" w:pos="993"/>
        </w:tabs>
        <w:spacing w:before="0" w:beforeAutospacing="0" w:after="0" w:afterAutospacing="0"/>
        <w:ind w:firstLine="709"/>
        <w:jc w:val="both"/>
        <w:rPr>
          <w:sz w:val="27"/>
          <w:szCs w:val="27"/>
        </w:rPr>
      </w:pPr>
      <w:r>
        <w:rPr>
          <w:sz w:val="27"/>
          <w:szCs w:val="27"/>
        </w:rPr>
        <w:t>- </w:t>
      </w:r>
      <w:r w:rsidRPr="00872F50">
        <w:rPr>
          <w:sz w:val="27"/>
          <w:szCs w:val="27"/>
        </w:rPr>
        <w:t>Покупатель подтверждает платеж и переводит деньги.</w:t>
      </w:r>
    </w:p>
    <w:p w:rsidR="00872F50" w:rsidRPr="00872F50" w:rsidRDefault="00872F50" w:rsidP="00872F50">
      <w:pPr>
        <w:pStyle w:val="11"/>
        <w:tabs>
          <w:tab w:val="left" w:pos="993"/>
        </w:tabs>
        <w:spacing w:before="0" w:beforeAutospacing="0" w:after="0" w:afterAutospacing="0"/>
        <w:ind w:firstLine="709"/>
        <w:jc w:val="both"/>
        <w:rPr>
          <w:sz w:val="27"/>
          <w:szCs w:val="27"/>
        </w:rPr>
      </w:pPr>
      <w:r w:rsidRPr="00872F50">
        <w:rPr>
          <w:sz w:val="27"/>
          <w:szCs w:val="27"/>
        </w:rPr>
        <w:t>4.Подписки.</w:t>
      </w:r>
    </w:p>
    <w:p w:rsidR="00872F50" w:rsidRPr="00872F50" w:rsidRDefault="00872F50" w:rsidP="00872F50">
      <w:pPr>
        <w:pStyle w:val="11"/>
        <w:tabs>
          <w:tab w:val="left" w:pos="993"/>
        </w:tabs>
        <w:spacing w:before="0" w:beforeAutospacing="0" w:after="0" w:afterAutospacing="0"/>
        <w:ind w:firstLine="709"/>
        <w:jc w:val="both"/>
        <w:rPr>
          <w:sz w:val="27"/>
          <w:szCs w:val="27"/>
        </w:rPr>
      </w:pPr>
      <w:r w:rsidRPr="00872F50">
        <w:rPr>
          <w:sz w:val="27"/>
          <w:szCs w:val="27"/>
        </w:rPr>
        <w:t>Пока этот функционал находится в разработке. Но в течение 2021 года он должен быть запущен.</w:t>
      </w:r>
    </w:p>
    <w:p w:rsidR="00872F50" w:rsidRPr="00872F50" w:rsidRDefault="00872F50" w:rsidP="00872F50">
      <w:pPr>
        <w:pStyle w:val="11"/>
        <w:tabs>
          <w:tab w:val="left" w:pos="993"/>
        </w:tabs>
        <w:spacing w:before="0" w:beforeAutospacing="0" w:after="0" w:afterAutospacing="0"/>
        <w:ind w:firstLine="709"/>
        <w:jc w:val="both"/>
        <w:rPr>
          <w:sz w:val="27"/>
          <w:szCs w:val="27"/>
        </w:rPr>
      </w:pPr>
      <w:r w:rsidRPr="00872F50">
        <w:rPr>
          <w:sz w:val="27"/>
          <w:szCs w:val="27"/>
        </w:rPr>
        <w:t xml:space="preserve">С его помощью онлайн-бизнес (библиотеки, </w:t>
      </w:r>
      <w:proofErr w:type="spellStart"/>
      <w:r w:rsidRPr="00872F50">
        <w:rPr>
          <w:sz w:val="27"/>
          <w:szCs w:val="27"/>
        </w:rPr>
        <w:t>медиатеки</w:t>
      </w:r>
      <w:proofErr w:type="spellEnd"/>
      <w:r w:rsidRPr="00872F50">
        <w:rPr>
          <w:sz w:val="27"/>
          <w:szCs w:val="27"/>
        </w:rPr>
        <w:t xml:space="preserve"> и т.п.) сможет получать через СБП регулярные </w:t>
      </w:r>
      <w:proofErr w:type="spellStart"/>
      <w:r w:rsidRPr="00872F50">
        <w:rPr>
          <w:sz w:val="27"/>
          <w:szCs w:val="27"/>
        </w:rPr>
        <w:t>автоплатежи</w:t>
      </w:r>
      <w:proofErr w:type="spellEnd"/>
      <w:r w:rsidRPr="00872F50">
        <w:rPr>
          <w:sz w:val="27"/>
          <w:szCs w:val="27"/>
        </w:rPr>
        <w:t xml:space="preserve"> от подписчиков.</w:t>
      </w:r>
    </w:p>
    <w:p w:rsidR="00872F50" w:rsidRPr="00872F50" w:rsidRDefault="00872F50" w:rsidP="00872F50">
      <w:pPr>
        <w:pStyle w:val="11"/>
        <w:tabs>
          <w:tab w:val="left" w:pos="993"/>
        </w:tabs>
        <w:spacing w:before="0" w:beforeAutospacing="0" w:after="0" w:afterAutospacing="0"/>
        <w:ind w:firstLine="709"/>
        <w:jc w:val="both"/>
        <w:rPr>
          <w:b/>
          <w:sz w:val="27"/>
          <w:szCs w:val="27"/>
        </w:rPr>
      </w:pPr>
      <w:r w:rsidRPr="00872F50">
        <w:rPr>
          <w:b/>
          <w:sz w:val="27"/>
          <w:szCs w:val="27"/>
        </w:rPr>
        <w:t>Сколько стоит работа через СБП для бизнеса</w:t>
      </w:r>
      <w:r>
        <w:rPr>
          <w:b/>
          <w:sz w:val="27"/>
          <w:szCs w:val="27"/>
        </w:rPr>
        <w:t>?</w:t>
      </w:r>
    </w:p>
    <w:p w:rsidR="00872F50" w:rsidRPr="00872F50" w:rsidRDefault="00872F50" w:rsidP="00872F50">
      <w:pPr>
        <w:pStyle w:val="11"/>
        <w:tabs>
          <w:tab w:val="left" w:pos="993"/>
        </w:tabs>
        <w:spacing w:before="0" w:beforeAutospacing="0" w:after="0" w:afterAutospacing="0"/>
        <w:ind w:firstLine="709"/>
        <w:jc w:val="both"/>
        <w:rPr>
          <w:sz w:val="27"/>
          <w:szCs w:val="27"/>
        </w:rPr>
      </w:pPr>
      <w:r w:rsidRPr="00872F50">
        <w:rPr>
          <w:sz w:val="27"/>
          <w:szCs w:val="27"/>
        </w:rPr>
        <w:t>Через систему можно получить до 100 тысяч рублей в месяц без комиссии.</w:t>
      </w:r>
    </w:p>
    <w:p w:rsidR="00872F50" w:rsidRPr="00872F50" w:rsidRDefault="00872F50" w:rsidP="00872F50">
      <w:pPr>
        <w:pStyle w:val="11"/>
        <w:tabs>
          <w:tab w:val="left" w:pos="993"/>
        </w:tabs>
        <w:spacing w:before="0" w:beforeAutospacing="0" w:after="0" w:afterAutospacing="0"/>
        <w:ind w:firstLine="709"/>
        <w:jc w:val="both"/>
        <w:rPr>
          <w:sz w:val="27"/>
          <w:szCs w:val="27"/>
        </w:rPr>
      </w:pPr>
      <w:r w:rsidRPr="00872F50">
        <w:rPr>
          <w:sz w:val="27"/>
          <w:szCs w:val="27"/>
        </w:rPr>
        <w:t>За переводы сверх лимита банки устанавливают комиссию в процентах от суммы перевода.</w:t>
      </w:r>
    </w:p>
    <w:p w:rsidR="00872F50" w:rsidRPr="00872F50" w:rsidRDefault="00872F50" w:rsidP="00872F50">
      <w:pPr>
        <w:pStyle w:val="11"/>
        <w:tabs>
          <w:tab w:val="left" w:pos="993"/>
        </w:tabs>
        <w:spacing w:before="0" w:beforeAutospacing="0" w:after="0" w:afterAutospacing="0"/>
        <w:ind w:firstLine="709"/>
        <w:jc w:val="both"/>
        <w:rPr>
          <w:sz w:val="27"/>
          <w:szCs w:val="27"/>
        </w:rPr>
      </w:pPr>
      <w:r w:rsidRPr="00872F50">
        <w:rPr>
          <w:sz w:val="27"/>
          <w:szCs w:val="27"/>
        </w:rPr>
        <w:t>Например: в Ак Барс Банке комиссия за перевод сверх лимита составляет 0,5 %, но не меньше 20 рублей.</w:t>
      </w:r>
    </w:p>
    <w:p w:rsidR="00872F50" w:rsidRPr="000F4A68" w:rsidRDefault="00872F50" w:rsidP="00872F50">
      <w:pPr>
        <w:pStyle w:val="11"/>
        <w:tabs>
          <w:tab w:val="left" w:pos="993"/>
        </w:tabs>
        <w:spacing w:before="0" w:beforeAutospacing="0" w:after="0" w:afterAutospacing="0"/>
        <w:ind w:firstLine="709"/>
        <w:jc w:val="both"/>
        <w:rPr>
          <w:b/>
          <w:sz w:val="27"/>
          <w:szCs w:val="27"/>
        </w:rPr>
      </w:pPr>
      <w:r w:rsidRPr="000F4A68">
        <w:rPr>
          <w:b/>
          <w:sz w:val="27"/>
          <w:szCs w:val="27"/>
        </w:rPr>
        <w:t>Нужно ли отказываться от других способов приема оплаты</w:t>
      </w:r>
      <w:r w:rsidR="000F4A68">
        <w:rPr>
          <w:b/>
          <w:sz w:val="27"/>
          <w:szCs w:val="27"/>
        </w:rPr>
        <w:t>?</w:t>
      </w:r>
    </w:p>
    <w:p w:rsidR="00872F50" w:rsidRPr="00872F50" w:rsidRDefault="00872F50" w:rsidP="00872F50">
      <w:pPr>
        <w:pStyle w:val="11"/>
        <w:tabs>
          <w:tab w:val="left" w:pos="993"/>
        </w:tabs>
        <w:spacing w:before="0" w:beforeAutospacing="0" w:after="0" w:afterAutospacing="0"/>
        <w:ind w:firstLine="709"/>
        <w:jc w:val="both"/>
        <w:rPr>
          <w:sz w:val="27"/>
          <w:szCs w:val="27"/>
        </w:rPr>
      </w:pPr>
      <w:r w:rsidRPr="00872F50">
        <w:rPr>
          <w:sz w:val="27"/>
          <w:szCs w:val="27"/>
        </w:rPr>
        <w:t>Нет, не нужно. СБП — это еще один способ получить оплату от клиента. Компании и ИП, как и раньше, смогут продолжить прием наличных и банковских карт.</w:t>
      </w:r>
    </w:p>
    <w:p w:rsidR="00872F50" w:rsidRPr="000F4A68" w:rsidRDefault="00872F50" w:rsidP="00872F50">
      <w:pPr>
        <w:pStyle w:val="11"/>
        <w:tabs>
          <w:tab w:val="left" w:pos="993"/>
        </w:tabs>
        <w:spacing w:before="0" w:beforeAutospacing="0" w:after="0" w:afterAutospacing="0"/>
        <w:ind w:firstLine="709"/>
        <w:jc w:val="both"/>
        <w:rPr>
          <w:b/>
          <w:sz w:val="27"/>
          <w:szCs w:val="27"/>
        </w:rPr>
      </w:pPr>
      <w:r w:rsidRPr="000F4A68">
        <w:rPr>
          <w:b/>
          <w:sz w:val="27"/>
          <w:szCs w:val="27"/>
        </w:rPr>
        <w:t>Как начать работу в сервисе</w:t>
      </w:r>
      <w:r w:rsidR="000F4A68">
        <w:rPr>
          <w:b/>
          <w:sz w:val="27"/>
          <w:szCs w:val="27"/>
        </w:rPr>
        <w:t>?</w:t>
      </w:r>
    </w:p>
    <w:p w:rsidR="00872F50" w:rsidRPr="00872F50" w:rsidRDefault="000F4A68" w:rsidP="00872F50">
      <w:pPr>
        <w:pStyle w:val="11"/>
        <w:tabs>
          <w:tab w:val="left" w:pos="993"/>
        </w:tabs>
        <w:spacing w:before="0" w:beforeAutospacing="0" w:after="0" w:afterAutospacing="0"/>
        <w:ind w:firstLine="709"/>
        <w:jc w:val="both"/>
        <w:rPr>
          <w:sz w:val="27"/>
          <w:szCs w:val="27"/>
        </w:rPr>
      </w:pPr>
      <w:r>
        <w:rPr>
          <w:sz w:val="27"/>
          <w:szCs w:val="27"/>
        </w:rPr>
        <w:t>1.</w:t>
      </w:r>
      <w:r>
        <w:rPr>
          <w:sz w:val="27"/>
          <w:szCs w:val="27"/>
        </w:rPr>
        <w:tab/>
        <w:t xml:space="preserve">Обратитесь </w:t>
      </w:r>
      <w:proofErr w:type="gramStart"/>
      <w:r>
        <w:rPr>
          <w:sz w:val="27"/>
          <w:szCs w:val="27"/>
        </w:rPr>
        <w:t>в</w:t>
      </w:r>
      <w:proofErr w:type="gramEnd"/>
      <w:r>
        <w:rPr>
          <w:sz w:val="27"/>
          <w:szCs w:val="27"/>
        </w:rPr>
        <w:t xml:space="preserve"> </w:t>
      </w:r>
      <w:proofErr w:type="gramStart"/>
      <w:r>
        <w:rPr>
          <w:sz w:val="27"/>
          <w:szCs w:val="27"/>
        </w:rPr>
        <w:t>банк-</w:t>
      </w:r>
      <w:r w:rsidR="00872F50" w:rsidRPr="00872F50">
        <w:rPr>
          <w:sz w:val="27"/>
          <w:szCs w:val="27"/>
        </w:rPr>
        <w:t>участник</w:t>
      </w:r>
      <w:proofErr w:type="gramEnd"/>
      <w:r w:rsidR="00872F50" w:rsidRPr="00872F50">
        <w:rPr>
          <w:sz w:val="27"/>
          <w:szCs w:val="27"/>
        </w:rPr>
        <w:t xml:space="preserve"> СБП и заключите с ним договор.</w:t>
      </w:r>
    </w:p>
    <w:p w:rsidR="00872F50" w:rsidRPr="00872F50" w:rsidRDefault="00872F50" w:rsidP="00872F50">
      <w:pPr>
        <w:pStyle w:val="11"/>
        <w:tabs>
          <w:tab w:val="left" w:pos="993"/>
        </w:tabs>
        <w:spacing w:before="0" w:beforeAutospacing="0" w:after="0" w:afterAutospacing="0"/>
        <w:ind w:firstLine="709"/>
        <w:jc w:val="both"/>
        <w:rPr>
          <w:sz w:val="27"/>
          <w:szCs w:val="27"/>
        </w:rPr>
      </w:pPr>
      <w:r w:rsidRPr="00872F50">
        <w:rPr>
          <w:sz w:val="27"/>
          <w:szCs w:val="27"/>
        </w:rPr>
        <w:t>2.</w:t>
      </w:r>
      <w:r w:rsidRPr="00872F50">
        <w:rPr>
          <w:sz w:val="27"/>
          <w:szCs w:val="27"/>
        </w:rPr>
        <w:tab/>
        <w:t>Выберите наиболее подходящий способ работы в сервисе.</w:t>
      </w:r>
    </w:p>
    <w:p w:rsidR="00872F50" w:rsidRPr="00872F50" w:rsidRDefault="00872F50" w:rsidP="00872F50">
      <w:pPr>
        <w:pStyle w:val="11"/>
        <w:tabs>
          <w:tab w:val="left" w:pos="993"/>
        </w:tabs>
        <w:spacing w:before="0" w:beforeAutospacing="0" w:after="0" w:afterAutospacing="0"/>
        <w:ind w:firstLine="709"/>
        <w:jc w:val="both"/>
        <w:rPr>
          <w:sz w:val="27"/>
          <w:szCs w:val="27"/>
        </w:rPr>
      </w:pPr>
      <w:r w:rsidRPr="00872F50">
        <w:rPr>
          <w:sz w:val="27"/>
          <w:szCs w:val="27"/>
        </w:rPr>
        <w:t>3.</w:t>
      </w:r>
      <w:r w:rsidRPr="00872F50">
        <w:rPr>
          <w:sz w:val="27"/>
          <w:szCs w:val="27"/>
        </w:rPr>
        <w:tab/>
        <w:t>Проинформируйте своих клиентов и получайте платежи через СБП.</w:t>
      </w:r>
    </w:p>
    <w:p w:rsidR="00872F50" w:rsidRPr="000F4A68" w:rsidRDefault="00872F50" w:rsidP="00872F50">
      <w:pPr>
        <w:pStyle w:val="11"/>
        <w:tabs>
          <w:tab w:val="left" w:pos="993"/>
        </w:tabs>
        <w:spacing w:before="0" w:beforeAutospacing="0" w:after="0" w:afterAutospacing="0"/>
        <w:ind w:firstLine="709"/>
        <w:jc w:val="both"/>
        <w:rPr>
          <w:b/>
          <w:sz w:val="27"/>
          <w:szCs w:val="27"/>
        </w:rPr>
      </w:pPr>
      <w:r w:rsidRPr="000F4A68">
        <w:rPr>
          <w:b/>
          <w:sz w:val="27"/>
          <w:szCs w:val="27"/>
        </w:rPr>
        <w:t>Стратегия развития сервиса для бизнеса</w:t>
      </w:r>
    </w:p>
    <w:p w:rsidR="00872F50" w:rsidRPr="00872F50" w:rsidRDefault="00872F50" w:rsidP="00872F50">
      <w:pPr>
        <w:pStyle w:val="11"/>
        <w:tabs>
          <w:tab w:val="left" w:pos="993"/>
        </w:tabs>
        <w:spacing w:before="0" w:beforeAutospacing="0" w:after="0" w:afterAutospacing="0"/>
        <w:ind w:firstLine="709"/>
        <w:jc w:val="both"/>
        <w:rPr>
          <w:sz w:val="27"/>
          <w:szCs w:val="27"/>
        </w:rPr>
      </w:pPr>
      <w:r w:rsidRPr="00872F50">
        <w:rPr>
          <w:sz w:val="27"/>
          <w:szCs w:val="27"/>
        </w:rPr>
        <w:t>Пока оплата по QR-коду доступна только от физических лиц в адрес организаций и ИП. Но в будущем разработчики планируют подключить и «обратную связь». То есть компании и ИП тоже смогут переводить деньги гражданам через СБП.</w:t>
      </w:r>
    </w:p>
    <w:p w:rsidR="00872F50" w:rsidRPr="00872F50" w:rsidRDefault="00872F50" w:rsidP="00872F50">
      <w:pPr>
        <w:pStyle w:val="11"/>
        <w:tabs>
          <w:tab w:val="left" w:pos="993"/>
        </w:tabs>
        <w:spacing w:before="0" w:beforeAutospacing="0" w:after="0" w:afterAutospacing="0"/>
        <w:ind w:firstLine="709"/>
        <w:jc w:val="both"/>
        <w:rPr>
          <w:sz w:val="27"/>
          <w:szCs w:val="27"/>
        </w:rPr>
      </w:pPr>
      <w:r w:rsidRPr="00872F50">
        <w:rPr>
          <w:sz w:val="27"/>
          <w:szCs w:val="27"/>
        </w:rPr>
        <w:t>Например: выплатить денежный приз за победу в розыгрыше.</w:t>
      </w:r>
    </w:p>
    <w:p w:rsidR="00872F50" w:rsidRPr="00872F50" w:rsidRDefault="00872F50" w:rsidP="00872F50">
      <w:pPr>
        <w:pStyle w:val="11"/>
        <w:tabs>
          <w:tab w:val="left" w:pos="993"/>
        </w:tabs>
        <w:spacing w:before="0" w:beforeAutospacing="0" w:after="0" w:afterAutospacing="0"/>
        <w:ind w:firstLine="709"/>
        <w:jc w:val="both"/>
        <w:rPr>
          <w:sz w:val="27"/>
          <w:szCs w:val="27"/>
        </w:rPr>
      </w:pPr>
      <w:r w:rsidRPr="00872F50">
        <w:rPr>
          <w:sz w:val="27"/>
          <w:szCs w:val="27"/>
        </w:rPr>
        <w:t>Согласно Положению ЦБ РФ от 24.09.2020 № 732-П такой фу</w:t>
      </w:r>
      <w:r w:rsidR="000F4A68">
        <w:rPr>
          <w:sz w:val="27"/>
          <w:szCs w:val="27"/>
        </w:rPr>
        <w:t xml:space="preserve">нкционал должен быть запущен с 1 октября </w:t>
      </w:r>
      <w:r w:rsidRPr="00872F50">
        <w:rPr>
          <w:sz w:val="27"/>
          <w:szCs w:val="27"/>
        </w:rPr>
        <w:t>2021</w:t>
      </w:r>
      <w:r w:rsidR="000F4A68">
        <w:rPr>
          <w:sz w:val="27"/>
          <w:szCs w:val="27"/>
        </w:rPr>
        <w:t xml:space="preserve"> года </w:t>
      </w:r>
      <w:r w:rsidRPr="00872F50">
        <w:rPr>
          <w:sz w:val="27"/>
          <w:szCs w:val="27"/>
        </w:rPr>
        <w:t>во всех систем</w:t>
      </w:r>
      <w:r w:rsidR="000F4A68">
        <w:rPr>
          <w:sz w:val="27"/>
          <w:szCs w:val="27"/>
        </w:rPr>
        <w:t xml:space="preserve">но значимых банках, а не позже </w:t>
      </w:r>
      <w:r w:rsidRPr="00872F50">
        <w:rPr>
          <w:sz w:val="27"/>
          <w:szCs w:val="27"/>
        </w:rPr>
        <w:t>1</w:t>
      </w:r>
      <w:r w:rsidR="000F4A68">
        <w:rPr>
          <w:sz w:val="27"/>
          <w:szCs w:val="27"/>
        </w:rPr>
        <w:t xml:space="preserve"> апреля </w:t>
      </w:r>
      <w:r w:rsidRPr="00872F50">
        <w:rPr>
          <w:sz w:val="27"/>
          <w:szCs w:val="27"/>
        </w:rPr>
        <w:t xml:space="preserve">2022 </w:t>
      </w:r>
      <w:r w:rsidR="000F4A68">
        <w:rPr>
          <w:sz w:val="27"/>
          <w:szCs w:val="27"/>
        </w:rPr>
        <w:t xml:space="preserve">года </w:t>
      </w:r>
      <w:r w:rsidRPr="00872F50">
        <w:rPr>
          <w:sz w:val="27"/>
          <w:szCs w:val="27"/>
        </w:rPr>
        <w:t>— во всех остальных кредитных организациях.</w:t>
      </w:r>
    </w:p>
    <w:p w:rsidR="00EA339A" w:rsidRDefault="00872F50" w:rsidP="00872F50">
      <w:pPr>
        <w:pStyle w:val="11"/>
        <w:tabs>
          <w:tab w:val="left" w:pos="993"/>
        </w:tabs>
        <w:spacing w:before="0" w:beforeAutospacing="0" w:after="0" w:afterAutospacing="0"/>
        <w:ind w:firstLine="709"/>
        <w:jc w:val="both"/>
        <w:rPr>
          <w:sz w:val="27"/>
          <w:szCs w:val="27"/>
        </w:rPr>
      </w:pPr>
      <w:r w:rsidRPr="00872F50">
        <w:rPr>
          <w:sz w:val="27"/>
          <w:szCs w:val="27"/>
        </w:rPr>
        <w:t>В перспективе — быстрые переводы между юр</w:t>
      </w:r>
      <w:r w:rsidR="000F4A68">
        <w:rPr>
          <w:sz w:val="27"/>
          <w:szCs w:val="27"/>
        </w:rPr>
        <w:t xml:space="preserve">идическими </w:t>
      </w:r>
      <w:r w:rsidRPr="00872F50">
        <w:rPr>
          <w:sz w:val="27"/>
          <w:szCs w:val="27"/>
        </w:rPr>
        <w:t>лицами и ИП. Сегодня для совершения безналичного платежа нужно заполнить множество реквизитов. В будущем совершать платежи можно будет мгновенно по идентификатору хозяйствую</w:t>
      </w:r>
      <w:r w:rsidR="000F4A68">
        <w:rPr>
          <w:sz w:val="27"/>
          <w:szCs w:val="27"/>
        </w:rPr>
        <w:t>щего субъекта.</w:t>
      </w:r>
    </w:p>
    <w:p w:rsidR="00F83701" w:rsidRDefault="00F83701" w:rsidP="00EE5539">
      <w:pPr>
        <w:pStyle w:val="11"/>
        <w:tabs>
          <w:tab w:val="left" w:pos="993"/>
        </w:tabs>
        <w:spacing w:before="0" w:beforeAutospacing="0" w:after="0" w:afterAutospacing="0"/>
        <w:ind w:right="-1" w:firstLine="709"/>
        <w:jc w:val="both"/>
        <w:rPr>
          <w:b/>
          <w:sz w:val="27"/>
          <w:szCs w:val="27"/>
        </w:rPr>
      </w:pPr>
    </w:p>
    <w:p w:rsidR="009847B7" w:rsidRDefault="009847B7" w:rsidP="00EE5539">
      <w:pPr>
        <w:pStyle w:val="11"/>
        <w:tabs>
          <w:tab w:val="left" w:pos="993"/>
        </w:tabs>
        <w:spacing w:before="0" w:beforeAutospacing="0" w:after="0" w:afterAutospacing="0"/>
        <w:ind w:right="-1" w:firstLine="709"/>
        <w:jc w:val="both"/>
        <w:rPr>
          <w:b/>
          <w:sz w:val="27"/>
          <w:szCs w:val="27"/>
        </w:rPr>
      </w:pPr>
      <w:r>
        <w:rPr>
          <w:b/>
          <w:sz w:val="27"/>
          <w:szCs w:val="27"/>
        </w:rPr>
        <w:t>СЛУШАЛИ по второму вопросу:</w:t>
      </w:r>
      <w:r w:rsidR="002949E6">
        <w:rPr>
          <w:b/>
          <w:sz w:val="27"/>
          <w:szCs w:val="27"/>
        </w:rPr>
        <w:t xml:space="preserve"> Нефедову Е.И.</w:t>
      </w:r>
    </w:p>
    <w:p w:rsidR="002949E6" w:rsidRPr="003A5FD0" w:rsidRDefault="002949E6" w:rsidP="002949E6">
      <w:pPr>
        <w:tabs>
          <w:tab w:val="left" w:pos="851"/>
        </w:tabs>
        <w:spacing w:after="0" w:line="240" w:lineRule="auto"/>
        <w:ind w:right="-1" w:firstLine="720"/>
        <w:jc w:val="both"/>
        <w:rPr>
          <w:rFonts w:ascii="Times New Roman" w:eastAsia="Times New Roman" w:hAnsi="Times New Roman" w:cs="Times New Roman"/>
          <w:sz w:val="27"/>
          <w:szCs w:val="27"/>
        </w:rPr>
      </w:pPr>
      <w:r w:rsidRPr="003A5FD0">
        <w:rPr>
          <w:rFonts w:ascii="Times New Roman" w:eastAsia="Times New Roman" w:hAnsi="Times New Roman" w:cs="Times New Roman"/>
          <w:sz w:val="27"/>
          <w:szCs w:val="27"/>
        </w:rPr>
        <w:t>Федеральный закон Р</w:t>
      </w:r>
      <w:r>
        <w:rPr>
          <w:rFonts w:ascii="Times New Roman" w:eastAsia="Times New Roman" w:hAnsi="Times New Roman" w:cs="Times New Roman"/>
          <w:sz w:val="27"/>
          <w:szCs w:val="27"/>
        </w:rPr>
        <w:t xml:space="preserve">оссийской </w:t>
      </w:r>
      <w:r w:rsidRPr="003A5FD0">
        <w:rPr>
          <w:rFonts w:ascii="Times New Roman" w:eastAsia="Times New Roman" w:hAnsi="Times New Roman" w:cs="Times New Roman"/>
          <w:sz w:val="27"/>
          <w:szCs w:val="27"/>
        </w:rPr>
        <w:t>Ф</w:t>
      </w:r>
      <w:r>
        <w:rPr>
          <w:rFonts w:ascii="Times New Roman" w:eastAsia="Times New Roman" w:hAnsi="Times New Roman" w:cs="Times New Roman"/>
          <w:sz w:val="27"/>
          <w:szCs w:val="27"/>
        </w:rPr>
        <w:t>едерации</w:t>
      </w:r>
      <w:r w:rsidRPr="003A5FD0">
        <w:rPr>
          <w:rFonts w:ascii="Times New Roman" w:eastAsia="Times New Roman" w:hAnsi="Times New Roman" w:cs="Times New Roman"/>
          <w:sz w:val="27"/>
          <w:szCs w:val="27"/>
        </w:rPr>
        <w:t xml:space="preserve"> от 23</w:t>
      </w:r>
      <w:r>
        <w:rPr>
          <w:rFonts w:ascii="Times New Roman" w:eastAsia="Times New Roman" w:hAnsi="Times New Roman" w:cs="Times New Roman"/>
          <w:sz w:val="27"/>
          <w:szCs w:val="27"/>
        </w:rPr>
        <w:t xml:space="preserve"> декабря </w:t>
      </w:r>
      <w:r w:rsidRPr="003A5FD0">
        <w:rPr>
          <w:rFonts w:ascii="Times New Roman" w:eastAsia="Times New Roman" w:hAnsi="Times New Roman" w:cs="Times New Roman"/>
          <w:sz w:val="27"/>
          <w:szCs w:val="27"/>
        </w:rPr>
        <w:t>2009 г</w:t>
      </w:r>
      <w:r>
        <w:rPr>
          <w:rFonts w:ascii="Times New Roman" w:eastAsia="Times New Roman" w:hAnsi="Times New Roman" w:cs="Times New Roman"/>
          <w:sz w:val="27"/>
          <w:szCs w:val="27"/>
        </w:rPr>
        <w:t>ода</w:t>
      </w:r>
      <w:r w:rsidRPr="003A5FD0">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sidRPr="003A5FD0">
        <w:rPr>
          <w:rFonts w:ascii="Times New Roman" w:eastAsia="Times New Roman" w:hAnsi="Times New Roman" w:cs="Times New Roman"/>
          <w:sz w:val="27"/>
          <w:szCs w:val="27"/>
        </w:rPr>
        <w:t>№381-ФЗ «Об основах государственного регулирования торговой деятельности в Р</w:t>
      </w:r>
      <w:r>
        <w:rPr>
          <w:rFonts w:ascii="Times New Roman" w:eastAsia="Times New Roman" w:hAnsi="Times New Roman" w:cs="Times New Roman"/>
          <w:sz w:val="27"/>
          <w:szCs w:val="27"/>
        </w:rPr>
        <w:t xml:space="preserve">оссийской </w:t>
      </w:r>
      <w:r w:rsidRPr="003A5FD0">
        <w:rPr>
          <w:rFonts w:ascii="Times New Roman" w:eastAsia="Times New Roman" w:hAnsi="Times New Roman" w:cs="Times New Roman"/>
          <w:sz w:val="27"/>
          <w:szCs w:val="27"/>
        </w:rPr>
        <w:t>Ф</w:t>
      </w:r>
      <w:r>
        <w:rPr>
          <w:rFonts w:ascii="Times New Roman" w:eastAsia="Times New Roman" w:hAnsi="Times New Roman" w:cs="Times New Roman"/>
          <w:sz w:val="27"/>
          <w:szCs w:val="27"/>
        </w:rPr>
        <w:t>едерации</w:t>
      </w:r>
      <w:r w:rsidRPr="003A5FD0">
        <w:rPr>
          <w:rFonts w:ascii="Times New Roman" w:eastAsia="Times New Roman" w:hAnsi="Times New Roman" w:cs="Times New Roman"/>
          <w:sz w:val="27"/>
          <w:szCs w:val="27"/>
        </w:rPr>
        <w:t>» утвердил механизм государственного регулирования цен на отдельные виды социально значимых продовольственных товаров.</w:t>
      </w:r>
    </w:p>
    <w:p w:rsidR="002949E6" w:rsidRPr="003A5FD0" w:rsidRDefault="002949E6" w:rsidP="002949E6">
      <w:pPr>
        <w:tabs>
          <w:tab w:val="left" w:pos="851"/>
        </w:tabs>
        <w:spacing w:after="0" w:line="240" w:lineRule="auto"/>
        <w:ind w:right="-1" w:firstLine="720"/>
        <w:jc w:val="both"/>
        <w:rPr>
          <w:rFonts w:ascii="Times New Roman" w:eastAsia="Times New Roman" w:hAnsi="Times New Roman" w:cs="Times New Roman"/>
          <w:sz w:val="27"/>
          <w:szCs w:val="27"/>
        </w:rPr>
      </w:pPr>
      <w:proofErr w:type="gramStart"/>
      <w:r w:rsidRPr="003A5FD0">
        <w:rPr>
          <w:rFonts w:ascii="Times New Roman" w:eastAsia="Times New Roman" w:hAnsi="Times New Roman" w:cs="Times New Roman"/>
          <w:sz w:val="27"/>
          <w:szCs w:val="27"/>
        </w:rPr>
        <w:t>Правительством РФ принято постановление от 15</w:t>
      </w:r>
      <w:r>
        <w:rPr>
          <w:rFonts w:ascii="Times New Roman" w:eastAsia="Times New Roman" w:hAnsi="Times New Roman" w:cs="Times New Roman"/>
          <w:sz w:val="27"/>
          <w:szCs w:val="27"/>
        </w:rPr>
        <w:t xml:space="preserve"> июля </w:t>
      </w:r>
      <w:r w:rsidRPr="003A5FD0">
        <w:rPr>
          <w:rFonts w:ascii="Times New Roman" w:eastAsia="Times New Roman" w:hAnsi="Times New Roman" w:cs="Times New Roman"/>
          <w:sz w:val="27"/>
          <w:szCs w:val="27"/>
        </w:rPr>
        <w:t>2010 г</w:t>
      </w:r>
      <w:r>
        <w:rPr>
          <w:rFonts w:ascii="Times New Roman" w:eastAsia="Times New Roman" w:hAnsi="Times New Roman" w:cs="Times New Roman"/>
          <w:sz w:val="27"/>
          <w:szCs w:val="27"/>
        </w:rPr>
        <w:t xml:space="preserve">ода </w:t>
      </w:r>
      <w:r w:rsidRPr="003A5FD0">
        <w:rPr>
          <w:rFonts w:ascii="Times New Roman" w:eastAsia="Times New Roman" w:hAnsi="Times New Roman" w:cs="Times New Roman"/>
          <w:sz w:val="27"/>
          <w:szCs w:val="27"/>
        </w:rPr>
        <w:t xml:space="preserve">№530 «Об утверждении правил установления предельно допустимых розничных цен  на отдельные виды социально значимых продовольственных товаров первой </w:t>
      </w:r>
      <w:r w:rsidRPr="003A5FD0">
        <w:rPr>
          <w:rFonts w:ascii="Times New Roman" w:eastAsia="Times New Roman" w:hAnsi="Times New Roman" w:cs="Times New Roman"/>
          <w:sz w:val="27"/>
          <w:szCs w:val="27"/>
        </w:rPr>
        <w:lastRenderedPageBreak/>
        <w:t>необходимости,  перечня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и перечня отдельных видов социально значимых продовольственных товаров, за приобретение определенного количества которых хозяйствующему субъекту</w:t>
      </w:r>
      <w:proofErr w:type="gramEnd"/>
      <w:r w:rsidRPr="003A5FD0">
        <w:rPr>
          <w:rFonts w:ascii="Times New Roman" w:eastAsia="Times New Roman" w:hAnsi="Times New Roman" w:cs="Times New Roman"/>
          <w:sz w:val="27"/>
          <w:szCs w:val="27"/>
        </w:rPr>
        <w:t xml:space="preserve">, </w:t>
      </w:r>
      <w:proofErr w:type="gramStart"/>
      <w:r w:rsidRPr="003A5FD0">
        <w:rPr>
          <w:rFonts w:ascii="Times New Roman" w:eastAsia="Times New Roman" w:hAnsi="Times New Roman" w:cs="Times New Roman"/>
          <w:sz w:val="27"/>
          <w:szCs w:val="27"/>
        </w:rPr>
        <w:t>осуществляющему</w:t>
      </w:r>
      <w:proofErr w:type="gramEnd"/>
      <w:r w:rsidRPr="003A5FD0">
        <w:rPr>
          <w:rFonts w:ascii="Times New Roman" w:eastAsia="Times New Roman" w:hAnsi="Times New Roman" w:cs="Times New Roman"/>
          <w:sz w:val="27"/>
          <w:szCs w:val="27"/>
        </w:rPr>
        <w:t xml:space="preserve"> торговую деятельность, не допускается выплата вознаграждения». В указанном постановлении определено 24 наименования продовольственных товаров первой необходимости, розничные цены на которые подлежат государственному регулированию.</w:t>
      </w:r>
    </w:p>
    <w:p w:rsidR="002949E6" w:rsidRPr="003A5FD0" w:rsidRDefault="002949E6" w:rsidP="002949E6">
      <w:pPr>
        <w:tabs>
          <w:tab w:val="left" w:pos="851"/>
        </w:tabs>
        <w:spacing w:after="0" w:line="240" w:lineRule="auto"/>
        <w:ind w:right="-1" w:firstLine="720"/>
        <w:jc w:val="both"/>
        <w:rPr>
          <w:rFonts w:ascii="Times New Roman" w:eastAsia="Times New Roman" w:hAnsi="Times New Roman" w:cs="Times New Roman"/>
          <w:sz w:val="27"/>
          <w:szCs w:val="27"/>
        </w:rPr>
      </w:pPr>
      <w:proofErr w:type="gramStart"/>
      <w:r w:rsidRPr="003A5FD0">
        <w:rPr>
          <w:rFonts w:ascii="Times New Roman" w:eastAsia="Times New Roman" w:hAnsi="Times New Roman" w:cs="Times New Roman"/>
          <w:sz w:val="27"/>
          <w:szCs w:val="27"/>
        </w:rPr>
        <w:t>На территории МО Крымский район обеспечивается исполнение распоряжения главы администрации (губернатора) Краснодарского края от 17</w:t>
      </w:r>
      <w:r>
        <w:rPr>
          <w:rFonts w:ascii="Times New Roman" w:eastAsia="Times New Roman" w:hAnsi="Times New Roman" w:cs="Times New Roman"/>
          <w:sz w:val="27"/>
          <w:szCs w:val="27"/>
        </w:rPr>
        <w:t xml:space="preserve"> октября </w:t>
      </w:r>
      <w:r w:rsidRPr="003A5FD0">
        <w:rPr>
          <w:rFonts w:ascii="Times New Roman" w:eastAsia="Times New Roman" w:hAnsi="Times New Roman" w:cs="Times New Roman"/>
          <w:sz w:val="27"/>
          <w:szCs w:val="27"/>
        </w:rPr>
        <w:t>2008 г</w:t>
      </w:r>
      <w:r>
        <w:rPr>
          <w:rFonts w:ascii="Times New Roman" w:eastAsia="Times New Roman" w:hAnsi="Times New Roman" w:cs="Times New Roman"/>
          <w:sz w:val="27"/>
          <w:szCs w:val="27"/>
        </w:rPr>
        <w:t>ода</w:t>
      </w:r>
      <w:r w:rsidRPr="003A5FD0">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sidRPr="003A5FD0">
        <w:rPr>
          <w:rFonts w:ascii="Times New Roman" w:eastAsia="Times New Roman" w:hAnsi="Times New Roman" w:cs="Times New Roman"/>
          <w:sz w:val="27"/>
          <w:szCs w:val="27"/>
        </w:rPr>
        <w:t>900-р «О стабилизации цен на отдельные виды социально значимых продуктов питания в Краснодарском крае», в соответствии с которым предприятиям розничной торговли рекомендовано осуществлять реализацию социально значимых продуктов питания с применением торговой наценки в размере не выше 10%.</w:t>
      </w:r>
      <w:proofErr w:type="gramEnd"/>
    </w:p>
    <w:p w:rsidR="009847B7" w:rsidRDefault="009847B7" w:rsidP="00EE5539">
      <w:pPr>
        <w:pStyle w:val="11"/>
        <w:tabs>
          <w:tab w:val="left" w:pos="993"/>
        </w:tabs>
        <w:spacing w:before="0" w:beforeAutospacing="0" w:after="0" w:afterAutospacing="0"/>
        <w:ind w:right="-1" w:firstLine="709"/>
        <w:jc w:val="both"/>
        <w:rPr>
          <w:b/>
          <w:sz w:val="27"/>
          <w:szCs w:val="27"/>
        </w:rPr>
      </w:pPr>
    </w:p>
    <w:p w:rsidR="00B41C07" w:rsidRDefault="00B41C07" w:rsidP="00B41C07">
      <w:pPr>
        <w:pStyle w:val="11"/>
        <w:tabs>
          <w:tab w:val="left" w:pos="851"/>
          <w:tab w:val="left" w:pos="993"/>
        </w:tabs>
        <w:spacing w:before="0" w:beforeAutospacing="0" w:after="0" w:afterAutospacing="0"/>
        <w:ind w:right="-1" w:firstLine="709"/>
        <w:jc w:val="both"/>
        <w:rPr>
          <w:b/>
          <w:sz w:val="27"/>
          <w:szCs w:val="27"/>
        </w:rPr>
      </w:pPr>
      <w:r w:rsidRPr="00711283">
        <w:rPr>
          <w:b/>
          <w:sz w:val="27"/>
          <w:szCs w:val="27"/>
        </w:rPr>
        <w:t xml:space="preserve">СЛУШАЛИ по </w:t>
      </w:r>
      <w:r>
        <w:rPr>
          <w:b/>
          <w:sz w:val="27"/>
          <w:szCs w:val="27"/>
        </w:rPr>
        <w:t xml:space="preserve">третьему </w:t>
      </w:r>
      <w:r w:rsidRPr="00711283">
        <w:rPr>
          <w:b/>
          <w:sz w:val="27"/>
          <w:szCs w:val="27"/>
        </w:rPr>
        <w:t>вопросу:</w:t>
      </w:r>
      <w:r>
        <w:rPr>
          <w:b/>
          <w:sz w:val="27"/>
          <w:szCs w:val="27"/>
        </w:rPr>
        <w:t xml:space="preserve"> </w:t>
      </w:r>
      <w:proofErr w:type="spellStart"/>
      <w:r>
        <w:rPr>
          <w:b/>
          <w:sz w:val="27"/>
          <w:szCs w:val="27"/>
        </w:rPr>
        <w:t>Ашаеву</w:t>
      </w:r>
      <w:proofErr w:type="spellEnd"/>
      <w:r>
        <w:rPr>
          <w:b/>
          <w:sz w:val="27"/>
          <w:szCs w:val="27"/>
        </w:rPr>
        <w:t xml:space="preserve"> А.В.</w:t>
      </w:r>
    </w:p>
    <w:p w:rsidR="00B41C07" w:rsidRPr="00B41C07" w:rsidRDefault="00B41C07" w:rsidP="00B41C07">
      <w:pPr>
        <w:shd w:val="clear" w:color="auto" w:fill="FFFFFF"/>
        <w:tabs>
          <w:tab w:val="left" w:pos="851"/>
          <w:tab w:val="left" w:pos="993"/>
        </w:tabs>
        <w:spacing w:after="0" w:line="240" w:lineRule="auto"/>
        <w:ind w:right="-1" w:firstLine="709"/>
        <w:jc w:val="both"/>
        <w:rPr>
          <w:rFonts w:ascii="Times New Roman" w:hAnsi="Times New Roman" w:cs="Times New Roman"/>
          <w:sz w:val="27"/>
          <w:szCs w:val="27"/>
        </w:rPr>
      </w:pPr>
      <w:r w:rsidRPr="00B41C07">
        <w:rPr>
          <w:rFonts w:ascii="Times New Roman" w:hAnsi="Times New Roman" w:cs="Times New Roman"/>
          <w:sz w:val="27"/>
          <w:szCs w:val="27"/>
        </w:rPr>
        <w:t>Специальный налоговый режим сегодня применяют более 101 тысячи кубанцев.</w:t>
      </w:r>
    </w:p>
    <w:p w:rsidR="00B41C07" w:rsidRPr="00B41C07" w:rsidRDefault="00B41C07" w:rsidP="00B41C07">
      <w:pPr>
        <w:shd w:val="clear" w:color="auto" w:fill="FFFFFF"/>
        <w:tabs>
          <w:tab w:val="left" w:pos="851"/>
          <w:tab w:val="left" w:pos="993"/>
        </w:tabs>
        <w:spacing w:after="0" w:line="240" w:lineRule="auto"/>
        <w:ind w:right="-1" w:firstLine="709"/>
        <w:jc w:val="both"/>
        <w:rPr>
          <w:rFonts w:ascii="Times New Roman" w:hAnsi="Times New Roman" w:cs="Times New Roman"/>
          <w:sz w:val="27"/>
          <w:szCs w:val="27"/>
        </w:rPr>
      </w:pPr>
      <w:r w:rsidRPr="00B41C07">
        <w:rPr>
          <w:rFonts w:ascii="Times New Roman" w:hAnsi="Times New Roman" w:cs="Times New Roman"/>
          <w:sz w:val="27"/>
          <w:szCs w:val="27"/>
        </w:rPr>
        <w:t xml:space="preserve">– </w:t>
      </w:r>
      <w:proofErr w:type="spellStart"/>
      <w:r w:rsidRPr="00B41C07">
        <w:rPr>
          <w:rFonts w:ascii="Times New Roman" w:hAnsi="Times New Roman" w:cs="Times New Roman"/>
          <w:sz w:val="27"/>
          <w:szCs w:val="27"/>
        </w:rPr>
        <w:t>Самозанятость</w:t>
      </w:r>
      <w:proofErr w:type="spellEnd"/>
      <w:r w:rsidRPr="00B41C07">
        <w:rPr>
          <w:rFonts w:ascii="Times New Roman" w:hAnsi="Times New Roman" w:cs="Times New Roman"/>
          <w:sz w:val="27"/>
          <w:szCs w:val="27"/>
        </w:rPr>
        <w:t xml:space="preserve"> дает возможность вести свой бизнес легально, получать подтвержденный доход, открыто рекламировать свое дело, не боясь штрафов за незаконную предпринимательскую деятельность. Важно, что </w:t>
      </w:r>
      <w:proofErr w:type="spellStart"/>
      <w:r w:rsidRPr="00B41C07">
        <w:rPr>
          <w:rFonts w:ascii="Times New Roman" w:hAnsi="Times New Roman" w:cs="Times New Roman"/>
          <w:sz w:val="27"/>
          <w:szCs w:val="27"/>
        </w:rPr>
        <w:t>самозанятость</w:t>
      </w:r>
      <w:proofErr w:type="spellEnd"/>
      <w:r w:rsidRPr="00B41C07">
        <w:rPr>
          <w:rFonts w:ascii="Times New Roman" w:hAnsi="Times New Roman" w:cs="Times New Roman"/>
          <w:sz w:val="27"/>
          <w:szCs w:val="27"/>
        </w:rPr>
        <w:t xml:space="preserve"> можно легко оформить в личном кабинете «Мой налог» и совмещать с основной работой – зарплата не учитывается при расчете налога, и трудовой стаж по месту работы не прерывается, – рассказал журналистам вице-губернатор Александр </w:t>
      </w:r>
      <w:proofErr w:type="spellStart"/>
      <w:r w:rsidRPr="00B41C07">
        <w:rPr>
          <w:rFonts w:ascii="Times New Roman" w:hAnsi="Times New Roman" w:cs="Times New Roman"/>
          <w:sz w:val="27"/>
          <w:szCs w:val="27"/>
        </w:rPr>
        <w:t>Руппель</w:t>
      </w:r>
      <w:proofErr w:type="spellEnd"/>
      <w:r w:rsidRPr="00B41C07">
        <w:rPr>
          <w:rFonts w:ascii="Times New Roman" w:hAnsi="Times New Roman" w:cs="Times New Roman"/>
          <w:sz w:val="27"/>
          <w:szCs w:val="27"/>
        </w:rPr>
        <w:t>.</w:t>
      </w:r>
    </w:p>
    <w:p w:rsidR="00B41C07" w:rsidRPr="00B41C07" w:rsidRDefault="00B41C07" w:rsidP="00B41C07">
      <w:pPr>
        <w:shd w:val="clear" w:color="auto" w:fill="FFFFFF"/>
        <w:tabs>
          <w:tab w:val="left" w:pos="851"/>
          <w:tab w:val="left" w:pos="993"/>
        </w:tabs>
        <w:spacing w:after="0" w:line="240" w:lineRule="auto"/>
        <w:ind w:right="-1" w:firstLine="709"/>
        <w:jc w:val="both"/>
        <w:rPr>
          <w:rFonts w:ascii="Times New Roman" w:hAnsi="Times New Roman" w:cs="Times New Roman"/>
          <w:sz w:val="27"/>
          <w:szCs w:val="27"/>
        </w:rPr>
      </w:pPr>
      <w:r w:rsidRPr="00B41C07">
        <w:rPr>
          <w:rFonts w:ascii="Times New Roman" w:hAnsi="Times New Roman" w:cs="Times New Roman"/>
          <w:sz w:val="27"/>
          <w:szCs w:val="27"/>
        </w:rPr>
        <w:t xml:space="preserve">Заместитель главы края добавил, что отказаться от применения налога на профессиональный доход можно в любой момент. Кроме того, </w:t>
      </w:r>
      <w:proofErr w:type="spellStart"/>
      <w:r w:rsidRPr="00B41C07">
        <w:rPr>
          <w:rFonts w:ascii="Times New Roman" w:hAnsi="Times New Roman" w:cs="Times New Roman"/>
          <w:sz w:val="27"/>
          <w:szCs w:val="27"/>
        </w:rPr>
        <w:t>самозанятые</w:t>
      </w:r>
      <w:proofErr w:type="spellEnd"/>
      <w:r w:rsidRPr="00B41C07">
        <w:rPr>
          <w:rFonts w:ascii="Times New Roman" w:hAnsi="Times New Roman" w:cs="Times New Roman"/>
          <w:sz w:val="27"/>
          <w:szCs w:val="27"/>
        </w:rPr>
        <w:t xml:space="preserve"> не предоставляют налоговую декларацию, и </w:t>
      </w:r>
      <w:proofErr w:type="gramStart"/>
      <w:r w:rsidRPr="00B41C07">
        <w:rPr>
          <w:rFonts w:ascii="Times New Roman" w:hAnsi="Times New Roman" w:cs="Times New Roman"/>
          <w:sz w:val="27"/>
          <w:szCs w:val="27"/>
        </w:rPr>
        <w:t>освобождены</w:t>
      </w:r>
      <w:proofErr w:type="gramEnd"/>
      <w:r w:rsidRPr="00B41C07">
        <w:rPr>
          <w:rFonts w:ascii="Times New Roman" w:hAnsi="Times New Roman" w:cs="Times New Roman"/>
          <w:sz w:val="27"/>
          <w:szCs w:val="27"/>
        </w:rPr>
        <w:t xml:space="preserve"> от обязательных пенсионных взносов – пенсионное страхование осуществляется в добровольном порядке.</w:t>
      </w:r>
    </w:p>
    <w:p w:rsidR="00B41C07" w:rsidRPr="00B41C07" w:rsidRDefault="00B41C07" w:rsidP="00B41C07">
      <w:pPr>
        <w:shd w:val="clear" w:color="auto" w:fill="FFFFFF"/>
        <w:tabs>
          <w:tab w:val="left" w:pos="851"/>
          <w:tab w:val="left" w:pos="993"/>
        </w:tabs>
        <w:spacing w:after="0" w:line="240" w:lineRule="auto"/>
        <w:ind w:right="-1" w:firstLine="709"/>
        <w:jc w:val="both"/>
        <w:rPr>
          <w:rFonts w:ascii="Times New Roman" w:hAnsi="Times New Roman" w:cs="Times New Roman"/>
          <w:sz w:val="27"/>
          <w:szCs w:val="27"/>
        </w:rPr>
      </w:pPr>
      <w:r w:rsidRPr="00B41C07">
        <w:rPr>
          <w:rFonts w:ascii="Times New Roman" w:hAnsi="Times New Roman" w:cs="Times New Roman"/>
          <w:sz w:val="27"/>
          <w:szCs w:val="27"/>
        </w:rPr>
        <w:t>По словам замглавы региона, в числе первых регионов налог на профессиональный доход в 2019 году внедрили Москва, Татарстан, Московская и Калужская области.</w:t>
      </w:r>
    </w:p>
    <w:p w:rsidR="00B41C07" w:rsidRPr="00B41C07" w:rsidRDefault="00B41C07" w:rsidP="00B41C07">
      <w:pPr>
        <w:shd w:val="clear" w:color="auto" w:fill="FFFFFF"/>
        <w:tabs>
          <w:tab w:val="left" w:pos="851"/>
          <w:tab w:val="left" w:pos="993"/>
        </w:tabs>
        <w:spacing w:after="0" w:line="240" w:lineRule="auto"/>
        <w:ind w:right="-1" w:firstLine="709"/>
        <w:jc w:val="both"/>
        <w:rPr>
          <w:rFonts w:ascii="Times New Roman" w:hAnsi="Times New Roman" w:cs="Times New Roman"/>
          <w:sz w:val="27"/>
          <w:szCs w:val="27"/>
        </w:rPr>
      </w:pPr>
      <w:r w:rsidRPr="00B41C07">
        <w:rPr>
          <w:rFonts w:ascii="Times New Roman" w:hAnsi="Times New Roman" w:cs="Times New Roman"/>
          <w:sz w:val="27"/>
          <w:szCs w:val="27"/>
        </w:rPr>
        <w:t xml:space="preserve">– В Краснодарском крае введение специального налогового режима прошло чуть больше года назад – с 1 июля 2020 года. И уже к концу 2020 года Краснодарский край занял в стране 6 место по количеству </w:t>
      </w:r>
      <w:proofErr w:type="spellStart"/>
      <w:r w:rsidRPr="00B41C07">
        <w:rPr>
          <w:rFonts w:ascii="Times New Roman" w:hAnsi="Times New Roman" w:cs="Times New Roman"/>
          <w:sz w:val="27"/>
          <w:szCs w:val="27"/>
        </w:rPr>
        <w:t>самозанятых</w:t>
      </w:r>
      <w:proofErr w:type="spellEnd"/>
      <w:r w:rsidRPr="00B41C07">
        <w:rPr>
          <w:rFonts w:ascii="Times New Roman" w:hAnsi="Times New Roman" w:cs="Times New Roman"/>
          <w:sz w:val="27"/>
          <w:szCs w:val="27"/>
        </w:rPr>
        <w:t>, подойдя вплотную к регионам, которые занялись развитием этого направления раньше на год – полтора, - подчеркнул вице-губернатор.</w:t>
      </w:r>
    </w:p>
    <w:p w:rsidR="00B41C07" w:rsidRPr="00B41C07" w:rsidRDefault="00B41C07" w:rsidP="00B41C07">
      <w:pPr>
        <w:shd w:val="clear" w:color="auto" w:fill="FFFFFF"/>
        <w:tabs>
          <w:tab w:val="left" w:pos="851"/>
          <w:tab w:val="left" w:pos="993"/>
        </w:tabs>
        <w:spacing w:after="0" w:line="240" w:lineRule="auto"/>
        <w:ind w:right="-1" w:firstLine="709"/>
        <w:jc w:val="both"/>
        <w:rPr>
          <w:rFonts w:ascii="Times New Roman" w:hAnsi="Times New Roman" w:cs="Times New Roman"/>
          <w:sz w:val="27"/>
          <w:szCs w:val="27"/>
        </w:rPr>
      </w:pPr>
      <w:r w:rsidRPr="00B41C07">
        <w:rPr>
          <w:rFonts w:ascii="Times New Roman" w:hAnsi="Times New Roman" w:cs="Times New Roman"/>
          <w:sz w:val="27"/>
          <w:szCs w:val="27"/>
        </w:rPr>
        <w:t xml:space="preserve">Он добавил, что с начала 2021 года число </w:t>
      </w:r>
      <w:proofErr w:type="spellStart"/>
      <w:r w:rsidRPr="00B41C07">
        <w:rPr>
          <w:rFonts w:ascii="Times New Roman" w:hAnsi="Times New Roman" w:cs="Times New Roman"/>
          <w:sz w:val="27"/>
          <w:szCs w:val="27"/>
        </w:rPr>
        <w:t>самозанятых</w:t>
      </w:r>
      <w:proofErr w:type="spellEnd"/>
      <w:r w:rsidRPr="00B41C07">
        <w:rPr>
          <w:rFonts w:ascii="Times New Roman" w:hAnsi="Times New Roman" w:cs="Times New Roman"/>
          <w:sz w:val="27"/>
          <w:szCs w:val="27"/>
        </w:rPr>
        <w:t xml:space="preserve"> в крае увеличилось в 2,4 раза и сегодня составляет 101,4 тысячи человек. На уровне региона для них разработан весомый пакет мер поддержки. Широкий спектр мер проводит краевой Фонд развития бизнеса: начиная от составления бизнес-планов и предоставления мест в </w:t>
      </w:r>
      <w:proofErr w:type="spellStart"/>
      <w:r w:rsidRPr="00B41C07">
        <w:rPr>
          <w:rFonts w:ascii="Times New Roman" w:hAnsi="Times New Roman" w:cs="Times New Roman"/>
          <w:sz w:val="27"/>
          <w:szCs w:val="27"/>
        </w:rPr>
        <w:t>коворкингах</w:t>
      </w:r>
      <w:proofErr w:type="spellEnd"/>
      <w:r w:rsidRPr="00B41C07">
        <w:rPr>
          <w:rFonts w:ascii="Times New Roman" w:hAnsi="Times New Roman" w:cs="Times New Roman"/>
          <w:sz w:val="27"/>
          <w:szCs w:val="27"/>
        </w:rPr>
        <w:t xml:space="preserve"> – заканчивая разработкой сайтов и продвижением на </w:t>
      </w:r>
      <w:proofErr w:type="spellStart"/>
      <w:r w:rsidRPr="00B41C07">
        <w:rPr>
          <w:rFonts w:ascii="Times New Roman" w:hAnsi="Times New Roman" w:cs="Times New Roman"/>
          <w:sz w:val="27"/>
          <w:szCs w:val="27"/>
        </w:rPr>
        <w:lastRenderedPageBreak/>
        <w:t>маркетплейсах</w:t>
      </w:r>
      <w:proofErr w:type="spellEnd"/>
      <w:r w:rsidRPr="00B41C07">
        <w:rPr>
          <w:rFonts w:ascii="Times New Roman" w:hAnsi="Times New Roman" w:cs="Times New Roman"/>
          <w:sz w:val="27"/>
          <w:szCs w:val="27"/>
        </w:rPr>
        <w:t xml:space="preserve">. Кроме того, Фонд развития бизнеса предоставляет поручительства для привлечения коммерческих кредитов. </w:t>
      </w:r>
    </w:p>
    <w:p w:rsidR="00B41C07" w:rsidRPr="00B41C07" w:rsidRDefault="00B41C07" w:rsidP="00B41C07">
      <w:pPr>
        <w:shd w:val="clear" w:color="auto" w:fill="FFFFFF"/>
        <w:tabs>
          <w:tab w:val="left" w:pos="851"/>
          <w:tab w:val="left" w:pos="993"/>
        </w:tabs>
        <w:spacing w:after="0" w:line="240" w:lineRule="auto"/>
        <w:ind w:right="-1" w:firstLine="709"/>
        <w:jc w:val="both"/>
        <w:rPr>
          <w:rFonts w:ascii="Times New Roman" w:hAnsi="Times New Roman" w:cs="Times New Roman"/>
          <w:sz w:val="27"/>
          <w:szCs w:val="27"/>
        </w:rPr>
      </w:pPr>
      <w:r w:rsidRPr="00B41C07">
        <w:rPr>
          <w:rFonts w:ascii="Times New Roman" w:hAnsi="Times New Roman" w:cs="Times New Roman"/>
          <w:sz w:val="27"/>
          <w:szCs w:val="27"/>
        </w:rPr>
        <w:t xml:space="preserve">– Мы понимаем, что первое, с чем сталкивается человек на старте своего дела – это потребность в свободных финансах. Для этого наш краевой Фонд микрофинансирования разработал специальный </w:t>
      </w:r>
      <w:proofErr w:type="spellStart"/>
      <w:r w:rsidRPr="00B41C07">
        <w:rPr>
          <w:rFonts w:ascii="Times New Roman" w:hAnsi="Times New Roman" w:cs="Times New Roman"/>
          <w:sz w:val="27"/>
          <w:szCs w:val="27"/>
        </w:rPr>
        <w:t>займ</w:t>
      </w:r>
      <w:proofErr w:type="spellEnd"/>
      <w:r w:rsidRPr="00B41C07">
        <w:rPr>
          <w:rFonts w:ascii="Times New Roman" w:hAnsi="Times New Roman" w:cs="Times New Roman"/>
          <w:sz w:val="27"/>
          <w:szCs w:val="27"/>
        </w:rPr>
        <w:t xml:space="preserve"> «</w:t>
      </w:r>
      <w:proofErr w:type="spellStart"/>
      <w:r w:rsidRPr="00B41C07">
        <w:rPr>
          <w:rFonts w:ascii="Times New Roman" w:hAnsi="Times New Roman" w:cs="Times New Roman"/>
          <w:sz w:val="27"/>
          <w:szCs w:val="27"/>
        </w:rPr>
        <w:t>Самозанятый</w:t>
      </w:r>
      <w:proofErr w:type="spellEnd"/>
      <w:r w:rsidRPr="00B41C07">
        <w:rPr>
          <w:rFonts w:ascii="Times New Roman" w:hAnsi="Times New Roman" w:cs="Times New Roman"/>
          <w:sz w:val="27"/>
          <w:szCs w:val="27"/>
        </w:rPr>
        <w:t xml:space="preserve">». Здесь максимальная сумма займа 500 тысяч рублей, срок – до 3 лет с отсрочкой платежей до 6 месяцев, – сказал Александр </w:t>
      </w:r>
      <w:proofErr w:type="spellStart"/>
      <w:r w:rsidRPr="00B41C07">
        <w:rPr>
          <w:rFonts w:ascii="Times New Roman" w:hAnsi="Times New Roman" w:cs="Times New Roman"/>
          <w:sz w:val="27"/>
          <w:szCs w:val="27"/>
        </w:rPr>
        <w:t>Руппель</w:t>
      </w:r>
      <w:proofErr w:type="spellEnd"/>
      <w:r w:rsidRPr="00B41C07">
        <w:rPr>
          <w:rFonts w:ascii="Times New Roman" w:hAnsi="Times New Roman" w:cs="Times New Roman"/>
          <w:sz w:val="27"/>
          <w:szCs w:val="27"/>
        </w:rPr>
        <w:t>.</w:t>
      </w:r>
    </w:p>
    <w:p w:rsidR="00B41C07" w:rsidRPr="00B41C07" w:rsidRDefault="00B41C07" w:rsidP="00B41C07">
      <w:pPr>
        <w:shd w:val="clear" w:color="auto" w:fill="FFFFFF"/>
        <w:tabs>
          <w:tab w:val="left" w:pos="851"/>
          <w:tab w:val="left" w:pos="993"/>
        </w:tabs>
        <w:spacing w:after="0" w:line="240" w:lineRule="auto"/>
        <w:ind w:right="-1" w:firstLine="709"/>
        <w:jc w:val="both"/>
        <w:rPr>
          <w:rFonts w:ascii="Times New Roman" w:hAnsi="Times New Roman" w:cs="Times New Roman"/>
          <w:sz w:val="27"/>
          <w:szCs w:val="27"/>
        </w:rPr>
      </w:pPr>
      <w:r w:rsidRPr="00B41C07">
        <w:rPr>
          <w:rFonts w:ascii="Times New Roman" w:hAnsi="Times New Roman" w:cs="Times New Roman"/>
          <w:sz w:val="27"/>
          <w:szCs w:val="27"/>
        </w:rPr>
        <w:t xml:space="preserve">При этом есть разные варианты процентных ставок, и все они кратно ниже, чем у коммерческих банков. Стандартная ставка по этому займу для </w:t>
      </w:r>
      <w:proofErr w:type="spellStart"/>
      <w:r w:rsidRPr="00B41C07">
        <w:rPr>
          <w:rFonts w:ascii="Times New Roman" w:hAnsi="Times New Roman" w:cs="Times New Roman"/>
          <w:sz w:val="27"/>
          <w:szCs w:val="27"/>
        </w:rPr>
        <w:t>самозанятых</w:t>
      </w:r>
      <w:proofErr w:type="spellEnd"/>
      <w:r w:rsidRPr="00B41C07">
        <w:rPr>
          <w:rFonts w:ascii="Times New Roman" w:hAnsi="Times New Roman" w:cs="Times New Roman"/>
          <w:sz w:val="27"/>
          <w:szCs w:val="27"/>
        </w:rPr>
        <w:t xml:space="preserve"> – 3% </w:t>
      </w:r>
      <w:proofErr w:type="gramStart"/>
      <w:r w:rsidRPr="00B41C07">
        <w:rPr>
          <w:rFonts w:ascii="Times New Roman" w:hAnsi="Times New Roman" w:cs="Times New Roman"/>
          <w:sz w:val="27"/>
          <w:szCs w:val="27"/>
        </w:rPr>
        <w:t>годовых</w:t>
      </w:r>
      <w:proofErr w:type="gramEnd"/>
      <w:r w:rsidRPr="00B41C07">
        <w:rPr>
          <w:rFonts w:ascii="Times New Roman" w:hAnsi="Times New Roman" w:cs="Times New Roman"/>
          <w:sz w:val="27"/>
          <w:szCs w:val="27"/>
        </w:rPr>
        <w:t xml:space="preserve">. </w:t>
      </w:r>
      <w:proofErr w:type="gramStart"/>
      <w:r w:rsidRPr="00B41C07">
        <w:rPr>
          <w:rFonts w:ascii="Times New Roman" w:hAnsi="Times New Roman" w:cs="Times New Roman"/>
          <w:sz w:val="27"/>
          <w:szCs w:val="27"/>
        </w:rPr>
        <w:t xml:space="preserve">Для «новых» </w:t>
      </w:r>
      <w:proofErr w:type="spellStart"/>
      <w:r w:rsidRPr="00B41C07">
        <w:rPr>
          <w:rFonts w:ascii="Times New Roman" w:hAnsi="Times New Roman" w:cs="Times New Roman"/>
          <w:sz w:val="27"/>
          <w:szCs w:val="27"/>
        </w:rPr>
        <w:t>самозанятых</w:t>
      </w:r>
      <w:proofErr w:type="spellEnd"/>
      <w:r w:rsidRPr="00B41C07">
        <w:rPr>
          <w:rFonts w:ascii="Times New Roman" w:hAnsi="Times New Roman" w:cs="Times New Roman"/>
          <w:sz w:val="27"/>
          <w:szCs w:val="27"/>
        </w:rPr>
        <w:t>, у которых не прошло года с даты регистрации – 2% годовых, а для занятых в сферах легкой промышленности и деревообработки – 1%.</w:t>
      </w:r>
      <w:proofErr w:type="gramEnd"/>
    </w:p>
    <w:p w:rsidR="00B41C07" w:rsidRPr="00B41C07" w:rsidRDefault="00B41C07" w:rsidP="00B41C07">
      <w:pPr>
        <w:shd w:val="clear" w:color="auto" w:fill="FFFFFF"/>
        <w:tabs>
          <w:tab w:val="left" w:pos="851"/>
          <w:tab w:val="left" w:pos="993"/>
        </w:tabs>
        <w:spacing w:after="0" w:line="240" w:lineRule="auto"/>
        <w:ind w:right="-1" w:firstLine="709"/>
        <w:jc w:val="both"/>
        <w:rPr>
          <w:rFonts w:ascii="Times New Roman" w:hAnsi="Times New Roman" w:cs="Times New Roman"/>
          <w:sz w:val="27"/>
          <w:szCs w:val="27"/>
        </w:rPr>
      </w:pPr>
      <w:r w:rsidRPr="00B41C07">
        <w:rPr>
          <w:rFonts w:ascii="Times New Roman" w:hAnsi="Times New Roman" w:cs="Times New Roman"/>
          <w:sz w:val="27"/>
          <w:szCs w:val="27"/>
        </w:rPr>
        <w:t xml:space="preserve">Напомним, использовать специальный налоговый режим «Налог на профессиональный доход» могут граждане с годовым доходом не выше 2,4 </w:t>
      </w:r>
      <w:proofErr w:type="gramStart"/>
      <w:r w:rsidRPr="00B41C07">
        <w:rPr>
          <w:rFonts w:ascii="Times New Roman" w:hAnsi="Times New Roman" w:cs="Times New Roman"/>
          <w:sz w:val="27"/>
          <w:szCs w:val="27"/>
        </w:rPr>
        <w:t>млн</w:t>
      </w:r>
      <w:proofErr w:type="gramEnd"/>
      <w:r w:rsidRPr="00B41C07">
        <w:rPr>
          <w:rFonts w:ascii="Times New Roman" w:hAnsi="Times New Roman" w:cs="Times New Roman"/>
          <w:sz w:val="27"/>
          <w:szCs w:val="27"/>
        </w:rPr>
        <w:t xml:space="preserve"> рублей. </w:t>
      </w:r>
      <w:proofErr w:type="gramStart"/>
      <w:r w:rsidRPr="00B41C07">
        <w:rPr>
          <w:rFonts w:ascii="Times New Roman" w:hAnsi="Times New Roman" w:cs="Times New Roman"/>
          <w:sz w:val="27"/>
          <w:szCs w:val="27"/>
        </w:rPr>
        <w:t>При этом устанавливаются низкие налоговые ставки, которые не будут меняться до 2029 года: 4% – при работаете с физическими лицами, 6% – при работе с юридическими лицами или индивидуальными предпринимателями.</w:t>
      </w:r>
      <w:proofErr w:type="gramEnd"/>
    </w:p>
    <w:p w:rsidR="00B41C07" w:rsidRDefault="00B41C07" w:rsidP="00EE5539">
      <w:pPr>
        <w:pStyle w:val="11"/>
        <w:tabs>
          <w:tab w:val="left" w:pos="993"/>
        </w:tabs>
        <w:spacing w:before="0" w:beforeAutospacing="0" w:after="0" w:afterAutospacing="0"/>
        <w:ind w:right="-1" w:firstLine="709"/>
        <w:jc w:val="both"/>
        <w:rPr>
          <w:b/>
          <w:sz w:val="27"/>
          <w:szCs w:val="27"/>
        </w:rPr>
      </w:pPr>
    </w:p>
    <w:p w:rsidR="00EA339A" w:rsidRPr="00EA339A" w:rsidRDefault="00EA339A" w:rsidP="00EE5539">
      <w:pPr>
        <w:pStyle w:val="11"/>
        <w:tabs>
          <w:tab w:val="left" w:pos="993"/>
        </w:tabs>
        <w:spacing w:before="0" w:beforeAutospacing="0" w:after="0" w:afterAutospacing="0"/>
        <w:ind w:right="-1" w:firstLine="709"/>
        <w:jc w:val="both"/>
        <w:rPr>
          <w:sz w:val="27"/>
          <w:szCs w:val="27"/>
        </w:rPr>
      </w:pPr>
      <w:r w:rsidRPr="00711283">
        <w:rPr>
          <w:b/>
          <w:sz w:val="27"/>
          <w:szCs w:val="27"/>
        </w:rPr>
        <w:t xml:space="preserve">СЛУШАЛИ по </w:t>
      </w:r>
      <w:r w:rsidR="00B41C07">
        <w:rPr>
          <w:b/>
          <w:sz w:val="27"/>
          <w:szCs w:val="27"/>
        </w:rPr>
        <w:t xml:space="preserve">четвертому </w:t>
      </w:r>
      <w:r w:rsidRPr="00711283">
        <w:rPr>
          <w:b/>
          <w:sz w:val="27"/>
          <w:szCs w:val="27"/>
        </w:rPr>
        <w:t>вопросу:</w:t>
      </w:r>
      <w:r>
        <w:rPr>
          <w:b/>
          <w:sz w:val="27"/>
          <w:szCs w:val="27"/>
        </w:rPr>
        <w:t xml:space="preserve"> </w:t>
      </w:r>
      <w:r w:rsidR="00B96165" w:rsidRPr="006A3981">
        <w:rPr>
          <w:b/>
          <w:sz w:val="27"/>
          <w:szCs w:val="27"/>
        </w:rPr>
        <w:t>Набиеву</w:t>
      </w:r>
      <w:r w:rsidRPr="006A3981">
        <w:rPr>
          <w:b/>
          <w:sz w:val="27"/>
          <w:szCs w:val="27"/>
        </w:rPr>
        <w:t xml:space="preserve"> Е.Ю.</w:t>
      </w:r>
    </w:p>
    <w:p w:rsidR="005E2B99" w:rsidRDefault="006A3981" w:rsidP="00EE5539">
      <w:pPr>
        <w:pStyle w:val="11"/>
        <w:tabs>
          <w:tab w:val="left" w:pos="993"/>
        </w:tabs>
        <w:spacing w:before="0" w:beforeAutospacing="0" w:after="0" w:afterAutospacing="0"/>
        <w:ind w:right="-1" w:firstLine="709"/>
        <w:jc w:val="both"/>
        <w:rPr>
          <w:sz w:val="27"/>
          <w:szCs w:val="27"/>
        </w:rPr>
      </w:pPr>
      <w:r>
        <w:rPr>
          <w:sz w:val="27"/>
          <w:szCs w:val="27"/>
        </w:rPr>
        <w:t xml:space="preserve">1. </w:t>
      </w:r>
      <w:proofErr w:type="gramStart"/>
      <w:r w:rsidR="008A242F">
        <w:rPr>
          <w:sz w:val="27"/>
          <w:szCs w:val="27"/>
        </w:rPr>
        <w:t>Необходимо предоставлять форму</w:t>
      </w:r>
      <w:r>
        <w:rPr>
          <w:sz w:val="27"/>
          <w:szCs w:val="27"/>
        </w:rPr>
        <w:t xml:space="preserve"> № П-2 «Сведения об инвестициях в нефинансовые активы»</w:t>
      </w:r>
      <w:r w:rsidR="008A242F">
        <w:rPr>
          <w:sz w:val="27"/>
          <w:szCs w:val="27"/>
        </w:rPr>
        <w:t>, утвержденную</w:t>
      </w:r>
      <w:r>
        <w:rPr>
          <w:sz w:val="27"/>
          <w:szCs w:val="27"/>
        </w:rPr>
        <w:t xml:space="preserve"> приказом Росстата от 18.07.2019 № 414 «Об утверждении статистического инструментария для организации федерального статистического наблюдения за строительством, инвестициями в нефинансовые активы и жилищно-коммунальным хозяйством»</w:t>
      </w:r>
      <w:r w:rsidR="008A242F">
        <w:rPr>
          <w:sz w:val="27"/>
          <w:szCs w:val="27"/>
        </w:rPr>
        <w:t>, содержащую</w:t>
      </w:r>
      <w:r>
        <w:rPr>
          <w:sz w:val="27"/>
          <w:szCs w:val="27"/>
        </w:rPr>
        <w:t xml:space="preserve"> достоверную информацию об освоенных инвестициях (в соответствии с приказом Росстата от 27.11.2019 № 711 «Об утверждении Указаний по заполнению форм федерального статистического наблюдения…», в органы государственной</w:t>
      </w:r>
      <w:proofErr w:type="gramEnd"/>
      <w:r>
        <w:rPr>
          <w:sz w:val="27"/>
          <w:szCs w:val="27"/>
        </w:rPr>
        <w:t xml:space="preserve"> статистики ежеквартально, не позднее 20 числа после отчетного периода.</w:t>
      </w:r>
    </w:p>
    <w:p w:rsidR="006A3981" w:rsidRDefault="006A3981" w:rsidP="00EE5539">
      <w:pPr>
        <w:pStyle w:val="11"/>
        <w:tabs>
          <w:tab w:val="left" w:pos="993"/>
        </w:tabs>
        <w:spacing w:before="0" w:beforeAutospacing="0" w:after="0" w:afterAutospacing="0"/>
        <w:ind w:right="-1" w:firstLine="709"/>
        <w:jc w:val="both"/>
        <w:rPr>
          <w:sz w:val="27"/>
          <w:szCs w:val="27"/>
        </w:rPr>
      </w:pPr>
      <w:r>
        <w:rPr>
          <w:sz w:val="27"/>
          <w:szCs w:val="27"/>
        </w:rPr>
        <w:t xml:space="preserve">В случае отсутствия инвестиционных вложений в </w:t>
      </w:r>
      <w:proofErr w:type="gramStart"/>
      <w:r>
        <w:rPr>
          <w:sz w:val="27"/>
          <w:szCs w:val="27"/>
        </w:rPr>
        <w:t>соответствующим</w:t>
      </w:r>
      <w:proofErr w:type="gramEnd"/>
      <w:r>
        <w:rPr>
          <w:sz w:val="27"/>
          <w:szCs w:val="27"/>
        </w:rPr>
        <w:t xml:space="preserve"> периоде в целях повышения </w:t>
      </w:r>
      <w:r w:rsidR="007F4BE4">
        <w:rPr>
          <w:sz w:val="27"/>
          <w:szCs w:val="27"/>
        </w:rPr>
        <w:t xml:space="preserve">репрезентативности и во избежание искажения </w:t>
      </w:r>
      <w:r w:rsidR="008C31A4">
        <w:rPr>
          <w:sz w:val="27"/>
          <w:szCs w:val="27"/>
        </w:rPr>
        <w:t>сводной статистической информации об уровне инвестиционной активности на терр</w:t>
      </w:r>
      <w:r w:rsidR="008A242F">
        <w:rPr>
          <w:sz w:val="27"/>
          <w:szCs w:val="27"/>
        </w:rPr>
        <w:t>итории муниципального образования Крымский район</w:t>
      </w:r>
      <w:r w:rsidR="008C31A4">
        <w:rPr>
          <w:sz w:val="27"/>
          <w:szCs w:val="27"/>
        </w:rPr>
        <w:t xml:space="preserve">, необходимо предоставлять в адрес </w:t>
      </w:r>
      <w:proofErr w:type="spellStart"/>
      <w:r w:rsidR="008C31A4">
        <w:rPr>
          <w:sz w:val="27"/>
          <w:szCs w:val="27"/>
        </w:rPr>
        <w:t>Краснодарстата</w:t>
      </w:r>
      <w:proofErr w:type="spellEnd"/>
      <w:r w:rsidR="008C31A4">
        <w:rPr>
          <w:sz w:val="27"/>
          <w:szCs w:val="27"/>
        </w:rPr>
        <w:t xml:space="preserve"> незаполненную отчетность («пустую»</w:t>
      </w:r>
      <w:r w:rsidR="008A242F">
        <w:rPr>
          <w:sz w:val="27"/>
          <w:szCs w:val="27"/>
        </w:rPr>
        <w:t xml:space="preserve"> форму) либо официальное информационное письмо</w:t>
      </w:r>
      <w:r w:rsidR="008C31A4">
        <w:rPr>
          <w:sz w:val="27"/>
          <w:szCs w:val="27"/>
        </w:rPr>
        <w:t xml:space="preserve"> об их отсутствии в отчетном периоде.</w:t>
      </w:r>
    </w:p>
    <w:p w:rsidR="008C31A4" w:rsidRDefault="008A242F" w:rsidP="00EE5539">
      <w:pPr>
        <w:pStyle w:val="11"/>
        <w:tabs>
          <w:tab w:val="left" w:pos="993"/>
        </w:tabs>
        <w:spacing w:before="0" w:beforeAutospacing="0" w:after="0" w:afterAutospacing="0"/>
        <w:ind w:right="-1" w:firstLine="709"/>
        <w:jc w:val="both"/>
        <w:rPr>
          <w:sz w:val="27"/>
          <w:szCs w:val="27"/>
        </w:rPr>
      </w:pPr>
      <w:r>
        <w:rPr>
          <w:sz w:val="27"/>
          <w:szCs w:val="27"/>
        </w:rPr>
        <w:t>2. Необходима</w:t>
      </w:r>
      <w:r w:rsidR="006757EE">
        <w:rPr>
          <w:sz w:val="27"/>
          <w:szCs w:val="27"/>
        </w:rPr>
        <w:t xml:space="preserve"> </w:t>
      </w:r>
      <w:r>
        <w:rPr>
          <w:sz w:val="27"/>
          <w:szCs w:val="27"/>
        </w:rPr>
        <w:t>полная</w:t>
      </w:r>
      <w:r w:rsidR="006757EE">
        <w:rPr>
          <w:sz w:val="27"/>
          <w:szCs w:val="27"/>
        </w:rPr>
        <w:t xml:space="preserve"> расшифро</w:t>
      </w:r>
      <w:r>
        <w:rPr>
          <w:sz w:val="27"/>
          <w:szCs w:val="27"/>
        </w:rPr>
        <w:t>вка</w:t>
      </w:r>
      <w:r w:rsidR="006757EE">
        <w:rPr>
          <w:sz w:val="27"/>
          <w:szCs w:val="27"/>
        </w:rPr>
        <w:t xml:space="preserve"> объема инвестиций в основной капитал (проводится по строкам 17-19  формы № П-2) в соответствии с Общероссийским классификатором видов экономической деятельности (ОКВЭД</w:t>
      </w:r>
      <w:proofErr w:type="gramStart"/>
      <w:r w:rsidR="006757EE">
        <w:rPr>
          <w:sz w:val="27"/>
          <w:szCs w:val="27"/>
        </w:rPr>
        <w:t>2</w:t>
      </w:r>
      <w:proofErr w:type="gramEnd"/>
      <w:r w:rsidR="006757EE">
        <w:rPr>
          <w:sz w:val="27"/>
          <w:szCs w:val="27"/>
        </w:rPr>
        <w:t>), исходя из той сферы деятельности, в рамках которой будут функционировать создаваемые или приобретаемые основные фонды. При этом</w:t>
      </w:r>
      <w:proofErr w:type="gramStart"/>
      <w:r w:rsidR="006757EE">
        <w:rPr>
          <w:sz w:val="27"/>
          <w:szCs w:val="27"/>
        </w:rPr>
        <w:t>,</w:t>
      </w:r>
      <w:proofErr w:type="gramEnd"/>
      <w:r w:rsidR="006757EE">
        <w:rPr>
          <w:sz w:val="27"/>
          <w:szCs w:val="27"/>
        </w:rPr>
        <w:t xml:space="preserve"> заполнение сведений</w:t>
      </w:r>
      <w:r w:rsidR="00287238">
        <w:rPr>
          <w:sz w:val="27"/>
          <w:szCs w:val="27"/>
        </w:rPr>
        <w:t xml:space="preserve"> только по «хозяйственному» виду деятельности приводит к снижению качества данных в части обеспечения их точности, интерпретируемости и сопоставимости.</w:t>
      </w:r>
    </w:p>
    <w:p w:rsidR="00287238" w:rsidRDefault="00287238" w:rsidP="00EE5539">
      <w:pPr>
        <w:pStyle w:val="11"/>
        <w:tabs>
          <w:tab w:val="left" w:pos="993"/>
        </w:tabs>
        <w:spacing w:before="0" w:beforeAutospacing="0" w:after="0" w:afterAutospacing="0"/>
        <w:ind w:right="-1" w:firstLine="709"/>
        <w:jc w:val="both"/>
        <w:rPr>
          <w:sz w:val="27"/>
          <w:szCs w:val="27"/>
        </w:rPr>
      </w:pPr>
      <w:r>
        <w:rPr>
          <w:sz w:val="27"/>
          <w:szCs w:val="27"/>
        </w:rPr>
        <w:t>Если организация осуществляет инвестирование более чем в 3 вида экономической деятельности, то данные по остальным приводятся на отдельном дополнительном бланке.</w:t>
      </w:r>
    </w:p>
    <w:p w:rsidR="00287238" w:rsidRDefault="00287238" w:rsidP="00EE5539">
      <w:pPr>
        <w:pStyle w:val="11"/>
        <w:tabs>
          <w:tab w:val="left" w:pos="993"/>
        </w:tabs>
        <w:spacing w:before="0" w:beforeAutospacing="0" w:after="0" w:afterAutospacing="0"/>
        <w:ind w:right="-1" w:firstLine="709"/>
        <w:jc w:val="both"/>
        <w:rPr>
          <w:sz w:val="27"/>
          <w:szCs w:val="27"/>
        </w:rPr>
      </w:pPr>
      <w:r>
        <w:rPr>
          <w:sz w:val="27"/>
          <w:szCs w:val="27"/>
        </w:rPr>
        <w:t>3. Разрядность единицы измерения при заполнении формы № П-2 – предусматривается применение только «тысяч рублей». Исполь</w:t>
      </w:r>
      <w:r w:rsidR="00287379">
        <w:rPr>
          <w:sz w:val="27"/>
          <w:szCs w:val="27"/>
        </w:rPr>
        <w:t xml:space="preserve">зование «рублей» </w:t>
      </w:r>
      <w:r w:rsidR="00287379">
        <w:rPr>
          <w:sz w:val="27"/>
          <w:szCs w:val="27"/>
        </w:rPr>
        <w:lastRenderedPageBreak/>
        <w:t>или «миллионов рублей» приводит к снижению уровня целостности статистической информации.</w:t>
      </w:r>
    </w:p>
    <w:p w:rsidR="00287379" w:rsidRDefault="00287379" w:rsidP="00EE5539">
      <w:pPr>
        <w:pStyle w:val="11"/>
        <w:tabs>
          <w:tab w:val="left" w:pos="993"/>
        </w:tabs>
        <w:spacing w:before="0" w:beforeAutospacing="0" w:after="0" w:afterAutospacing="0"/>
        <w:ind w:right="-1" w:firstLine="709"/>
        <w:jc w:val="both"/>
        <w:rPr>
          <w:sz w:val="27"/>
          <w:szCs w:val="27"/>
        </w:rPr>
      </w:pPr>
      <w:r>
        <w:rPr>
          <w:sz w:val="27"/>
          <w:szCs w:val="27"/>
        </w:rPr>
        <w:t xml:space="preserve">4. </w:t>
      </w:r>
      <w:proofErr w:type="gramStart"/>
      <w:r w:rsidR="008A242F">
        <w:rPr>
          <w:sz w:val="27"/>
          <w:szCs w:val="27"/>
        </w:rPr>
        <w:t>Приветствуется возможность</w:t>
      </w:r>
      <w:r>
        <w:rPr>
          <w:sz w:val="27"/>
          <w:szCs w:val="27"/>
        </w:rPr>
        <w:t xml:space="preserve"> оперативного подписания с подрядными организациями актов о приеме выполненных работ (в том числе, на СМР, установки и ввода в эксплуатацию оборудования – формы первичного учета КС-2 и КС-3 – как в целом по объекту (проекту), так и в целях сдачи-приемки промежуточных результатов работ, выполняемых на соответствующих объектах, подлежащих впоследствии отдельной приемке), а также актов о приеме законченного строительством объекта (после</w:t>
      </w:r>
      <w:proofErr w:type="gramEnd"/>
      <w:r>
        <w:rPr>
          <w:sz w:val="27"/>
          <w:szCs w:val="27"/>
        </w:rPr>
        <w:t xml:space="preserve"> </w:t>
      </w:r>
      <w:proofErr w:type="gramStart"/>
      <w:r>
        <w:rPr>
          <w:sz w:val="27"/>
          <w:szCs w:val="27"/>
        </w:rPr>
        <w:t>завершения монтажа оборудования и перед выдачей разрешения о сдаче объекта в эксплуатацию – формы КС-11 и КС-14) и предполагающих постановку на бухгалтерский учет основных средств и, соответственно, освоение в 2021 году капитальных вложений для отражения данных сумм ежеквартально непосредственно в форме № П-2 «Сведения об инвестициях в нефинансовые активы» (</w:t>
      </w:r>
      <w:r w:rsidR="00A533AE">
        <w:rPr>
          <w:sz w:val="27"/>
          <w:szCs w:val="27"/>
        </w:rPr>
        <w:t>не в рамках уточненной отчетности за 2021 год в целом, в срок до</w:t>
      </w:r>
      <w:proofErr w:type="gramEnd"/>
      <w:r w:rsidR="00A533AE">
        <w:rPr>
          <w:sz w:val="27"/>
          <w:szCs w:val="27"/>
        </w:rPr>
        <w:t xml:space="preserve"> </w:t>
      </w:r>
      <w:proofErr w:type="gramStart"/>
      <w:r w:rsidR="00A533AE">
        <w:rPr>
          <w:sz w:val="27"/>
          <w:szCs w:val="27"/>
        </w:rPr>
        <w:t>1 апреля 2022 года).</w:t>
      </w:r>
      <w:proofErr w:type="gramEnd"/>
    </w:p>
    <w:p w:rsidR="004F4069" w:rsidRDefault="008A242F" w:rsidP="00EE5539">
      <w:pPr>
        <w:pStyle w:val="11"/>
        <w:tabs>
          <w:tab w:val="left" w:pos="993"/>
        </w:tabs>
        <w:spacing w:before="0" w:beforeAutospacing="0" w:after="0" w:afterAutospacing="0"/>
        <w:ind w:right="-1" w:firstLine="709"/>
        <w:jc w:val="both"/>
        <w:rPr>
          <w:sz w:val="27"/>
          <w:szCs w:val="27"/>
        </w:rPr>
      </w:pPr>
      <w:r>
        <w:rPr>
          <w:sz w:val="27"/>
          <w:szCs w:val="27"/>
        </w:rPr>
        <w:t>5</w:t>
      </w:r>
      <w:r w:rsidR="004F4069">
        <w:rPr>
          <w:sz w:val="27"/>
          <w:szCs w:val="27"/>
        </w:rPr>
        <w:t xml:space="preserve">. </w:t>
      </w:r>
      <w:proofErr w:type="gramStart"/>
      <w:r w:rsidR="004F4069">
        <w:rPr>
          <w:sz w:val="27"/>
          <w:szCs w:val="27"/>
        </w:rPr>
        <w:t>В случае осуществления хозяйствующими субъектами указанной категории строительства, реконструкции (включая расширение и модернизацию) объектов социальной инфраструктуры (жилых домов,</w:t>
      </w:r>
      <w:r w:rsidR="00D67B68">
        <w:rPr>
          <w:sz w:val="27"/>
          <w:szCs w:val="27"/>
        </w:rPr>
        <w:t xml:space="preserve"> многоквартирных жилых домов, объектов образования, дошкольного воспитания, культуры, спортивно-оздоровительных и иных учреждений), в том числе в рамках договоров о комплексном развитии территории, с их последующей передачей на баланс администрации муниципального образования (в том числе объектов незавершенного строительства), затраты необходимо включать в форму</w:t>
      </w:r>
      <w:proofErr w:type="gramEnd"/>
      <w:r w:rsidR="00D67B68">
        <w:rPr>
          <w:sz w:val="27"/>
          <w:szCs w:val="27"/>
        </w:rPr>
        <w:t xml:space="preserve"> № </w:t>
      </w:r>
      <w:proofErr w:type="gramStart"/>
      <w:r w:rsidR="00D67B68">
        <w:rPr>
          <w:sz w:val="27"/>
          <w:szCs w:val="27"/>
        </w:rPr>
        <w:t>П-2 организации, являющейся заказчиком-застройщиком (т.е. принимающей и подписывающей с исполнителем (подрядчиком) документы (справки) о стоимости выполненных строительно-монтажных работ).</w:t>
      </w:r>
      <w:proofErr w:type="gramEnd"/>
    </w:p>
    <w:p w:rsidR="00A5035A" w:rsidRDefault="00A5035A" w:rsidP="00EE5539">
      <w:pPr>
        <w:pStyle w:val="11"/>
        <w:tabs>
          <w:tab w:val="left" w:pos="993"/>
        </w:tabs>
        <w:spacing w:before="0" w:beforeAutospacing="0" w:after="0" w:afterAutospacing="0"/>
        <w:ind w:right="-1" w:firstLine="709"/>
        <w:jc w:val="both"/>
        <w:rPr>
          <w:sz w:val="27"/>
          <w:szCs w:val="27"/>
        </w:rPr>
      </w:pPr>
      <w:r>
        <w:rPr>
          <w:sz w:val="27"/>
          <w:szCs w:val="27"/>
        </w:rPr>
        <w:t>Обращаем Ваше внимание, что указания по заполнению формы федерального статистического наблюдения № П-2 (</w:t>
      </w:r>
      <w:proofErr w:type="spellStart"/>
      <w:r>
        <w:rPr>
          <w:sz w:val="27"/>
          <w:szCs w:val="27"/>
        </w:rPr>
        <w:t>инвест</w:t>
      </w:r>
      <w:proofErr w:type="spellEnd"/>
      <w:r>
        <w:rPr>
          <w:sz w:val="27"/>
          <w:szCs w:val="27"/>
        </w:rPr>
        <w:t xml:space="preserve">) также размещены на официальном сайте </w:t>
      </w:r>
      <w:proofErr w:type="spellStart"/>
      <w:r>
        <w:rPr>
          <w:sz w:val="27"/>
          <w:szCs w:val="27"/>
        </w:rPr>
        <w:t>Краснодарстата</w:t>
      </w:r>
      <w:proofErr w:type="spellEnd"/>
      <w:r>
        <w:rPr>
          <w:sz w:val="27"/>
          <w:szCs w:val="27"/>
        </w:rPr>
        <w:t xml:space="preserve"> в информационно-телекоммуникационной сети «Интернет» в рубрике «Инвестиции» подраздела «Информация для респондентов» раздела «Респондентам».</w:t>
      </w:r>
    </w:p>
    <w:p w:rsidR="006A3981" w:rsidRPr="00EA339A" w:rsidRDefault="006A3981" w:rsidP="00EE5539">
      <w:pPr>
        <w:pStyle w:val="11"/>
        <w:tabs>
          <w:tab w:val="left" w:pos="993"/>
        </w:tabs>
        <w:spacing w:before="0" w:beforeAutospacing="0" w:after="0" w:afterAutospacing="0"/>
        <w:ind w:right="-1" w:firstLine="709"/>
        <w:jc w:val="both"/>
        <w:rPr>
          <w:sz w:val="27"/>
          <w:szCs w:val="27"/>
        </w:rPr>
      </w:pPr>
    </w:p>
    <w:p w:rsidR="00E046DD" w:rsidRDefault="00E046DD" w:rsidP="00EE5539">
      <w:pPr>
        <w:pStyle w:val="11"/>
        <w:tabs>
          <w:tab w:val="left" w:pos="851"/>
          <w:tab w:val="left" w:pos="993"/>
        </w:tabs>
        <w:spacing w:before="0" w:beforeAutospacing="0" w:after="0" w:afterAutospacing="0"/>
        <w:ind w:right="-1" w:firstLine="709"/>
        <w:jc w:val="both"/>
        <w:rPr>
          <w:b/>
          <w:sz w:val="27"/>
          <w:szCs w:val="27"/>
        </w:rPr>
      </w:pPr>
      <w:r w:rsidRPr="00711283">
        <w:rPr>
          <w:b/>
          <w:sz w:val="27"/>
          <w:szCs w:val="27"/>
        </w:rPr>
        <w:t xml:space="preserve">СЛУШАЛИ по </w:t>
      </w:r>
      <w:r w:rsidR="00ED4019">
        <w:rPr>
          <w:b/>
          <w:sz w:val="27"/>
          <w:szCs w:val="27"/>
        </w:rPr>
        <w:t xml:space="preserve">пятому </w:t>
      </w:r>
      <w:r w:rsidRPr="00711283">
        <w:rPr>
          <w:b/>
          <w:sz w:val="27"/>
          <w:szCs w:val="27"/>
        </w:rPr>
        <w:t>вопросу:</w:t>
      </w:r>
      <w:r>
        <w:rPr>
          <w:b/>
          <w:sz w:val="27"/>
          <w:szCs w:val="27"/>
        </w:rPr>
        <w:t xml:space="preserve"> </w:t>
      </w:r>
      <w:proofErr w:type="spellStart"/>
      <w:r>
        <w:rPr>
          <w:b/>
          <w:sz w:val="27"/>
          <w:szCs w:val="27"/>
        </w:rPr>
        <w:t>Пикуш</w:t>
      </w:r>
      <w:proofErr w:type="spellEnd"/>
      <w:r>
        <w:rPr>
          <w:b/>
          <w:sz w:val="27"/>
          <w:szCs w:val="27"/>
        </w:rPr>
        <w:t xml:space="preserve"> Т.Д.</w:t>
      </w:r>
    </w:p>
    <w:p w:rsidR="00E046DD" w:rsidRPr="00E046DD" w:rsidRDefault="00E046DD" w:rsidP="00E046DD">
      <w:pPr>
        <w:pStyle w:val="11"/>
        <w:tabs>
          <w:tab w:val="left" w:pos="851"/>
          <w:tab w:val="left" w:pos="993"/>
        </w:tabs>
        <w:spacing w:before="0" w:beforeAutospacing="0" w:after="0" w:afterAutospacing="0"/>
        <w:ind w:firstLine="709"/>
        <w:jc w:val="both"/>
        <w:rPr>
          <w:sz w:val="27"/>
          <w:szCs w:val="27"/>
        </w:rPr>
      </w:pPr>
      <w:proofErr w:type="gramStart"/>
      <w:r w:rsidRPr="00E046DD">
        <w:rPr>
          <w:sz w:val="27"/>
          <w:szCs w:val="27"/>
        </w:rPr>
        <w:t xml:space="preserve">Во исполнение статьи 16 Федерального </w:t>
      </w:r>
      <w:r>
        <w:rPr>
          <w:sz w:val="27"/>
          <w:szCs w:val="27"/>
        </w:rPr>
        <w:t>закона от 22 ноября 1995 года № </w:t>
      </w:r>
      <w:r w:rsidRPr="00E046DD">
        <w:rPr>
          <w:sz w:val="27"/>
          <w:szCs w:val="27"/>
        </w:rPr>
        <w:t>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соответствии с постановлением Правительства Российской Феде</w:t>
      </w:r>
      <w:r>
        <w:rPr>
          <w:sz w:val="27"/>
          <w:szCs w:val="27"/>
        </w:rPr>
        <w:t>рации от 23 декабря 2020 года № </w:t>
      </w:r>
      <w:r w:rsidRPr="00E046DD">
        <w:rPr>
          <w:sz w:val="27"/>
          <w:szCs w:val="27"/>
        </w:rPr>
        <w:t>2220 «Об утверждении Правил определения органами местного самоуправления границ прилегающих территорий, на которых не допускается розничная продажа</w:t>
      </w:r>
      <w:proofErr w:type="gramEnd"/>
      <w:r w:rsidRPr="00E046DD">
        <w:rPr>
          <w:sz w:val="27"/>
          <w:szCs w:val="27"/>
        </w:rPr>
        <w:t xml:space="preserve"> </w:t>
      </w:r>
      <w:proofErr w:type="gramStart"/>
      <w:r w:rsidRPr="00E046DD">
        <w:rPr>
          <w:sz w:val="27"/>
          <w:szCs w:val="27"/>
        </w:rPr>
        <w:t>алкогольной продукции и розничная продажа алкогольной продукции при оказании услуг общественного питания»,  администрацией муниципального образования Крымский ра</w:t>
      </w:r>
      <w:r>
        <w:rPr>
          <w:sz w:val="27"/>
          <w:szCs w:val="27"/>
        </w:rPr>
        <w:t>йон принято постановление от 23 </w:t>
      </w:r>
      <w:r w:rsidRPr="00E046DD">
        <w:rPr>
          <w:sz w:val="27"/>
          <w:szCs w:val="27"/>
        </w:rPr>
        <w:t xml:space="preserve">августа 2021 года № 2482 «Об определении границ прилегающих к некоторым организациям и объектам территорий, на которых не допускается розничная продажа алкогольной продукции и розничная продажа алкогольной продукции </w:t>
      </w:r>
      <w:r w:rsidRPr="00E046DD">
        <w:rPr>
          <w:sz w:val="27"/>
          <w:szCs w:val="27"/>
        </w:rPr>
        <w:lastRenderedPageBreak/>
        <w:t>при оказании услуг общественного питания на территории муниципального образования Крымский район».</w:t>
      </w:r>
      <w:proofErr w:type="gramEnd"/>
      <w:r w:rsidRPr="00E046DD">
        <w:rPr>
          <w:sz w:val="27"/>
          <w:szCs w:val="27"/>
        </w:rPr>
        <w:t xml:space="preserve"> Постановление размещено на  официальном сайте администрации муниципального образования Крымский район www.krymsk-region.ru в разделе: «Деятельность - управление инвестиций и потребительской сферы - потребительская сфера - законодательство». </w:t>
      </w:r>
    </w:p>
    <w:p w:rsidR="00E046DD" w:rsidRPr="00E046DD" w:rsidRDefault="00E046DD" w:rsidP="00E046DD">
      <w:pPr>
        <w:pStyle w:val="11"/>
        <w:tabs>
          <w:tab w:val="left" w:pos="851"/>
          <w:tab w:val="left" w:pos="993"/>
        </w:tabs>
        <w:spacing w:before="0" w:beforeAutospacing="0" w:after="0" w:afterAutospacing="0"/>
        <w:ind w:firstLine="709"/>
        <w:jc w:val="both"/>
        <w:rPr>
          <w:sz w:val="27"/>
          <w:szCs w:val="27"/>
        </w:rPr>
      </w:pPr>
      <w:r w:rsidRPr="00E046DD">
        <w:rPr>
          <w:sz w:val="27"/>
          <w:szCs w:val="27"/>
        </w:rPr>
        <w:t>Постановление вступило в силу со дня ег</w:t>
      </w:r>
      <w:r w:rsidR="00B41C07">
        <w:rPr>
          <w:sz w:val="27"/>
          <w:szCs w:val="27"/>
        </w:rPr>
        <w:t>о обнародования 26 августа 2021 </w:t>
      </w:r>
      <w:r w:rsidRPr="00E046DD">
        <w:rPr>
          <w:sz w:val="27"/>
          <w:szCs w:val="27"/>
        </w:rPr>
        <w:t>года.</w:t>
      </w:r>
    </w:p>
    <w:p w:rsidR="00E046DD" w:rsidRDefault="00E046DD" w:rsidP="00EE5539">
      <w:pPr>
        <w:pStyle w:val="11"/>
        <w:tabs>
          <w:tab w:val="left" w:pos="851"/>
          <w:tab w:val="left" w:pos="993"/>
        </w:tabs>
        <w:spacing w:before="0" w:beforeAutospacing="0" w:after="0" w:afterAutospacing="0"/>
        <w:ind w:right="-1" w:firstLine="709"/>
        <w:jc w:val="both"/>
        <w:rPr>
          <w:b/>
          <w:sz w:val="27"/>
          <w:szCs w:val="27"/>
        </w:rPr>
      </w:pPr>
    </w:p>
    <w:p w:rsidR="003A6882" w:rsidRPr="00030A84" w:rsidRDefault="003A6882" w:rsidP="00EE5539">
      <w:pPr>
        <w:shd w:val="clear" w:color="auto" w:fill="FFFFFF"/>
        <w:tabs>
          <w:tab w:val="left" w:pos="0"/>
          <w:tab w:val="left" w:pos="851"/>
          <w:tab w:val="left" w:pos="993"/>
        </w:tabs>
        <w:spacing w:after="0" w:line="240" w:lineRule="auto"/>
        <w:ind w:right="-1" w:firstLine="709"/>
        <w:jc w:val="both"/>
        <w:rPr>
          <w:rFonts w:ascii="Times New Roman" w:hAnsi="Times New Roman" w:cs="Times New Roman"/>
          <w:b/>
          <w:sz w:val="27"/>
          <w:szCs w:val="27"/>
        </w:rPr>
      </w:pPr>
      <w:r w:rsidRPr="00711283">
        <w:rPr>
          <w:rFonts w:ascii="Times New Roman" w:hAnsi="Times New Roman" w:cs="Times New Roman"/>
          <w:b/>
          <w:sz w:val="27"/>
          <w:szCs w:val="27"/>
        </w:rPr>
        <w:t xml:space="preserve">СЛУШАЛИ по </w:t>
      </w:r>
      <w:r w:rsidR="00ED4019">
        <w:rPr>
          <w:rFonts w:ascii="Times New Roman" w:hAnsi="Times New Roman" w:cs="Times New Roman"/>
          <w:b/>
          <w:sz w:val="27"/>
          <w:szCs w:val="27"/>
        </w:rPr>
        <w:t>шестому</w:t>
      </w:r>
      <w:r w:rsidRPr="00711283">
        <w:rPr>
          <w:rFonts w:ascii="Times New Roman" w:hAnsi="Times New Roman" w:cs="Times New Roman"/>
          <w:b/>
          <w:sz w:val="27"/>
          <w:szCs w:val="27"/>
        </w:rPr>
        <w:t xml:space="preserve"> вопросу: </w:t>
      </w:r>
      <w:proofErr w:type="spellStart"/>
      <w:r w:rsidR="00E046DD">
        <w:rPr>
          <w:rFonts w:ascii="Times New Roman" w:hAnsi="Times New Roman" w:cs="Times New Roman"/>
          <w:b/>
          <w:sz w:val="27"/>
          <w:szCs w:val="27"/>
        </w:rPr>
        <w:t>Ашаеву</w:t>
      </w:r>
      <w:proofErr w:type="spellEnd"/>
      <w:r w:rsidR="00E046DD">
        <w:rPr>
          <w:rFonts w:ascii="Times New Roman" w:hAnsi="Times New Roman" w:cs="Times New Roman"/>
          <w:b/>
          <w:sz w:val="27"/>
          <w:szCs w:val="27"/>
        </w:rPr>
        <w:t xml:space="preserve"> А.В.</w:t>
      </w:r>
    </w:p>
    <w:p w:rsidR="00E046DD" w:rsidRDefault="00E046DD" w:rsidP="00E046DD">
      <w:pPr>
        <w:tabs>
          <w:tab w:val="left" w:pos="993"/>
        </w:tabs>
        <w:spacing w:after="0" w:line="240" w:lineRule="auto"/>
        <w:ind w:right="-1" w:firstLine="709"/>
        <w:jc w:val="both"/>
        <w:rPr>
          <w:rFonts w:ascii="Times New Roman" w:eastAsia="Times New Roman" w:hAnsi="Times New Roman" w:cs="Times New Roman"/>
          <w:sz w:val="27"/>
          <w:szCs w:val="27"/>
        </w:rPr>
      </w:pPr>
      <w:r w:rsidRPr="00D66100">
        <w:rPr>
          <w:rFonts w:ascii="Times New Roman" w:eastAsia="Times New Roman" w:hAnsi="Times New Roman" w:cs="Times New Roman"/>
          <w:sz w:val="27"/>
          <w:szCs w:val="27"/>
        </w:rPr>
        <w:t>Законом Краснодарского края от 26 февраля 2021 г. № 4415-КЗ «О внесении изменений в Закон Краснодарского края «О введении в действие патентной системы налогообложения на территории Краснодарского края»:</w:t>
      </w:r>
    </w:p>
    <w:p w:rsidR="00E046DD" w:rsidRDefault="00E046DD" w:rsidP="00E046DD">
      <w:pPr>
        <w:pStyle w:val="af"/>
        <w:numPr>
          <w:ilvl w:val="0"/>
          <w:numId w:val="5"/>
        </w:numPr>
        <w:tabs>
          <w:tab w:val="left" w:pos="993"/>
        </w:tabs>
        <w:spacing w:after="0" w:line="240" w:lineRule="auto"/>
        <w:ind w:left="0" w:right="-1" w:firstLine="709"/>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р</w:t>
      </w:r>
      <w:r w:rsidRPr="00D66100">
        <w:rPr>
          <w:rFonts w:ascii="Times New Roman" w:eastAsia="Times New Roman" w:hAnsi="Times New Roman" w:cs="Times New Roman"/>
          <w:sz w:val="27"/>
          <w:szCs w:val="27"/>
        </w:rPr>
        <w:t>асширен перечень видов предпринимательской деятельности (</w:t>
      </w:r>
      <w:r>
        <w:rPr>
          <w:rFonts w:ascii="Times New Roman" w:eastAsia="Times New Roman" w:hAnsi="Times New Roman" w:cs="Times New Roman"/>
          <w:sz w:val="27"/>
          <w:szCs w:val="27"/>
        </w:rPr>
        <w:t xml:space="preserve">с 59 </w:t>
      </w:r>
      <w:r w:rsidRPr="00D66100">
        <w:rPr>
          <w:rFonts w:ascii="Times New Roman" w:eastAsia="Times New Roman" w:hAnsi="Times New Roman" w:cs="Times New Roman"/>
          <w:sz w:val="27"/>
          <w:szCs w:val="27"/>
        </w:rPr>
        <w:t xml:space="preserve">до 78 видов), в отношении которых в </w:t>
      </w:r>
      <w:r>
        <w:rPr>
          <w:rFonts w:ascii="Times New Roman" w:eastAsia="Times New Roman" w:hAnsi="Times New Roman" w:cs="Times New Roman"/>
          <w:sz w:val="27"/>
          <w:szCs w:val="27"/>
        </w:rPr>
        <w:t>Краснодарском крае применяется патентная система налогообложения</w:t>
      </w:r>
      <w:r w:rsidRPr="00D66100">
        <w:rPr>
          <w:rFonts w:ascii="Times New Roman" w:eastAsia="Times New Roman" w:hAnsi="Times New Roman" w:cs="Times New Roman"/>
          <w:sz w:val="27"/>
          <w:szCs w:val="27"/>
        </w:rPr>
        <w:t>;</w:t>
      </w:r>
    </w:p>
    <w:p w:rsidR="00E046DD" w:rsidRDefault="00E046DD" w:rsidP="00E046DD">
      <w:pPr>
        <w:pStyle w:val="af"/>
        <w:numPr>
          <w:ilvl w:val="0"/>
          <w:numId w:val="5"/>
        </w:numPr>
        <w:tabs>
          <w:tab w:val="left" w:pos="993"/>
        </w:tabs>
        <w:spacing w:after="0" w:line="240" w:lineRule="auto"/>
        <w:ind w:left="0" w:right="-1" w:firstLine="709"/>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в</w:t>
      </w:r>
      <w:r w:rsidRPr="00D66100">
        <w:rPr>
          <w:rFonts w:ascii="Times New Roman" w:eastAsia="Times New Roman" w:hAnsi="Times New Roman" w:cs="Times New Roman"/>
          <w:sz w:val="27"/>
          <w:szCs w:val="27"/>
        </w:rPr>
        <w:t xml:space="preserve"> целях установления размеров потенциально возможного к получению индивидуальным предпринимателем годового дохода по видам предпринимательской деятельности, в отношении которых применяется </w:t>
      </w:r>
      <w:r>
        <w:rPr>
          <w:rFonts w:ascii="Times New Roman" w:eastAsia="Times New Roman" w:hAnsi="Times New Roman" w:cs="Times New Roman"/>
          <w:sz w:val="27"/>
          <w:szCs w:val="27"/>
        </w:rPr>
        <w:t>патентная система налогообложения</w:t>
      </w:r>
      <w:r w:rsidRPr="00D66100">
        <w:rPr>
          <w:rFonts w:ascii="Times New Roman" w:eastAsia="Times New Roman" w:hAnsi="Times New Roman" w:cs="Times New Roman"/>
          <w:sz w:val="27"/>
          <w:szCs w:val="27"/>
        </w:rPr>
        <w:t>, территория Краснодарского края дифференцирована по 3 группам муниципальных образований в завис</w:t>
      </w:r>
      <w:r>
        <w:rPr>
          <w:rFonts w:ascii="Times New Roman" w:eastAsia="Times New Roman" w:hAnsi="Times New Roman" w:cs="Times New Roman"/>
          <w:sz w:val="27"/>
          <w:szCs w:val="27"/>
        </w:rPr>
        <w:t>имости от численности населения:</w:t>
      </w:r>
    </w:p>
    <w:p w:rsidR="00E046DD" w:rsidRPr="00D66100" w:rsidRDefault="00E046DD" w:rsidP="00E046DD">
      <w:pPr>
        <w:tabs>
          <w:tab w:val="left" w:pos="993"/>
        </w:tabs>
        <w:spacing w:after="0" w:line="240" w:lineRule="auto"/>
        <w:ind w:right="-1" w:firstLine="709"/>
        <w:jc w:val="both"/>
        <w:rPr>
          <w:rFonts w:ascii="Times New Roman" w:eastAsia="Times New Roman" w:hAnsi="Times New Roman" w:cs="Times New Roman"/>
          <w:sz w:val="27"/>
          <w:szCs w:val="27"/>
        </w:rPr>
      </w:pPr>
      <w:r w:rsidRPr="00D66100">
        <w:rPr>
          <w:rFonts w:ascii="Times New Roman" w:eastAsia="Times New Roman" w:hAnsi="Times New Roman" w:cs="Times New Roman"/>
          <w:sz w:val="27"/>
          <w:szCs w:val="27"/>
        </w:rPr>
        <w:t>- Крымское городское поселение – 1 группа;</w:t>
      </w:r>
    </w:p>
    <w:p w:rsidR="00E046DD" w:rsidRPr="00D66100" w:rsidRDefault="00E046DD" w:rsidP="00E046DD">
      <w:pPr>
        <w:tabs>
          <w:tab w:val="left" w:pos="993"/>
        </w:tabs>
        <w:spacing w:after="0" w:line="240" w:lineRule="auto"/>
        <w:ind w:right="-1" w:firstLine="709"/>
        <w:jc w:val="both"/>
        <w:rPr>
          <w:rFonts w:ascii="Times New Roman" w:eastAsia="Times New Roman" w:hAnsi="Times New Roman" w:cs="Times New Roman"/>
          <w:sz w:val="27"/>
          <w:szCs w:val="27"/>
        </w:rPr>
      </w:pPr>
      <w:r w:rsidRPr="00D66100">
        <w:rPr>
          <w:rFonts w:ascii="Times New Roman" w:eastAsia="Times New Roman" w:hAnsi="Times New Roman" w:cs="Times New Roman"/>
          <w:sz w:val="27"/>
          <w:szCs w:val="27"/>
        </w:rPr>
        <w:t>- Варениковское сельское поселение – 2 группа;</w:t>
      </w:r>
    </w:p>
    <w:p w:rsidR="00E046DD" w:rsidRDefault="00E046DD" w:rsidP="00E046DD">
      <w:pPr>
        <w:tabs>
          <w:tab w:val="left" w:pos="993"/>
        </w:tabs>
        <w:spacing w:after="0" w:line="240" w:lineRule="auto"/>
        <w:ind w:right="-1" w:firstLine="709"/>
        <w:jc w:val="both"/>
        <w:rPr>
          <w:rFonts w:ascii="Times New Roman" w:eastAsia="Times New Roman" w:hAnsi="Times New Roman" w:cs="Times New Roman"/>
          <w:sz w:val="27"/>
          <w:szCs w:val="27"/>
        </w:rPr>
      </w:pPr>
      <w:r w:rsidRPr="00D66100">
        <w:rPr>
          <w:rFonts w:ascii="Times New Roman" w:eastAsia="Times New Roman" w:hAnsi="Times New Roman" w:cs="Times New Roman"/>
          <w:sz w:val="27"/>
          <w:szCs w:val="27"/>
        </w:rPr>
        <w:t>- Нижнебаканское сельское поселение – 2 группа;</w:t>
      </w:r>
    </w:p>
    <w:p w:rsidR="00E046DD" w:rsidRPr="00D66100" w:rsidRDefault="00E046DD" w:rsidP="00E046DD">
      <w:pPr>
        <w:tabs>
          <w:tab w:val="left" w:pos="993"/>
        </w:tabs>
        <w:spacing w:after="0" w:line="240" w:lineRule="auto"/>
        <w:ind w:right="-1" w:firstLine="709"/>
        <w:jc w:val="both"/>
        <w:rPr>
          <w:rFonts w:ascii="Times New Roman" w:eastAsia="Times New Roman" w:hAnsi="Times New Roman" w:cs="Times New Roman"/>
          <w:sz w:val="27"/>
          <w:szCs w:val="27"/>
        </w:rPr>
      </w:pPr>
      <w:r w:rsidRPr="00D66100">
        <w:rPr>
          <w:rFonts w:ascii="Times New Roman" w:eastAsia="Times New Roman" w:hAnsi="Times New Roman" w:cs="Times New Roman"/>
          <w:sz w:val="27"/>
          <w:szCs w:val="27"/>
        </w:rPr>
        <w:t>- Адагумское сельское поселение – 3 группа;</w:t>
      </w:r>
    </w:p>
    <w:p w:rsidR="00E046DD" w:rsidRPr="00D66100" w:rsidRDefault="00E046DD" w:rsidP="00E046DD">
      <w:pPr>
        <w:tabs>
          <w:tab w:val="left" w:pos="993"/>
        </w:tabs>
        <w:spacing w:after="0" w:line="240" w:lineRule="auto"/>
        <w:ind w:right="-1" w:firstLine="709"/>
        <w:jc w:val="both"/>
        <w:rPr>
          <w:rFonts w:ascii="Times New Roman" w:eastAsia="Times New Roman" w:hAnsi="Times New Roman" w:cs="Times New Roman"/>
          <w:sz w:val="27"/>
          <w:szCs w:val="27"/>
        </w:rPr>
      </w:pPr>
      <w:r w:rsidRPr="00D66100">
        <w:rPr>
          <w:rFonts w:ascii="Times New Roman" w:eastAsia="Times New Roman" w:hAnsi="Times New Roman" w:cs="Times New Roman"/>
          <w:sz w:val="27"/>
          <w:szCs w:val="27"/>
        </w:rPr>
        <w:t>- Кеслеровское сельское поселение – 3 группа;</w:t>
      </w:r>
    </w:p>
    <w:p w:rsidR="00E046DD" w:rsidRPr="00D66100" w:rsidRDefault="00E046DD" w:rsidP="00E046DD">
      <w:pPr>
        <w:tabs>
          <w:tab w:val="left" w:pos="993"/>
        </w:tabs>
        <w:spacing w:after="0" w:line="240" w:lineRule="auto"/>
        <w:ind w:right="-1" w:firstLine="709"/>
        <w:jc w:val="both"/>
        <w:rPr>
          <w:rFonts w:ascii="Times New Roman" w:eastAsia="Times New Roman" w:hAnsi="Times New Roman" w:cs="Times New Roman"/>
          <w:sz w:val="27"/>
          <w:szCs w:val="27"/>
        </w:rPr>
      </w:pPr>
      <w:r w:rsidRPr="00D66100">
        <w:rPr>
          <w:rFonts w:ascii="Times New Roman" w:eastAsia="Times New Roman" w:hAnsi="Times New Roman" w:cs="Times New Roman"/>
          <w:sz w:val="27"/>
          <w:szCs w:val="27"/>
        </w:rPr>
        <w:t>- Киевское сельское поселение – 3 группа;</w:t>
      </w:r>
    </w:p>
    <w:p w:rsidR="00E046DD" w:rsidRPr="00D66100" w:rsidRDefault="00E046DD" w:rsidP="00E046DD">
      <w:pPr>
        <w:tabs>
          <w:tab w:val="left" w:pos="993"/>
        </w:tabs>
        <w:spacing w:after="0" w:line="240" w:lineRule="auto"/>
        <w:ind w:right="-1" w:firstLine="709"/>
        <w:jc w:val="both"/>
        <w:rPr>
          <w:rFonts w:ascii="Times New Roman" w:eastAsia="Times New Roman" w:hAnsi="Times New Roman" w:cs="Times New Roman"/>
          <w:sz w:val="27"/>
          <w:szCs w:val="27"/>
        </w:rPr>
      </w:pPr>
      <w:r w:rsidRPr="00D66100">
        <w:rPr>
          <w:rFonts w:ascii="Times New Roman" w:eastAsia="Times New Roman" w:hAnsi="Times New Roman" w:cs="Times New Roman"/>
          <w:sz w:val="27"/>
          <w:szCs w:val="27"/>
        </w:rPr>
        <w:t>- Мерчанское сельское поселение – 3 группа;</w:t>
      </w:r>
    </w:p>
    <w:p w:rsidR="00E046DD" w:rsidRPr="00D66100" w:rsidRDefault="00E046DD" w:rsidP="00E046DD">
      <w:pPr>
        <w:tabs>
          <w:tab w:val="left" w:pos="993"/>
        </w:tabs>
        <w:spacing w:after="0" w:line="240" w:lineRule="auto"/>
        <w:ind w:right="-1" w:firstLine="709"/>
        <w:jc w:val="both"/>
        <w:rPr>
          <w:rFonts w:ascii="Times New Roman" w:eastAsia="Times New Roman" w:hAnsi="Times New Roman" w:cs="Times New Roman"/>
          <w:sz w:val="27"/>
          <w:szCs w:val="27"/>
        </w:rPr>
      </w:pPr>
      <w:r w:rsidRPr="00D66100">
        <w:rPr>
          <w:rFonts w:ascii="Times New Roman" w:eastAsia="Times New Roman" w:hAnsi="Times New Roman" w:cs="Times New Roman"/>
          <w:sz w:val="27"/>
          <w:szCs w:val="27"/>
        </w:rPr>
        <w:t>- Молдаванское сельское поселение – 3 группа;</w:t>
      </w:r>
    </w:p>
    <w:p w:rsidR="00E046DD" w:rsidRPr="00D66100" w:rsidRDefault="00E046DD" w:rsidP="00E046DD">
      <w:pPr>
        <w:tabs>
          <w:tab w:val="left" w:pos="993"/>
        </w:tabs>
        <w:spacing w:after="0" w:line="240" w:lineRule="auto"/>
        <w:ind w:right="-1" w:firstLine="709"/>
        <w:jc w:val="both"/>
        <w:rPr>
          <w:rFonts w:ascii="Times New Roman" w:eastAsia="Times New Roman" w:hAnsi="Times New Roman" w:cs="Times New Roman"/>
          <w:sz w:val="27"/>
          <w:szCs w:val="27"/>
        </w:rPr>
      </w:pPr>
      <w:r w:rsidRPr="00D66100">
        <w:rPr>
          <w:rFonts w:ascii="Times New Roman" w:eastAsia="Times New Roman" w:hAnsi="Times New Roman" w:cs="Times New Roman"/>
          <w:sz w:val="27"/>
          <w:szCs w:val="27"/>
        </w:rPr>
        <w:t>- Пригородное сельское поселение – 3 группа;</w:t>
      </w:r>
    </w:p>
    <w:p w:rsidR="00E046DD" w:rsidRPr="00D66100" w:rsidRDefault="00E046DD" w:rsidP="00E046DD">
      <w:pPr>
        <w:tabs>
          <w:tab w:val="left" w:pos="993"/>
        </w:tabs>
        <w:spacing w:after="0" w:line="240" w:lineRule="auto"/>
        <w:ind w:right="-1" w:firstLine="709"/>
        <w:jc w:val="both"/>
        <w:rPr>
          <w:rFonts w:ascii="Times New Roman" w:eastAsia="Times New Roman" w:hAnsi="Times New Roman" w:cs="Times New Roman"/>
          <w:sz w:val="27"/>
          <w:szCs w:val="27"/>
        </w:rPr>
      </w:pPr>
      <w:r w:rsidRPr="00D66100">
        <w:rPr>
          <w:rFonts w:ascii="Times New Roman" w:eastAsia="Times New Roman" w:hAnsi="Times New Roman" w:cs="Times New Roman"/>
          <w:sz w:val="27"/>
          <w:szCs w:val="27"/>
        </w:rPr>
        <w:t>- Троицкое сельское поселение – 3 группа;</w:t>
      </w:r>
    </w:p>
    <w:p w:rsidR="00E046DD" w:rsidRPr="00D66100" w:rsidRDefault="00E046DD" w:rsidP="00E046DD">
      <w:pPr>
        <w:tabs>
          <w:tab w:val="left" w:pos="993"/>
        </w:tabs>
        <w:spacing w:after="0" w:line="240" w:lineRule="auto"/>
        <w:ind w:right="-1" w:firstLine="709"/>
        <w:jc w:val="both"/>
        <w:rPr>
          <w:rFonts w:ascii="Times New Roman" w:eastAsia="Times New Roman" w:hAnsi="Times New Roman" w:cs="Times New Roman"/>
          <w:sz w:val="27"/>
          <w:szCs w:val="27"/>
        </w:rPr>
      </w:pPr>
      <w:r w:rsidRPr="00D66100">
        <w:rPr>
          <w:rFonts w:ascii="Times New Roman" w:eastAsia="Times New Roman" w:hAnsi="Times New Roman" w:cs="Times New Roman"/>
          <w:sz w:val="27"/>
          <w:szCs w:val="27"/>
        </w:rPr>
        <w:t>- Южно</w:t>
      </w:r>
      <w:r>
        <w:rPr>
          <w:rFonts w:ascii="Times New Roman" w:eastAsia="Times New Roman" w:hAnsi="Times New Roman" w:cs="Times New Roman"/>
          <w:sz w:val="27"/>
          <w:szCs w:val="27"/>
        </w:rPr>
        <w:t>е сельское поселение – 3 группа;</w:t>
      </w:r>
    </w:p>
    <w:p w:rsidR="00E046DD" w:rsidRDefault="00E046DD" w:rsidP="00E046DD">
      <w:pPr>
        <w:pStyle w:val="af"/>
        <w:numPr>
          <w:ilvl w:val="0"/>
          <w:numId w:val="5"/>
        </w:numPr>
        <w:tabs>
          <w:tab w:val="left" w:pos="993"/>
        </w:tabs>
        <w:spacing w:after="0" w:line="240" w:lineRule="auto"/>
        <w:ind w:left="0" w:right="-1" w:firstLine="709"/>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у</w:t>
      </w:r>
      <w:r w:rsidRPr="00D66100">
        <w:rPr>
          <w:rFonts w:ascii="Times New Roman" w:eastAsia="Times New Roman" w:hAnsi="Times New Roman" w:cs="Times New Roman"/>
          <w:sz w:val="27"/>
          <w:szCs w:val="27"/>
        </w:rPr>
        <w:t>становлены новые значения размера потенциально возможного дохода для каждого вида предпринимательской деятельности;</w:t>
      </w:r>
    </w:p>
    <w:p w:rsidR="00E046DD" w:rsidRPr="00D66100" w:rsidRDefault="00E046DD" w:rsidP="00E046DD">
      <w:pPr>
        <w:pStyle w:val="af"/>
        <w:numPr>
          <w:ilvl w:val="0"/>
          <w:numId w:val="5"/>
        </w:numPr>
        <w:tabs>
          <w:tab w:val="left" w:pos="993"/>
        </w:tabs>
        <w:spacing w:after="0" w:line="240" w:lineRule="auto"/>
        <w:ind w:left="0" w:right="-1" w:firstLine="709"/>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у</w:t>
      </w:r>
      <w:r w:rsidRPr="00D66100">
        <w:rPr>
          <w:rFonts w:ascii="Times New Roman" w:eastAsia="Times New Roman" w:hAnsi="Times New Roman" w:cs="Times New Roman"/>
          <w:sz w:val="27"/>
          <w:szCs w:val="27"/>
        </w:rPr>
        <w:t xml:space="preserve">становлены ограничения при применении </w:t>
      </w:r>
      <w:r>
        <w:rPr>
          <w:rFonts w:ascii="Times New Roman" w:eastAsia="Times New Roman" w:hAnsi="Times New Roman" w:cs="Times New Roman"/>
          <w:sz w:val="27"/>
          <w:szCs w:val="27"/>
        </w:rPr>
        <w:t>патентной системы налогообложения</w:t>
      </w:r>
      <w:r w:rsidRPr="00D66100">
        <w:rPr>
          <w:rFonts w:ascii="Times New Roman" w:eastAsia="Times New Roman" w:hAnsi="Times New Roman" w:cs="Times New Roman"/>
          <w:sz w:val="27"/>
          <w:szCs w:val="27"/>
        </w:rPr>
        <w:t xml:space="preserve"> по физическим показателям (количество автотранспортных средств, общая площадь сдаваемых в аренду помещений, количество объек</w:t>
      </w:r>
      <w:r>
        <w:rPr>
          <w:rFonts w:ascii="Times New Roman" w:eastAsia="Times New Roman" w:hAnsi="Times New Roman" w:cs="Times New Roman"/>
          <w:sz w:val="27"/>
          <w:szCs w:val="27"/>
        </w:rPr>
        <w:t>тов организации общепита и др.):</w:t>
      </w:r>
    </w:p>
    <w:p w:rsidR="00E046DD" w:rsidRPr="002A6A0C" w:rsidRDefault="00E046DD" w:rsidP="00E046DD">
      <w:pPr>
        <w:pStyle w:val="af"/>
        <w:numPr>
          <w:ilvl w:val="0"/>
          <w:numId w:val="6"/>
        </w:numPr>
        <w:tabs>
          <w:tab w:val="left" w:pos="993"/>
        </w:tabs>
        <w:spacing w:after="0" w:line="240" w:lineRule="auto"/>
        <w:ind w:left="0" w:right="-1" w:firstLine="709"/>
        <w:jc w:val="both"/>
        <w:rPr>
          <w:rFonts w:ascii="Times New Roman" w:eastAsia="Times New Roman" w:hAnsi="Times New Roman" w:cs="Times New Roman"/>
          <w:sz w:val="27"/>
          <w:szCs w:val="27"/>
        </w:rPr>
      </w:pPr>
      <w:r w:rsidRPr="002A6A0C">
        <w:rPr>
          <w:rFonts w:ascii="Times New Roman" w:eastAsia="Times New Roman" w:hAnsi="Times New Roman" w:cs="Times New Roman"/>
          <w:sz w:val="27"/>
          <w:szCs w:val="27"/>
        </w:rPr>
        <w:t>общее количество автотранспортных средств, используемых для перевозки грузов, по виду предпринимательской деятельности «Оказание автотранспортных услуг по перевозке грузов автомобильным транспортом индивидуальными предпринимателями, имеющими на праве собственности или ином праве (пользования, владения и (или) распоряжения) транспортные средства, предназначенные для оказания таких услуг» не должно превышать 15 автотранспортных сре</w:t>
      </w:r>
      <w:proofErr w:type="gramStart"/>
      <w:r w:rsidRPr="002A6A0C">
        <w:rPr>
          <w:rFonts w:ascii="Times New Roman" w:eastAsia="Times New Roman" w:hAnsi="Times New Roman" w:cs="Times New Roman"/>
          <w:sz w:val="27"/>
          <w:szCs w:val="27"/>
        </w:rPr>
        <w:t>дств вкл</w:t>
      </w:r>
      <w:proofErr w:type="gramEnd"/>
      <w:r w:rsidRPr="002A6A0C">
        <w:rPr>
          <w:rFonts w:ascii="Times New Roman" w:eastAsia="Times New Roman" w:hAnsi="Times New Roman" w:cs="Times New Roman"/>
          <w:sz w:val="27"/>
          <w:szCs w:val="27"/>
        </w:rPr>
        <w:t>ючительно;</w:t>
      </w:r>
    </w:p>
    <w:p w:rsidR="00E046DD" w:rsidRPr="002A6A0C" w:rsidRDefault="00E046DD" w:rsidP="00E046DD">
      <w:pPr>
        <w:pStyle w:val="af"/>
        <w:numPr>
          <w:ilvl w:val="0"/>
          <w:numId w:val="6"/>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7"/>
          <w:szCs w:val="27"/>
        </w:rPr>
      </w:pPr>
      <w:r w:rsidRPr="002A6A0C">
        <w:rPr>
          <w:rFonts w:ascii="Times New Roman" w:eastAsia="Times New Roman" w:hAnsi="Times New Roman" w:cs="Times New Roman"/>
          <w:sz w:val="27"/>
          <w:szCs w:val="27"/>
        </w:rPr>
        <w:t xml:space="preserve">общее количество автотранспортных средств, используемых для перевозки пассажиров, по виду предпринимательской деятельности «Оказание </w:t>
      </w:r>
      <w:r w:rsidRPr="002A6A0C">
        <w:rPr>
          <w:rFonts w:ascii="Times New Roman" w:eastAsia="Times New Roman" w:hAnsi="Times New Roman" w:cs="Times New Roman"/>
          <w:sz w:val="27"/>
          <w:szCs w:val="27"/>
        </w:rPr>
        <w:lastRenderedPageBreak/>
        <w:t>автотранспортных услуг по перевозке пассажиров автомобильным транспортом индивидуальными предпринимателями, имеющими на праве собственности или ином праве (пользования, владения и (или) распоряжения) транспортные средства, предназначенные для оказания таких услуг» не должно превышать 15 автотранспортных сре</w:t>
      </w:r>
      <w:proofErr w:type="gramStart"/>
      <w:r w:rsidRPr="002A6A0C">
        <w:rPr>
          <w:rFonts w:ascii="Times New Roman" w:eastAsia="Times New Roman" w:hAnsi="Times New Roman" w:cs="Times New Roman"/>
          <w:sz w:val="27"/>
          <w:szCs w:val="27"/>
        </w:rPr>
        <w:t>дств вкл</w:t>
      </w:r>
      <w:proofErr w:type="gramEnd"/>
      <w:r w:rsidRPr="002A6A0C">
        <w:rPr>
          <w:rFonts w:ascii="Times New Roman" w:eastAsia="Times New Roman" w:hAnsi="Times New Roman" w:cs="Times New Roman"/>
          <w:sz w:val="27"/>
          <w:szCs w:val="27"/>
        </w:rPr>
        <w:t>ючительно;</w:t>
      </w:r>
    </w:p>
    <w:p w:rsidR="00E046DD" w:rsidRPr="002A6A0C" w:rsidRDefault="00E046DD" w:rsidP="00E046DD">
      <w:pPr>
        <w:pStyle w:val="af"/>
        <w:numPr>
          <w:ilvl w:val="0"/>
          <w:numId w:val="6"/>
        </w:numPr>
        <w:tabs>
          <w:tab w:val="left" w:pos="993"/>
        </w:tabs>
        <w:spacing w:after="0" w:line="240" w:lineRule="auto"/>
        <w:ind w:left="0" w:right="-1" w:firstLine="709"/>
        <w:jc w:val="both"/>
        <w:rPr>
          <w:rFonts w:ascii="Times New Roman" w:eastAsia="Times New Roman" w:hAnsi="Times New Roman" w:cs="Times New Roman"/>
          <w:sz w:val="27"/>
          <w:szCs w:val="27"/>
        </w:rPr>
      </w:pPr>
      <w:r w:rsidRPr="002A6A0C">
        <w:rPr>
          <w:rFonts w:ascii="Times New Roman" w:eastAsia="Times New Roman" w:hAnsi="Times New Roman" w:cs="Times New Roman"/>
          <w:sz w:val="27"/>
          <w:szCs w:val="27"/>
        </w:rPr>
        <w:t>общее количество судов водного транспорта, используемых для перевозки пассажиров, по виду предпринимательской деятельности «Оказание услуг по перевозке пассажиров водным транспортом» не должно превышать 10 судов водного транспорта включительно;</w:t>
      </w:r>
    </w:p>
    <w:p w:rsidR="00E046DD" w:rsidRPr="002A6A0C" w:rsidRDefault="00E046DD" w:rsidP="00E046DD">
      <w:pPr>
        <w:pStyle w:val="af"/>
        <w:numPr>
          <w:ilvl w:val="0"/>
          <w:numId w:val="6"/>
        </w:numPr>
        <w:tabs>
          <w:tab w:val="left" w:pos="993"/>
        </w:tabs>
        <w:spacing w:after="0" w:line="240" w:lineRule="auto"/>
        <w:ind w:left="0" w:right="-1" w:firstLine="709"/>
        <w:jc w:val="both"/>
        <w:rPr>
          <w:rFonts w:ascii="Times New Roman" w:eastAsia="Times New Roman" w:hAnsi="Times New Roman" w:cs="Times New Roman"/>
          <w:sz w:val="27"/>
          <w:szCs w:val="27"/>
        </w:rPr>
      </w:pPr>
      <w:r w:rsidRPr="002A6A0C">
        <w:rPr>
          <w:rFonts w:ascii="Times New Roman" w:eastAsia="Times New Roman" w:hAnsi="Times New Roman" w:cs="Times New Roman"/>
          <w:sz w:val="27"/>
          <w:szCs w:val="27"/>
        </w:rPr>
        <w:t>общее количество судов водного транспорта, используемых для перевозки грузов, по виду предпринимательской деятельности «Оказание услуг по перевозке грузов водным транспортом» не должно превышать 10 судов водного транспорта включительно;</w:t>
      </w:r>
    </w:p>
    <w:p w:rsidR="00E046DD" w:rsidRPr="002A6A0C" w:rsidRDefault="00E046DD" w:rsidP="00E046DD">
      <w:pPr>
        <w:pStyle w:val="af"/>
        <w:numPr>
          <w:ilvl w:val="0"/>
          <w:numId w:val="6"/>
        </w:numPr>
        <w:tabs>
          <w:tab w:val="left" w:pos="993"/>
        </w:tabs>
        <w:spacing w:after="0" w:line="240" w:lineRule="auto"/>
        <w:ind w:left="0" w:right="-1" w:firstLine="709"/>
        <w:jc w:val="both"/>
        <w:rPr>
          <w:rFonts w:ascii="Times New Roman" w:eastAsia="Times New Roman" w:hAnsi="Times New Roman" w:cs="Times New Roman"/>
          <w:sz w:val="27"/>
          <w:szCs w:val="27"/>
        </w:rPr>
      </w:pPr>
      <w:r w:rsidRPr="002A6A0C">
        <w:rPr>
          <w:rFonts w:ascii="Times New Roman" w:eastAsia="Times New Roman" w:hAnsi="Times New Roman" w:cs="Times New Roman"/>
          <w:sz w:val="27"/>
          <w:szCs w:val="27"/>
        </w:rPr>
        <w:t>общая площадь сдаваемых в аренду (наем) собственных или арендованных жилых помещений по виду предпринимательской деятельности «Сдача в аренду (наем) собственных или арендованных жилых помещений» не должна превышать 500 квадратных метров включительно;</w:t>
      </w:r>
    </w:p>
    <w:p w:rsidR="00E046DD" w:rsidRPr="002A6A0C" w:rsidRDefault="00E046DD" w:rsidP="00E046DD">
      <w:pPr>
        <w:pStyle w:val="af"/>
        <w:numPr>
          <w:ilvl w:val="0"/>
          <w:numId w:val="6"/>
        </w:numPr>
        <w:tabs>
          <w:tab w:val="left" w:pos="993"/>
        </w:tabs>
        <w:spacing w:after="0" w:line="240" w:lineRule="auto"/>
        <w:ind w:left="0" w:right="-1" w:firstLine="709"/>
        <w:jc w:val="both"/>
        <w:rPr>
          <w:rFonts w:ascii="Times New Roman" w:eastAsia="Times New Roman" w:hAnsi="Times New Roman" w:cs="Times New Roman"/>
          <w:sz w:val="27"/>
          <w:szCs w:val="27"/>
        </w:rPr>
      </w:pPr>
      <w:r w:rsidRPr="002A6A0C">
        <w:rPr>
          <w:rFonts w:ascii="Times New Roman" w:eastAsia="Times New Roman" w:hAnsi="Times New Roman" w:cs="Times New Roman"/>
          <w:sz w:val="27"/>
          <w:szCs w:val="27"/>
        </w:rPr>
        <w:t>общая площадь сдаваемых в аренду (наем) собственных или арендованных нежилых помещений (включая выставочные залы, складские помещения) «Сдача в аренду собственных или арендованных нежилых помещений (включая выставочные залы, складские помещения), земельных участков» не должна превышать 500 квадратных метров включительно;</w:t>
      </w:r>
    </w:p>
    <w:p w:rsidR="00E046DD" w:rsidRPr="002A6A0C" w:rsidRDefault="00E046DD" w:rsidP="00E046DD">
      <w:pPr>
        <w:pStyle w:val="af"/>
        <w:numPr>
          <w:ilvl w:val="0"/>
          <w:numId w:val="6"/>
        </w:numPr>
        <w:tabs>
          <w:tab w:val="left" w:pos="993"/>
        </w:tabs>
        <w:spacing w:after="0" w:line="240" w:lineRule="auto"/>
        <w:ind w:left="0" w:right="-1" w:firstLine="709"/>
        <w:jc w:val="both"/>
        <w:rPr>
          <w:rFonts w:ascii="Times New Roman" w:eastAsia="Times New Roman" w:hAnsi="Times New Roman" w:cs="Times New Roman"/>
          <w:sz w:val="27"/>
          <w:szCs w:val="27"/>
        </w:rPr>
      </w:pPr>
      <w:r w:rsidRPr="002A6A0C">
        <w:rPr>
          <w:rFonts w:ascii="Times New Roman" w:eastAsia="Times New Roman" w:hAnsi="Times New Roman" w:cs="Times New Roman"/>
          <w:sz w:val="27"/>
          <w:szCs w:val="27"/>
        </w:rPr>
        <w:t>общее количество объектов стационарной торговой сети, имеющих торговые залы, по виду предпринимательской деятельности «Розничная торговля, осуществляемая через объекты стационарной торговой сети, имеющие торговые залы» не должно превышать 7 объектов включительно;</w:t>
      </w:r>
    </w:p>
    <w:p w:rsidR="00E046DD" w:rsidRPr="002A6A0C" w:rsidRDefault="00E046DD" w:rsidP="00E046DD">
      <w:pPr>
        <w:pStyle w:val="af"/>
        <w:numPr>
          <w:ilvl w:val="0"/>
          <w:numId w:val="6"/>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7"/>
          <w:szCs w:val="27"/>
        </w:rPr>
      </w:pPr>
      <w:r w:rsidRPr="002A6A0C">
        <w:rPr>
          <w:rFonts w:ascii="Times New Roman" w:eastAsia="Times New Roman" w:hAnsi="Times New Roman" w:cs="Times New Roman"/>
          <w:sz w:val="27"/>
          <w:szCs w:val="27"/>
        </w:rPr>
        <w:t>общее количество объектов нестационарной торговой сети (в части развозной и разносной торговли) по виду предпринимательской деятельности «Розничная торговля, осуществляемая через объекты нестационарной торговой сети (в части развозной и разносной торговли)» не должно превышать 15 объектов включительно;</w:t>
      </w:r>
    </w:p>
    <w:p w:rsidR="00E046DD" w:rsidRPr="002A6A0C" w:rsidRDefault="00E046DD" w:rsidP="00E046DD">
      <w:pPr>
        <w:pStyle w:val="af"/>
        <w:numPr>
          <w:ilvl w:val="0"/>
          <w:numId w:val="6"/>
        </w:numPr>
        <w:tabs>
          <w:tab w:val="left" w:pos="993"/>
        </w:tabs>
        <w:spacing w:after="0" w:line="240" w:lineRule="auto"/>
        <w:ind w:left="0" w:right="-1" w:firstLine="709"/>
        <w:jc w:val="both"/>
        <w:rPr>
          <w:rFonts w:ascii="Times New Roman" w:eastAsia="Times New Roman" w:hAnsi="Times New Roman" w:cs="Times New Roman"/>
          <w:sz w:val="27"/>
          <w:szCs w:val="27"/>
        </w:rPr>
      </w:pPr>
      <w:proofErr w:type="gramStart"/>
      <w:r w:rsidRPr="002A6A0C">
        <w:rPr>
          <w:rFonts w:ascii="Times New Roman" w:eastAsia="Times New Roman" w:hAnsi="Times New Roman" w:cs="Times New Roman"/>
          <w:sz w:val="27"/>
          <w:szCs w:val="27"/>
        </w:rPr>
        <w:t>общее количество объектов стационарной торговой сети, не имеющих торговых залов, а также объектов нестационарной торговой сети (за исключением развозной и разносной торговли) по виду предпринимательской деятельности «Розничная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 (за исключением развозной и разносной торговли)» не должно превышать 15 объектов включительно;</w:t>
      </w:r>
      <w:proofErr w:type="gramEnd"/>
    </w:p>
    <w:p w:rsidR="00E046DD" w:rsidRPr="002A6A0C" w:rsidRDefault="00E046DD" w:rsidP="00E046DD">
      <w:pPr>
        <w:pStyle w:val="af"/>
        <w:numPr>
          <w:ilvl w:val="0"/>
          <w:numId w:val="6"/>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7"/>
          <w:szCs w:val="27"/>
        </w:rPr>
      </w:pPr>
      <w:r w:rsidRPr="002A6A0C">
        <w:rPr>
          <w:rFonts w:ascii="Times New Roman" w:eastAsia="Times New Roman" w:hAnsi="Times New Roman" w:cs="Times New Roman"/>
          <w:sz w:val="27"/>
          <w:szCs w:val="27"/>
        </w:rPr>
        <w:t>общее количество объектов организации общественного питания, имеющих залы обслуживания посетителей, по виду предпринимательской деятельности «Услуги общественного питания, оказываемые через объекты организации общественного питания» не должно превышать 7 объектов включительно;</w:t>
      </w:r>
    </w:p>
    <w:p w:rsidR="00E046DD" w:rsidRPr="002A6A0C" w:rsidRDefault="00E046DD" w:rsidP="00E046DD">
      <w:pPr>
        <w:pStyle w:val="af"/>
        <w:numPr>
          <w:ilvl w:val="0"/>
          <w:numId w:val="6"/>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7"/>
          <w:szCs w:val="27"/>
        </w:rPr>
      </w:pPr>
      <w:r w:rsidRPr="002A6A0C">
        <w:rPr>
          <w:rFonts w:ascii="Times New Roman" w:eastAsia="Times New Roman" w:hAnsi="Times New Roman" w:cs="Times New Roman"/>
          <w:sz w:val="27"/>
          <w:szCs w:val="27"/>
        </w:rPr>
        <w:t xml:space="preserve">общая площадь объектов организации общественного питания, имеющих залы обслуживания посетителей, по виду предпринимательской деятельности «Услуги общественного питания, оказываемые через объекты организации </w:t>
      </w:r>
      <w:r w:rsidRPr="002A6A0C">
        <w:rPr>
          <w:rFonts w:ascii="Times New Roman" w:eastAsia="Times New Roman" w:hAnsi="Times New Roman" w:cs="Times New Roman"/>
          <w:sz w:val="27"/>
          <w:szCs w:val="27"/>
        </w:rPr>
        <w:lastRenderedPageBreak/>
        <w:t>общественного питания» не должна превышать 450 квадратных метров включительно;</w:t>
      </w:r>
    </w:p>
    <w:p w:rsidR="00E046DD" w:rsidRDefault="00E046DD" w:rsidP="00E046DD">
      <w:pPr>
        <w:pStyle w:val="11"/>
        <w:numPr>
          <w:ilvl w:val="0"/>
          <w:numId w:val="6"/>
        </w:numPr>
        <w:tabs>
          <w:tab w:val="left" w:pos="851"/>
          <w:tab w:val="left" w:pos="993"/>
        </w:tabs>
        <w:spacing w:before="0" w:beforeAutospacing="0" w:after="0" w:afterAutospacing="0"/>
        <w:ind w:left="0" w:right="-1" w:firstLine="709"/>
        <w:jc w:val="both"/>
        <w:rPr>
          <w:sz w:val="27"/>
          <w:szCs w:val="27"/>
        </w:rPr>
      </w:pPr>
      <w:r w:rsidRPr="00C56639">
        <w:rPr>
          <w:sz w:val="27"/>
          <w:szCs w:val="27"/>
        </w:rPr>
        <w:t>общее количество объектов орг</w:t>
      </w:r>
      <w:r>
        <w:rPr>
          <w:sz w:val="27"/>
          <w:szCs w:val="27"/>
        </w:rPr>
        <w:t xml:space="preserve">анизации общественного питания, </w:t>
      </w:r>
      <w:r w:rsidRPr="00C56639">
        <w:rPr>
          <w:sz w:val="27"/>
          <w:szCs w:val="27"/>
        </w:rPr>
        <w:t xml:space="preserve">не имеющих </w:t>
      </w:r>
      <w:r>
        <w:rPr>
          <w:sz w:val="27"/>
          <w:szCs w:val="27"/>
        </w:rPr>
        <w:t>залов обслуживания посетителей «</w:t>
      </w:r>
      <w:r w:rsidRPr="006D1C31">
        <w:rPr>
          <w:sz w:val="27"/>
          <w:szCs w:val="27"/>
        </w:rPr>
        <w:t>Услуги общ</w:t>
      </w:r>
      <w:r>
        <w:rPr>
          <w:sz w:val="27"/>
          <w:szCs w:val="27"/>
        </w:rPr>
        <w:t xml:space="preserve">ественного питания, оказываемые через объекты организации </w:t>
      </w:r>
      <w:r w:rsidRPr="006D1C31">
        <w:rPr>
          <w:sz w:val="27"/>
          <w:szCs w:val="27"/>
        </w:rPr>
        <w:t>об</w:t>
      </w:r>
      <w:r>
        <w:rPr>
          <w:sz w:val="27"/>
          <w:szCs w:val="27"/>
        </w:rPr>
        <w:t xml:space="preserve">щественного питания, не имеющие </w:t>
      </w:r>
      <w:r w:rsidRPr="006D1C31">
        <w:rPr>
          <w:sz w:val="27"/>
          <w:szCs w:val="27"/>
        </w:rPr>
        <w:t>зала обслуживания посетителей</w:t>
      </w:r>
      <w:r>
        <w:rPr>
          <w:sz w:val="27"/>
          <w:szCs w:val="27"/>
        </w:rPr>
        <w:t xml:space="preserve">» </w:t>
      </w:r>
      <w:r w:rsidRPr="00C56639">
        <w:rPr>
          <w:sz w:val="27"/>
          <w:szCs w:val="27"/>
        </w:rPr>
        <w:t>не должно пре</w:t>
      </w:r>
      <w:r>
        <w:rPr>
          <w:sz w:val="27"/>
          <w:szCs w:val="27"/>
        </w:rPr>
        <w:t>вышать 7 объектов включительно.</w:t>
      </w:r>
    </w:p>
    <w:p w:rsidR="003A6882" w:rsidRDefault="003A6882" w:rsidP="00EE5539">
      <w:pPr>
        <w:pStyle w:val="11"/>
        <w:tabs>
          <w:tab w:val="left" w:pos="851"/>
          <w:tab w:val="left" w:pos="993"/>
        </w:tabs>
        <w:spacing w:before="0" w:beforeAutospacing="0" w:after="0" w:afterAutospacing="0"/>
        <w:ind w:right="-1" w:firstLine="709"/>
        <w:jc w:val="both"/>
        <w:rPr>
          <w:b/>
          <w:sz w:val="27"/>
          <w:szCs w:val="27"/>
        </w:rPr>
      </w:pPr>
    </w:p>
    <w:p w:rsidR="00B41C07" w:rsidRPr="00711283" w:rsidRDefault="00B41C07" w:rsidP="00EE5539">
      <w:pPr>
        <w:pStyle w:val="11"/>
        <w:tabs>
          <w:tab w:val="left" w:pos="851"/>
          <w:tab w:val="left" w:pos="993"/>
        </w:tabs>
        <w:spacing w:before="0" w:beforeAutospacing="0" w:after="0" w:afterAutospacing="0"/>
        <w:ind w:right="-1" w:firstLine="709"/>
        <w:jc w:val="both"/>
        <w:rPr>
          <w:b/>
          <w:sz w:val="27"/>
          <w:szCs w:val="27"/>
        </w:rPr>
      </w:pPr>
    </w:p>
    <w:p w:rsidR="003A6882" w:rsidRDefault="003A6882" w:rsidP="00EE5539">
      <w:pPr>
        <w:tabs>
          <w:tab w:val="left" w:pos="0"/>
          <w:tab w:val="left" w:pos="851"/>
          <w:tab w:val="left" w:pos="993"/>
        </w:tabs>
        <w:spacing w:after="0" w:line="240" w:lineRule="auto"/>
        <w:ind w:right="-1" w:firstLine="709"/>
        <w:jc w:val="both"/>
        <w:rPr>
          <w:rFonts w:ascii="Times New Roman" w:hAnsi="Times New Roman" w:cs="Times New Roman"/>
          <w:b/>
          <w:sz w:val="27"/>
          <w:szCs w:val="27"/>
        </w:rPr>
      </w:pPr>
    </w:p>
    <w:p w:rsidR="00906F06" w:rsidRPr="003A5FD0" w:rsidRDefault="00906F06" w:rsidP="00EE5539">
      <w:pPr>
        <w:tabs>
          <w:tab w:val="left" w:pos="0"/>
          <w:tab w:val="left" w:pos="851"/>
          <w:tab w:val="left" w:pos="993"/>
        </w:tabs>
        <w:spacing w:after="0" w:line="240" w:lineRule="auto"/>
        <w:ind w:right="-1" w:firstLine="709"/>
        <w:jc w:val="both"/>
        <w:rPr>
          <w:rFonts w:ascii="Times New Roman" w:hAnsi="Times New Roman" w:cs="Times New Roman"/>
          <w:b/>
          <w:sz w:val="27"/>
          <w:szCs w:val="27"/>
        </w:rPr>
      </w:pPr>
      <w:r w:rsidRPr="003A5FD0">
        <w:rPr>
          <w:rFonts w:ascii="Times New Roman" w:hAnsi="Times New Roman" w:cs="Times New Roman"/>
          <w:b/>
          <w:sz w:val="27"/>
          <w:szCs w:val="27"/>
        </w:rPr>
        <w:t>РЕШИЛИ:</w:t>
      </w:r>
    </w:p>
    <w:p w:rsidR="00D66100" w:rsidRDefault="00D66100" w:rsidP="00EE5539">
      <w:pPr>
        <w:shd w:val="clear" w:color="auto" w:fill="FFFFFF"/>
        <w:tabs>
          <w:tab w:val="left" w:pos="851"/>
          <w:tab w:val="left" w:pos="993"/>
        </w:tabs>
        <w:spacing w:after="0" w:line="240" w:lineRule="auto"/>
        <w:ind w:right="-1" w:firstLine="709"/>
        <w:jc w:val="both"/>
        <w:rPr>
          <w:rFonts w:ascii="Times New Roman" w:hAnsi="Times New Roman" w:cs="Times New Roman"/>
          <w:sz w:val="27"/>
          <w:szCs w:val="27"/>
        </w:rPr>
      </w:pPr>
    </w:p>
    <w:p w:rsidR="00D66100" w:rsidRDefault="005662C4" w:rsidP="00D66100">
      <w:pPr>
        <w:pStyle w:val="af"/>
        <w:numPr>
          <w:ilvl w:val="0"/>
          <w:numId w:val="4"/>
        </w:numPr>
        <w:shd w:val="clear" w:color="auto" w:fill="FFFFFF"/>
        <w:tabs>
          <w:tab w:val="left" w:pos="993"/>
        </w:tabs>
        <w:spacing w:after="0" w:line="240" w:lineRule="auto"/>
        <w:ind w:left="0" w:right="-1" w:firstLine="709"/>
        <w:jc w:val="both"/>
        <w:rPr>
          <w:rFonts w:ascii="Times New Roman" w:hAnsi="Times New Roman" w:cs="Times New Roman"/>
          <w:sz w:val="27"/>
          <w:szCs w:val="27"/>
        </w:rPr>
      </w:pPr>
      <w:r>
        <w:rPr>
          <w:rFonts w:ascii="Times New Roman" w:hAnsi="Times New Roman" w:cs="Times New Roman"/>
          <w:sz w:val="27"/>
          <w:szCs w:val="27"/>
        </w:rPr>
        <w:t xml:space="preserve">Принять к сведению информацию </w:t>
      </w:r>
      <w:r w:rsidR="00ED4019">
        <w:rPr>
          <w:rFonts w:ascii="Times New Roman" w:hAnsi="Times New Roman" w:cs="Times New Roman"/>
          <w:sz w:val="27"/>
          <w:szCs w:val="27"/>
        </w:rPr>
        <w:t>о системе быстрых платежей для бизнеса</w:t>
      </w:r>
      <w:r>
        <w:rPr>
          <w:rFonts w:ascii="Times New Roman" w:hAnsi="Times New Roman" w:cs="Times New Roman"/>
          <w:sz w:val="27"/>
          <w:szCs w:val="27"/>
        </w:rPr>
        <w:t>.</w:t>
      </w:r>
    </w:p>
    <w:p w:rsidR="008F5094" w:rsidRDefault="008F5094" w:rsidP="00D66100">
      <w:pPr>
        <w:pStyle w:val="af"/>
        <w:numPr>
          <w:ilvl w:val="0"/>
          <w:numId w:val="4"/>
        </w:numPr>
        <w:shd w:val="clear" w:color="auto" w:fill="FFFFFF"/>
        <w:tabs>
          <w:tab w:val="left" w:pos="993"/>
        </w:tabs>
        <w:spacing w:after="0" w:line="240" w:lineRule="auto"/>
        <w:ind w:left="0" w:right="-1" w:firstLine="709"/>
        <w:jc w:val="both"/>
        <w:rPr>
          <w:rFonts w:ascii="Times New Roman" w:hAnsi="Times New Roman" w:cs="Times New Roman"/>
          <w:sz w:val="27"/>
          <w:szCs w:val="27"/>
        </w:rPr>
      </w:pPr>
      <w:r>
        <w:rPr>
          <w:rFonts w:ascii="Times New Roman" w:hAnsi="Times New Roman" w:cs="Times New Roman"/>
          <w:sz w:val="27"/>
          <w:szCs w:val="27"/>
        </w:rPr>
        <w:t>Принять к сведению информацию об основах государственного регулирования торговой деятельности в РФ.</w:t>
      </w:r>
    </w:p>
    <w:p w:rsidR="008F5094" w:rsidRDefault="008F5094" w:rsidP="00D66100">
      <w:pPr>
        <w:pStyle w:val="af"/>
        <w:numPr>
          <w:ilvl w:val="0"/>
          <w:numId w:val="4"/>
        </w:numPr>
        <w:shd w:val="clear" w:color="auto" w:fill="FFFFFF"/>
        <w:tabs>
          <w:tab w:val="left" w:pos="993"/>
        </w:tabs>
        <w:spacing w:after="0" w:line="240" w:lineRule="auto"/>
        <w:ind w:left="0" w:right="-1" w:firstLine="709"/>
        <w:jc w:val="both"/>
        <w:rPr>
          <w:rFonts w:ascii="Times New Roman" w:hAnsi="Times New Roman" w:cs="Times New Roman"/>
          <w:sz w:val="27"/>
          <w:szCs w:val="27"/>
        </w:rPr>
      </w:pPr>
      <w:r>
        <w:rPr>
          <w:rFonts w:ascii="Times New Roman" w:hAnsi="Times New Roman" w:cs="Times New Roman"/>
          <w:sz w:val="27"/>
          <w:szCs w:val="27"/>
        </w:rPr>
        <w:t>Принять к сведению информацию о специальном налоговом режиме – налог на профессиональный доход.</w:t>
      </w:r>
    </w:p>
    <w:p w:rsidR="00D66100" w:rsidRPr="008F5094" w:rsidRDefault="007E4C8D" w:rsidP="00D66100">
      <w:pPr>
        <w:pStyle w:val="af"/>
        <w:numPr>
          <w:ilvl w:val="0"/>
          <w:numId w:val="4"/>
        </w:numPr>
        <w:shd w:val="clear" w:color="auto" w:fill="FFFFFF"/>
        <w:tabs>
          <w:tab w:val="left" w:pos="993"/>
        </w:tabs>
        <w:spacing w:after="0" w:line="240" w:lineRule="auto"/>
        <w:ind w:left="0" w:right="-1" w:firstLine="709"/>
        <w:jc w:val="both"/>
        <w:rPr>
          <w:rFonts w:ascii="Times New Roman" w:hAnsi="Times New Roman" w:cs="Times New Roman"/>
          <w:sz w:val="27"/>
          <w:szCs w:val="27"/>
        </w:rPr>
      </w:pPr>
      <w:r>
        <w:rPr>
          <w:rFonts w:ascii="Times New Roman" w:hAnsi="Times New Roman" w:cs="Times New Roman"/>
          <w:spacing w:val="1"/>
          <w:sz w:val="27"/>
          <w:szCs w:val="27"/>
        </w:rPr>
        <w:t>Принять к сведению информацию о статистическом учете инвестиций в основной капитал.</w:t>
      </w:r>
    </w:p>
    <w:p w:rsidR="008F5094" w:rsidRDefault="008F5094" w:rsidP="00D66100">
      <w:pPr>
        <w:pStyle w:val="af"/>
        <w:numPr>
          <w:ilvl w:val="0"/>
          <w:numId w:val="4"/>
        </w:numPr>
        <w:shd w:val="clear" w:color="auto" w:fill="FFFFFF"/>
        <w:tabs>
          <w:tab w:val="left" w:pos="993"/>
        </w:tabs>
        <w:spacing w:after="0" w:line="240" w:lineRule="auto"/>
        <w:ind w:left="0" w:right="-1" w:firstLine="709"/>
        <w:jc w:val="both"/>
        <w:rPr>
          <w:rFonts w:ascii="Times New Roman" w:hAnsi="Times New Roman" w:cs="Times New Roman"/>
          <w:sz w:val="27"/>
          <w:szCs w:val="27"/>
        </w:rPr>
      </w:pPr>
      <w:r>
        <w:rPr>
          <w:rFonts w:ascii="Times New Roman" w:hAnsi="Times New Roman" w:cs="Times New Roman"/>
          <w:spacing w:val="1"/>
          <w:sz w:val="27"/>
          <w:szCs w:val="27"/>
        </w:rPr>
        <w:t xml:space="preserve">Принять к сведению информацию </w:t>
      </w:r>
      <w:r>
        <w:rPr>
          <w:rFonts w:ascii="Times New Roman" w:hAnsi="Times New Roman" w:cs="Times New Roman"/>
          <w:sz w:val="27"/>
          <w:szCs w:val="27"/>
        </w:rPr>
        <w:t>о</w:t>
      </w:r>
      <w:r w:rsidRPr="00ED4019">
        <w:rPr>
          <w:rFonts w:ascii="Times New Roman" w:hAnsi="Times New Roman" w:cs="Times New Roman"/>
          <w:sz w:val="27"/>
          <w:szCs w:val="27"/>
        </w:rPr>
        <w:t>б определении границ прилегающих к некоторым организациям и объектам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Крымский район</w:t>
      </w:r>
      <w:r>
        <w:rPr>
          <w:rFonts w:ascii="Times New Roman" w:hAnsi="Times New Roman" w:cs="Times New Roman"/>
          <w:sz w:val="27"/>
          <w:szCs w:val="27"/>
        </w:rPr>
        <w:t>.</w:t>
      </w:r>
    </w:p>
    <w:p w:rsidR="00D66100" w:rsidRDefault="00D66100" w:rsidP="00D66100">
      <w:pPr>
        <w:pStyle w:val="af"/>
        <w:numPr>
          <w:ilvl w:val="0"/>
          <w:numId w:val="4"/>
        </w:numPr>
        <w:shd w:val="clear" w:color="auto" w:fill="FFFFFF"/>
        <w:tabs>
          <w:tab w:val="left" w:pos="993"/>
        </w:tabs>
        <w:spacing w:after="0" w:line="240" w:lineRule="auto"/>
        <w:ind w:left="0" w:right="-1" w:firstLine="709"/>
        <w:jc w:val="both"/>
        <w:rPr>
          <w:rFonts w:ascii="Times New Roman" w:hAnsi="Times New Roman" w:cs="Times New Roman"/>
          <w:sz w:val="27"/>
          <w:szCs w:val="27"/>
        </w:rPr>
      </w:pPr>
      <w:r w:rsidRPr="003A5FD0">
        <w:rPr>
          <w:rFonts w:ascii="Times New Roman" w:hAnsi="Times New Roman" w:cs="Times New Roman"/>
          <w:sz w:val="27"/>
          <w:szCs w:val="27"/>
        </w:rPr>
        <w:t xml:space="preserve">Принять к сведению информацию </w:t>
      </w:r>
      <w:r>
        <w:rPr>
          <w:rFonts w:ascii="Times New Roman" w:hAnsi="Times New Roman" w:cs="Times New Roman"/>
          <w:spacing w:val="1"/>
          <w:sz w:val="27"/>
          <w:szCs w:val="27"/>
        </w:rPr>
        <w:t>о</w:t>
      </w:r>
      <w:r w:rsidRPr="00711283">
        <w:rPr>
          <w:rFonts w:ascii="Times New Roman" w:hAnsi="Times New Roman" w:cs="Times New Roman"/>
          <w:spacing w:val="1"/>
          <w:sz w:val="27"/>
          <w:szCs w:val="27"/>
        </w:rPr>
        <w:t xml:space="preserve"> </w:t>
      </w:r>
      <w:r>
        <w:rPr>
          <w:rFonts w:ascii="Times New Roman" w:hAnsi="Times New Roman" w:cs="Times New Roman"/>
          <w:spacing w:val="1"/>
          <w:sz w:val="27"/>
          <w:szCs w:val="27"/>
        </w:rPr>
        <w:t>внесенных изменениях в Закон Краснодарского края от 16 ноября 2012 года № 2601-КЗ «О введении в действие патентной системы налогообложения на территории Краснодарского края</w:t>
      </w:r>
      <w:r w:rsidRPr="00711283">
        <w:rPr>
          <w:rFonts w:ascii="Times New Roman" w:hAnsi="Times New Roman" w:cs="Times New Roman"/>
          <w:spacing w:val="1"/>
          <w:sz w:val="27"/>
          <w:szCs w:val="27"/>
        </w:rPr>
        <w:t>»</w:t>
      </w:r>
      <w:r w:rsidRPr="003A5FD0">
        <w:rPr>
          <w:rFonts w:ascii="Times New Roman" w:hAnsi="Times New Roman" w:cs="Times New Roman"/>
          <w:sz w:val="27"/>
          <w:szCs w:val="27"/>
        </w:rPr>
        <w:t>.</w:t>
      </w:r>
    </w:p>
    <w:p w:rsidR="00D66100" w:rsidRPr="007E4C8D" w:rsidRDefault="00D66100" w:rsidP="007E4C8D">
      <w:pPr>
        <w:shd w:val="clear" w:color="auto" w:fill="FFFFFF"/>
        <w:tabs>
          <w:tab w:val="left" w:pos="993"/>
        </w:tabs>
        <w:spacing w:after="0" w:line="240" w:lineRule="auto"/>
        <w:ind w:right="-1"/>
        <w:jc w:val="both"/>
        <w:rPr>
          <w:rFonts w:ascii="Times New Roman" w:hAnsi="Times New Roman" w:cs="Times New Roman"/>
          <w:sz w:val="27"/>
          <w:szCs w:val="27"/>
        </w:rPr>
      </w:pPr>
    </w:p>
    <w:p w:rsidR="001647CA" w:rsidRPr="003A5FD0" w:rsidRDefault="001647CA" w:rsidP="00EE5539">
      <w:pPr>
        <w:shd w:val="clear" w:color="auto" w:fill="FFFFFF"/>
        <w:tabs>
          <w:tab w:val="left" w:pos="851"/>
          <w:tab w:val="left" w:pos="993"/>
        </w:tabs>
        <w:spacing w:after="0" w:line="240" w:lineRule="auto"/>
        <w:ind w:right="-1" w:firstLine="709"/>
        <w:jc w:val="both"/>
        <w:rPr>
          <w:rFonts w:ascii="Times New Roman" w:hAnsi="Times New Roman" w:cs="Times New Roman"/>
          <w:sz w:val="27"/>
          <w:szCs w:val="27"/>
        </w:rPr>
      </w:pPr>
    </w:p>
    <w:p w:rsidR="00ED4390" w:rsidRDefault="00ED4390" w:rsidP="00EE5539">
      <w:pPr>
        <w:tabs>
          <w:tab w:val="left" w:pos="851"/>
          <w:tab w:val="left" w:pos="993"/>
        </w:tabs>
        <w:spacing w:after="0" w:line="240" w:lineRule="auto"/>
        <w:ind w:right="-1" w:firstLine="709"/>
        <w:rPr>
          <w:rFonts w:ascii="Times New Roman" w:hAnsi="Times New Roman" w:cs="Times New Roman"/>
          <w:sz w:val="27"/>
          <w:szCs w:val="27"/>
        </w:rPr>
      </w:pPr>
    </w:p>
    <w:tbl>
      <w:tblPr>
        <w:tblStyle w:val="af0"/>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835"/>
      </w:tblGrid>
      <w:tr w:rsidR="00F31A02" w:rsidTr="005E2B99">
        <w:tc>
          <w:tcPr>
            <w:tcW w:w="7054" w:type="dxa"/>
          </w:tcPr>
          <w:p w:rsidR="00F31A02" w:rsidRDefault="00F31A02" w:rsidP="00EE5539">
            <w:pPr>
              <w:tabs>
                <w:tab w:val="left" w:pos="851"/>
                <w:tab w:val="left" w:pos="993"/>
              </w:tabs>
              <w:ind w:right="-1"/>
              <w:jc w:val="both"/>
              <w:rPr>
                <w:rFonts w:ascii="Times New Roman" w:hAnsi="Times New Roman" w:cs="Times New Roman"/>
                <w:sz w:val="27"/>
                <w:szCs w:val="27"/>
              </w:rPr>
            </w:pPr>
            <w:r>
              <w:rPr>
                <w:rFonts w:ascii="Times New Roman" w:hAnsi="Times New Roman" w:cs="Times New Roman"/>
                <w:sz w:val="27"/>
                <w:szCs w:val="27"/>
              </w:rPr>
              <w:t xml:space="preserve">Заместитель главы </w:t>
            </w:r>
            <w:proofErr w:type="gramStart"/>
            <w:r>
              <w:rPr>
                <w:rFonts w:ascii="Times New Roman" w:hAnsi="Times New Roman" w:cs="Times New Roman"/>
                <w:sz w:val="27"/>
                <w:szCs w:val="27"/>
              </w:rPr>
              <w:t>муниципального</w:t>
            </w:r>
            <w:proofErr w:type="gramEnd"/>
            <w:r>
              <w:rPr>
                <w:rFonts w:ascii="Times New Roman" w:hAnsi="Times New Roman" w:cs="Times New Roman"/>
                <w:sz w:val="27"/>
                <w:szCs w:val="27"/>
              </w:rPr>
              <w:t xml:space="preserve"> </w:t>
            </w:r>
          </w:p>
          <w:p w:rsidR="00F31A02" w:rsidRDefault="00F31A02" w:rsidP="00EE5539">
            <w:pPr>
              <w:tabs>
                <w:tab w:val="left" w:pos="851"/>
                <w:tab w:val="left" w:pos="993"/>
              </w:tabs>
              <w:ind w:right="-1"/>
              <w:rPr>
                <w:rFonts w:ascii="Times New Roman" w:hAnsi="Times New Roman" w:cs="Times New Roman"/>
                <w:sz w:val="27"/>
                <w:szCs w:val="27"/>
              </w:rPr>
            </w:pPr>
            <w:r>
              <w:rPr>
                <w:rFonts w:ascii="Times New Roman" w:hAnsi="Times New Roman" w:cs="Times New Roman"/>
                <w:sz w:val="27"/>
                <w:szCs w:val="27"/>
              </w:rPr>
              <w:t>образования Крымский район</w:t>
            </w:r>
          </w:p>
        </w:tc>
        <w:tc>
          <w:tcPr>
            <w:tcW w:w="2835" w:type="dxa"/>
            <w:vAlign w:val="bottom"/>
          </w:tcPr>
          <w:p w:rsidR="00F31A02" w:rsidRDefault="00F31A02" w:rsidP="00EE5539">
            <w:pPr>
              <w:tabs>
                <w:tab w:val="left" w:pos="851"/>
                <w:tab w:val="left" w:pos="993"/>
              </w:tabs>
              <w:ind w:right="-1"/>
              <w:jc w:val="right"/>
              <w:rPr>
                <w:rFonts w:ascii="Times New Roman" w:hAnsi="Times New Roman" w:cs="Times New Roman"/>
                <w:sz w:val="27"/>
                <w:szCs w:val="27"/>
              </w:rPr>
            </w:pPr>
            <w:r>
              <w:rPr>
                <w:rFonts w:ascii="Times New Roman" w:hAnsi="Times New Roman" w:cs="Times New Roman"/>
                <w:sz w:val="27"/>
                <w:szCs w:val="27"/>
              </w:rPr>
              <w:t>С.В.</w:t>
            </w:r>
            <w:r w:rsidR="007E4C8D">
              <w:rPr>
                <w:rFonts w:ascii="Times New Roman" w:hAnsi="Times New Roman" w:cs="Times New Roman"/>
                <w:sz w:val="27"/>
                <w:szCs w:val="27"/>
              </w:rPr>
              <w:t xml:space="preserve"> </w:t>
            </w:r>
            <w:r>
              <w:rPr>
                <w:rFonts w:ascii="Times New Roman" w:hAnsi="Times New Roman" w:cs="Times New Roman"/>
                <w:sz w:val="27"/>
                <w:szCs w:val="27"/>
              </w:rPr>
              <w:t>Леготина</w:t>
            </w:r>
          </w:p>
        </w:tc>
      </w:tr>
      <w:tr w:rsidR="00F31A02" w:rsidTr="005E2B99">
        <w:tc>
          <w:tcPr>
            <w:tcW w:w="7054" w:type="dxa"/>
          </w:tcPr>
          <w:p w:rsidR="00F31A02" w:rsidRDefault="00F31A02" w:rsidP="00EE5539">
            <w:pPr>
              <w:tabs>
                <w:tab w:val="left" w:pos="851"/>
                <w:tab w:val="left" w:pos="993"/>
              </w:tabs>
              <w:ind w:right="-1" w:firstLine="709"/>
              <w:jc w:val="both"/>
              <w:rPr>
                <w:rFonts w:ascii="Times New Roman" w:hAnsi="Times New Roman" w:cs="Times New Roman"/>
                <w:sz w:val="27"/>
                <w:szCs w:val="27"/>
              </w:rPr>
            </w:pPr>
          </w:p>
        </w:tc>
        <w:tc>
          <w:tcPr>
            <w:tcW w:w="2835" w:type="dxa"/>
            <w:vAlign w:val="bottom"/>
          </w:tcPr>
          <w:p w:rsidR="00F31A02" w:rsidRDefault="00F31A02" w:rsidP="00EE5539">
            <w:pPr>
              <w:tabs>
                <w:tab w:val="left" w:pos="851"/>
                <w:tab w:val="left" w:pos="993"/>
              </w:tabs>
              <w:ind w:right="-1" w:firstLine="709"/>
              <w:jc w:val="right"/>
              <w:rPr>
                <w:rFonts w:ascii="Times New Roman" w:hAnsi="Times New Roman" w:cs="Times New Roman"/>
                <w:sz w:val="27"/>
                <w:szCs w:val="27"/>
              </w:rPr>
            </w:pPr>
          </w:p>
        </w:tc>
      </w:tr>
      <w:tr w:rsidR="00F31A02" w:rsidTr="005E2B99">
        <w:tc>
          <w:tcPr>
            <w:tcW w:w="7054" w:type="dxa"/>
          </w:tcPr>
          <w:p w:rsidR="00F31A02" w:rsidRDefault="00F31A02" w:rsidP="00EE5539">
            <w:pPr>
              <w:tabs>
                <w:tab w:val="left" w:pos="851"/>
                <w:tab w:val="left" w:pos="993"/>
              </w:tabs>
              <w:ind w:right="-1" w:firstLine="709"/>
              <w:jc w:val="both"/>
              <w:rPr>
                <w:rFonts w:ascii="Times New Roman" w:hAnsi="Times New Roman" w:cs="Times New Roman"/>
                <w:sz w:val="27"/>
                <w:szCs w:val="27"/>
              </w:rPr>
            </w:pPr>
          </w:p>
        </w:tc>
        <w:tc>
          <w:tcPr>
            <w:tcW w:w="2835" w:type="dxa"/>
            <w:vAlign w:val="bottom"/>
          </w:tcPr>
          <w:p w:rsidR="00F31A02" w:rsidRDefault="00F31A02" w:rsidP="00EE5539">
            <w:pPr>
              <w:tabs>
                <w:tab w:val="left" w:pos="851"/>
                <w:tab w:val="left" w:pos="993"/>
              </w:tabs>
              <w:ind w:right="-1" w:firstLine="709"/>
              <w:jc w:val="right"/>
              <w:rPr>
                <w:rFonts w:ascii="Times New Roman" w:hAnsi="Times New Roman" w:cs="Times New Roman"/>
                <w:sz w:val="27"/>
                <w:szCs w:val="27"/>
              </w:rPr>
            </w:pPr>
          </w:p>
        </w:tc>
      </w:tr>
      <w:tr w:rsidR="00F31A02" w:rsidTr="005E2B99">
        <w:tc>
          <w:tcPr>
            <w:tcW w:w="7054" w:type="dxa"/>
          </w:tcPr>
          <w:p w:rsidR="00F31A02" w:rsidRDefault="00F31A02" w:rsidP="00EE5539">
            <w:pPr>
              <w:tabs>
                <w:tab w:val="left" w:pos="851"/>
                <w:tab w:val="left" w:pos="993"/>
              </w:tabs>
              <w:ind w:right="-1"/>
              <w:jc w:val="both"/>
              <w:rPr>
                <w:rFonts w:ascii="Times New Roman" w:hAnsi="Times New Roman" w:cs="Times New Roman"/>
                <w:sz w:val="27"/>
                <w:szCs w:val="27"/>
              </w:rPr>
            </w:pPr>
            <w:r>
              <w:rPr>
                <w:rFonts w:ascii="Times New Roman" w:hAnsi="Times New Roman" w:cs="Times New Roman"/>
                <w:sz w:val="27"/>
                <w:szCs w:val="27"/>
              </w:rPr>
              <w:t>Секретарь Совета</w:t>
            </w:r>
          </w:p>
        </w:tc>
        <w:tc>
          <w:tcPr>
            <w:tcW w:w="2835" w:type="dxa"/>
            <w:vAlign w:val="bottom"/>
          </w:tcPr>
          <w:p w:rsidR="00F31A02" w:rsidRDefault="00F31A02" w:rsidP="00EE5539">
            <w:pPr>
              <w:tabs>
                <w:tab w:val="left" w:pos="851"/>
                <w:tab w:val="left" w:pos="993"/>
              </w:tabs>
              <w:ind w:right="-1"/>
              <w:jc w:val="right"/>
              <w:rPr>
                <w:rFonts w:ascii="Times New Roman" w:hAnsi="Times New Roman" w:cs="Times New Roman"/>
                <w:sz w:val="27"/>
                <w:szCs w:val="27"/>
              </w:rPr>
            </w:pPr>
            <w:r>
              <w:rPr>
                <w:rFonts w:ascii="Times New Roman" w:hAnsi="Times New Roman" w:cs="Times New Roman"/>
                <w:sz w:val="27"/>
                <w:szCs w:val="27"/>
              </w:rPr>
              <w:t xml:space="preserve">Е.А. </w:t>
            </w:r>
            <w:proofErr w:type="spellStart"/>
            <w:r>
              <w:rPr>
                <w:rFonts w:ascii="Times New Roman" w:hAnsi="Times New Roman" w:cs="Times New Roman"/>
                <w:sz w:val="27"/>
                <w:szCs w:val="27"/>
              </w:rPr>
              <w:t>Леденева</w:t>
            </w:r>
            <w:proofErr w:type="spellEnd"/>
          </w:p>
        </w:tc>
      </w:tr>
    </w:tbl>
    <w:p w:rsidR="00E70841" w:rsidRDefault="00E70841" w:rsidP="008F5094">
      <w:pPr>
        <w:tabs>
          <w:tab w:val="left" w:pos="851"/>
          <w:tab w:val="left" w:pos="993"/>
        </w:tabs>
        <w:spacing w:after="0" w:line="240" w:lineRule="auto"/>
        <w:ind w:right="-1" w:firstLine="709"/>
        <w:rPr>
          <w:rFonts w:ascii="Times New Roman" w:hAnsi="Times New Roman" w:cs="Times New Roman"/>
          <w:sz w:val="27"/>
          <w:szCs w:val="27"/>
        </w:rPr>
      </w:pPr>
    </w:p>
    <w:sectPr w:rsidR="00E70841" w:rsidSect="00EA339A">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672" w:rsidRDefault="003E4672" w:rsidP="00AC48E3">
      <w:pPr>
        <w:spacing w:after="0" w:line="240" w:lineRule="auto"/>
      </w:pPr>
      <w:r>
        <w:separator/>
      </w:r>
    </w:p>
  </w:endnote>
  <w:endnote w:type="continuationSeparator" w:id="0">
    <w:p w:rsidR="003E4672" w:rsidRDefault="003E4672" w:rsidP="00AC4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672" w:rsidRDefault="003E4672" w:rsidP="00AC48E3">
      <w:pPr>
        <w:spacing w:after="0" w:line="240" w:lineRule="auto"/>
      </w:pPr>
      <w:r>
        <w:separator/>
      </w:r>
    </w:p>
  </w:footnote>
  <w:footnote w:type="continuationSeparator" w:id="0">
    <w:p w:rsidR="003E4672" w:rsidRDefault="003E4672" w:rsidP="00AC48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671172914"/>
      <w:docPartObj>
        <w:docPartGallery w:val="Page Numbers (Top of Page)"/>
        <w:docPartUnique/>
      </w:docPartObj>
    </w:sdtPr>
    <w:sdtEndPr/>
    <w:sdtContent>
      <w:p w:rsidR="00AC48E3" w:rsidRPr="00F115BB" w:rsidRDefault="00AC48E3" w:rsidP="00F115BB">
        <w:pPr>
          <w:pStyle w:val="ab"/>
          <w:jc w:val="center"/>
          <w:rPr>
            <w:rFonts w:ascii="Times New Roman" w:hAnsi="Times New Roman" w:cs="Times New Roman"/>
          </w:rPr>
        </w:pPr>
        <w:r w:rsidRPr="00F115BB">
          <w:rPr>
            <w:rFonts w:ascii="Times New Roman" w:hAnsi="Times New Roman" w:cs="Times New Roman"/>
          </w:rPr>
          <w:fldChar w:fldCharType="begin"/>
        </w:r>
        <w:r w:rsidRPr="00F115BB">
          <w:rPr>
            <w:rFonts w:ascii="Times New Roman" w:hAnsi="Times New Roman" w:cs="Times New Roman"/>
          </w:rPr>
          <w:instrText>PAGE   \* MERGEFORMAT</w:instrText>
        </w:r>
        <w:r w:rsidRPr="00F115BB">
          <w:rPr>
            <w:rFonts w:ascii="Times New Roman" w:hAnsi="Times New Roman" w:cs="Times New Roman"/>
          </w:rPr>
          <w:fldChar w:fldCharType="separate"/>
        </w:r>
        <w:r w:rsidR="00BC250A">
          <w:rPr>
            <w:rFonts w:ascii="Times New Roman" w:hAnsi="Times New Roman" w:cs="Times New Roman"/>
            <w:noProof/>
          </w:rPr>
          <w:t>2</w:t>
        </w:r>
        <w:r w:rsidRPr="00F115BB">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366E"/>
    <w:multiLevelType w:val="hybridMultilevel"/>
    <w:tmpl w:val="849CF590"/>
    <w:lvl w:ilvl="0" w:tplc="D57CA536">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E4A5C2F"/>
    <w:multiLevelType w:val="hybridMultilevel"/>
    <w:tmpl w:val="AA3C3A88"/>
    <w:lvl w:ilvl="0" w:tplc="F6A6C96C">
      <w:start w:val="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B7E6690"/>
    <w:multiLevelType w:val="hybridMultilevel"/>
    <w:tmpl w:val="D3004B80"/>
    <w:lvl w:ilvl="0" w:tplc="55145B0C">
      <w:start w:val="1"/>
      <w:numFmt w:val="bullet"/>
      <w:lvlText w:val=""/>
      <w:lvlJc w:val="center"/>
      <w:pPr>
        <w:ind w:left="1429" w:hanging="360"/>
      </w:pPr>
      <w:rPr>
        <w:rFonts w:ascii="Symbol" w:hAnsi="Symbol" w:hint="default"/>
      </w:rPr>
    </w:lvl>
    <w:lvl w:ilvl="1" w:tplc="55145B0C">
      <w:start w:val="1"/>
      <w:numFmt w:val="bullet"/>
      <w:lvlText w:val=""/>
      <w:lvlJc w:val="center"/>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1A31847"/>
    <w:multiLevelType w:val="hybridMultilevel"/>
    <w:tmpl w:val="18C23788"/>
    <w:lvl w:ilvl="0" w:tplc="35346C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89E6BD8"/>
    <w:multiLevelType w:val="hybridMultilevel"/>
    <w:tmpl w:val="E564B2B6"/>
    <w:lvl w:ilvl="0" w:tplc="67907FD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9167BCB"/>
    <w:multiLevelType w:val="hybridMultilevel"/>
    <w:tmpl w:val="D65E6B9C"/>
    <w:lvl w:ilvl="0" w:tplc="55145B0C">
      <w:start w:val="1"/>
      <w:numFmt w:val="bullet"/>
      <w:lvlText w:val=""/>
      <w:lvlJc w:val="center"/>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0E33264"/>
    <w:multiLevelType w:val="hybridMultilevel"/>
    <w:tmpl w:val="B036BE22"/>
    <w:lvl w:ilvl="0" w:tplc="E28827DC">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3A6448FF"/>
    <w:multiLevelType w:val="hybridMultilevel"/>
    <w:tmpl w:val="5D0ABA8C"/>
    <w:lvl w:ilvl="0" w:tplc="2B80241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5D25096"/>
    <w:multiLevelType w:val="hybridMultilevel"/>
    <w:tmpl w:val="7CCAC29C"/>
    <w:lvl w:ilvl="0" w:tplc="55145B0C">
      <w:start w:val="1"/>
      <w:numFmt w:val="bullet"/>
      <w:lvlText w:val=""/>
      <w:lvlJc w:val="center"/>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64E3E79"/>
    <w:multiLevelType w:val="hybridMultilevel"/>
    <w:tmpl w:val="6BDC5A82"/>
    <w:lvl w:ilvl="0" w:tplc="CE90F472">
      <w:start w:val="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632E33CC"/>
    <w:multiLevelType w:val="hybridMultilevel"/>
    <w:tmpl w:val="D256B1AC"/>
    <w:lvl w:ilvl="0" w:tplc="55145B0C">
      <w:start w:val="1"/>
      <w:numFmt w:val="bullet"/>
      <w:lvlText w:val=""/>
      <w:lvlJc w:val="center"/>
      <w:pPr>
        <w:ind w:left="1429" w:hanging="360"/>
      </w:pPr>
      <w:rPr>
        <w:rFonts w:ascii="Symbol" w:hAnsi="Symbol" w:hint="default"/>
      </w:rPr>
    </w:lvl>
    <w:lvl w:ilvl="1" w:tplc="A9F4815A">
      <w:numFmt w:val="bullet"/>
      <w:lvlText w:val="•"/>
      <w:lvlJc w:val="left"/>
      <w:pPr>
        <w:ind w:left="2779" w:hanging="99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7B97D3A"/>
    <w:multiLevelType w:val="hybridMultilevel"/>
    <w:tmpl w:val="8C6EFEB2"/>
    <w:lvl w:ilvl="0" w:tplc="B7ACCC98">
      <w:numFmt w:val="bullet"/>
      <w:lvlText w:val="•"/>
      <w:lvlJc w:val="left"/>
      <w:pPr>
        <w:ind w:left="1699" w:hanging="99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6D605CFC"/>
    <w:multiLevelType w:val="hybridMultilevel"/>
    <w:tmpl w:val="0C9AEF00"/>
    <w:lvl w:ilvl="0" w:tplc="55145B0C">
      <w:start w:val="1"/>
      <w:numFmt w:val="bullet"/>
      <w:lvlText w:val=""/>
      <w:lvlJc w:val="center"/>
      <w:pPr>
        <w:ind w:left="1429" w:hanging="360"/>
      </w:pPr>
      <w:rPr>
        <w:rFonts w:ascii="Symbol" w:hAnsi="Symbol" w:hint="default"/>
      </w:rPr>
    </w:lvl>
    <w:lvl w:ilvl="1" w:tplc="55145B0C">
      <w:start w:val="1"/>
      <w:numFmt w:val="bullet"/>
      <w:lvlText w:val=""/>
      <w:lvlJc w:val="center"/>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D9825B7"/>
    <w:multiLevelType w:val="hybridMultilevel"/>
    <w:tmpl w:val="FC5C0266"/>
    <w:lvl w:ilvl="0" w:tplc="0368F7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F633C99"/>
    <w:multiLevelType w:val="hybridMultilevel"/>
    <w:tmpl w:val="F696957C"/>
    <w:lvl w:ilvl="0" w:tplc="55145B0C">
      <w:start w:val="1"/>
      <w:numFmt w:val="bullet"/>
      <w:lvlText w:val=""/>
      <w:lvlJc w:val="center"/>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9"/>
  </w:num>
  <w:num w:numId="3">
    <w:abstractNumId w:val="4"/>
  </w:num>
  <w:num w:numId="4">
    <w:abstractNumId w:val="13"/>
  </w:num>
  <w:num w:numId="5">
    <w:abstractNumId w:val="3"/>
  </w:num>
  <w:num w:numId="6">
    <w:abstractNumId w:val="7"/>
  </w:num>
  <w:num w:numId="7">
    <w:abstractNumId w:val="0"/>
  </w:num>
  <w:num w:numId="8">
    <w:abstractNumId w:val="10"/>
  </w:num>
  <w:num w:numId="9">
    <w:abstractNumId w:val="11"/>
  </w:num>
  <w:num w:numId="10">
    <w:abstractNumId w:val="14"/>
  </w:num>
  <w:num w:numId="11">
    <w:abstractNumId w:val="6"/>
  </w:num>
  <w:num w:numId="12">
    <w:abstractNumId w:val="5"/>
  </w:num>
  <w:num w:numId="13">
    <w:abstractNumId w:val="12"/>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04B8C"/>
    <w:rsid w:val="00013A9A"/>
    <w:rsid w:val="00030A84"/>
    <w:rsid w:val="00062FB0"/>
    <w:rsid w:val="00063D68"/>
    <w:rsid w:val="00075FED"/>
    <w:rsid w:val="0008542B"/>
    <w:rsid w:val="00092F6C"/>
    <w:rsid w:val="000B1E57"/>
    <w:rsid w:val="000F2570"/>
    <w:rsid w:val="000F4A68"/>
    <w:rsid w:val="00105EAF"/>
    <w:rsid w:val="00130C47"/>
    <w:rsid w:val="0013383E"/>
    <w:rsid w:val="001647CA"/>
    <w:rsid w:val="001675A7"/>
    <w:rsid w:val="001744F9"/>
    <w:rsid w:val="00176DE0"/>
    <w:rsid w:val="001A38F3"/>
    <w:rsid w:val="001B1F71"/>
    <w:rsid w:val="001C3528"/>
    <w:rsid w:val="001D01E4"/>
    <w:rsid w:val="001E48F6"/>
    <w:rsid w:val="001E569D"/>
    <w:rsid w:val="00202C24"/>
    <w:rsid w:val="002031A9"/>
    <w:rsid w:val="002143CD"/>
    <w:rsid w:val="00221351"/>
    <w:rsid w:val="00234F6B"/>
    <w:rsid w:val="0027498F"/>
    <w:rsid w:val="00287238"/>
    <w:rsid w:val="00287379"/>
    <w:rsid w:val="002949E6"/>
    <w:rsid w:val="002A6A0C"/>
    <w:rsid w:val="002B6D3D"/>
    <w:rsid w:val="002B6DBE"/>
    <w:rsid w:val="00334711"/>
    <w:rsid w:val="00357D0A"/>
    <w:rsid w:val="0039225D"/>
    <w:rsid w:val="003A5FD0"/>
    <w:rsid w:val="003A6882"/>
    <w:rsid w:val="003D2541"/>
    <w:rsid w:val="003D6250"/>
    <w:rsid w:val="003E4672"/>
    <w:rsid w:val="0049111E"/>
    <w:rsid w:val="004A1047"/>
    <w:rsid w:val="004A259F"/>
    <w:rsid w:val="004C26CD"/>
    <w:rsid w:val="004E4B58"/>
    <w:rsid w:val="004E63AD"/>
    <w:rsid w:val="004F4069"/>
    <w:rsid w:val="0050392A"/>
    <w:rsid w:val="00507758"/>
    <w:rsid w:val="00512B90"/>
    <w:rsid w:val="00526DFD"/>
    <w:rsid w:val="00534C75"/>
    <w:rsid w:val="0055039E"/>
    <w:rsid w:val="00550980"/>
    <w:rsid w:val="005662C4"/>
    <w:rsid w:val="005C5979"/>
    <w:rsid w:val="005C7729"/>
    <w:rsid w:val="005D0A7D"/>
    <w:rsid w:val="005E2B99"/>
    <w:rsid w:val="005F63C2"/>
    <w:rsid w:val="005F6FFE"/>
    <w:rsid w:val="006133E4"/>
    <w:rsid w:val="006236D3"/>
    <w:rsid w:val="00623EED"/>
    <w:rsid w:val="006354A1"/>
    <w:rsid w:val="00654AA3"/>
    <w:rsid w:val="00667968"/>
    <w:rsid w:val="006757EE"/>
    <w:rsid w:val="00691103"/>
    <w:rsid w:val="006A3981"/>
    <w:rsid w:val="006D1C31"/>
    <w:rsid w:val="006D1CFA"/>
    <w:rsid w:val="006F5998"/>
    <w:rsid w:val="00711283"/>
    <w:rsid w:val="00727E83"/>
    <w:rsid w:val="00743866"/>
    <w:rsid w:val="00746804"/>
    <w:rsid w:val="0074774F"/>
    <w:rsid w:val="00752356"/>
    <w:rsid w:val="007564A0"/>
    <w:rsid w:val="00765D0C"/>
    <w:rsid w:val="0079222E"/>
    <w:rsid w:val="00792815"/>
    <w:rsid w:val="007A4220"/>
    <w:rsid w:val="007B3000"/>
    <w:rsid w:val="007B4490"/>
    <w:rsid w:val="007C50DC"/>
    <w:rsid w:val="007E4C8D"/>
    <w:rsid w:val="007F43B4"/>
    <w:rsid w:val="007F4BE4"/>
    <w:rsid w:val="00843D72"/>
    <w:rsid w:val="00857914"/>
    <w:rsid w:val="00872F50"/>
    <w:rsid w:val="008740E2"/>
    <w:rsid w:val="00890D60"/>
    <w:rsid w:val="00897C44"/>
    <w:rsid w:val="008A242F"/>
    <w:rsid w:val="008B3927"/>
    <w:rsid w:val="008B7670"/>
    <w:rsid w:val="008C0206"/>
    <w:rsid w:val="008C31A4"/>
    <w:rsid w:val="008D3FBB"/>
    <w:rsid w:val="008E742F"/>
    <w:rsid w:val="008F5094"/>
    <w:rsid w:val="009005AA"/>
    <w:rsid w:val="00904B8C"/>
    <w:rsid w:val="00906F06"/>
    <w:rsid w:val="00920A7C"/>
    <w:rsid w:val="0095154B"/>
    <w:rsid w:val="009847B7"/>
    <w:rsid w:val="00996729"/>
    <w:rsid w:val="009A1EF3"/>
    <w:rsid w:val="009A3540"/>
    <w:rsid w:val="009C5384"/>
    <w:rsid w:val="009F3C04"/>
    <w:rsid w:val="00A03625"/>
    <w:rsid w:val="00A27D73"/>
    <w:rsid w:val="00A35582"/>
    <w:rsid w:val="00A5035A"/>
    <w:rsid w:val="00A533AE"/>
    <w:rsid w:val="00A60C2B"/>
    <w:rsid w:val="00A73B7B"/>
    <w:rsid w:val="00A7576D"/>
    <w:rsid w:val="00AA0880"/>
    <w:rsid w:val="00AC48E3"/>
    <w:rsid w:val="00AF61FD"/>
    <w:rsid w:val="00B41C07"/>
    <w:rsid w:val="00B841A0"/>
    <w:rsid w:val="00B96165"/>
    <w:rsid w:val="00BA730A"/>
    <w:rsid w:val="00BB467E"/>
    <w:rsid w:val="00BC250A"/>
    <w:rsid w:val="00BC5D0B"/>
    <w:rsid w:val="00BE2AF2"/>
    <w:rsid w:val="00C17905"/>
    <w:rsid w:val="00C224EC"/>
    <w:rsid w:val="00C23B89"/>
    <w:rsid w:val="00C25F60"/>
    <w:rsid w:val="00C34A4A"/>
    <w:rsid w:val="00C41139"/>
    <w:rsid w:val="00C56639"/>
    <w:rsid w:val="00C65C1A"/>
    <w:rsid w:val="00C73465"/>
    <w:rsid w:val="00C8507F"/>
    <w:rsid w:val="00CB1D29"/>
    <w:rsid w:val="00CB4A18"/>
    <w:rsid w:val="00CB6B27"/>
    <w:rsid w:val="00CD6DB8"/>
    <w:rsid w:val="00CE1E15"/>
    <w:rsid w:val="00CE3163"/>
    <w:rsid w:val="00CF1100"/>
    <w:rsid w:val="00CF7055"/>
    <w:rsid w:val="00D1152B"/>
    <w:rsid w:val="00D66100"/>
    <w:rsid w:val="00D6652F"/>
    <w:rsid w:val="00D67B68"/>
    <w:rsid w:val="00DC48F7"/>
    <w:rsid w:val="00DC583C"/>
    <w:rsid w:val="00DC626F"/>
    <w:rsid w:val="00E01029"/>
    <w:rsid w:val="00E046DD"/>
    <w:rsid w:val="00E05D48"/>
    <w:rsid w:val="00E07821"/>
    <w:rsid w:val="00E17495"/>
    <w:rsid w:val="00E234C1"/>
    <w:rsid w:val="00E33317"/>
    <w:rsid w:val="00E40CF2"/>
    <w:rsid w:val="00E46ADA"/>
    <w:rsid w:val="00E53725"/>
    <w:rsid w:val="00E6591D"/>
    <w:rsid w:val="00E70841"/>
    <w:rsid w:val="00E7495A"/>
    <w:rsid w:val="00E778B1"/>
    <w:rsid w:val="00E9666E"/>
    <w:rsid w:val="00EA339A"/>
    <w:rsid w:val="00EB35BB"/>
    <w:rsid w:val="00ED4019"/>
    <w:rsid w:val="00ED4390"/>
    <w:rsid w:val="00EE5539"/>
    <w:rsid w:val="00EF4793"/>
    <w:rsid w:val="00EF628E"/>
    <w:rsid w:val="00F014ED"/>
    <w:rsid w:val="00F05980"/>
    <w:rsid w:val="00F115BB"/>
    <w:rsid w:val="00F156FE"/>
    <w:rsid w:val="00F16CC6"/>
    <w:rsid w:val="00F30EE8"/>
    <w:rsid w:val="00F31A02"/>
    <w:rsid w:val="00F357B4"/>
    <w:rsid w:val="00F45323"/>
    <w:rsid w:val="00F503A9"/>
    <w:rsid w:val="00F83701"/>
    <w:rsid w:val="00FA2D71"/>
    <w:rsid w:val="00FB307B"/>
    <w:rsid w:val="00FE20CD"/>
    <w:rsid w:val="00FE224E"/>
    <w:rsid w:val="00FE24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B89"/>
  </w:style>
  <w:style w:type="paragraph" w:styleId="1">
    <w:name w:val="heading 1"/>
    <w:basedOn w:val="a"/>
    <w:next w:val="a"/>
    <w:link w:val="10"/>
    <w:qFormat/>
    <w:rsid w:val="00904B8C"/>
    <w:pPr>
      <w:keepNext/>
      <w:spacing w:after="0" w:line="240" w:lineRule="auto"/>
      <w:jc w:val="both"/>
      <w:outlineLvl w:val="0"/>
    </w:pPr>
    <w:rPr>
      <w:rFonts w:ascii="Times New Roman" w:eastAsia="Times New Roman" w:hAnsi="Times New Roman" w:cs="Times New Roman"/>
      <w:b/>
      <w:sz w:val="24"/>
      <w:szCs w:val="24"/>
    </w:rPr>
  </w:style>
  <w:style w:type="paragraph" w:styleId="2">
    <w:name w:val="heading 2"/>
    <w:basedOn w:val="a"/>
    <w:next w:val="a"/>
    <w:link w:val="20"/>
    <w:uiPriority w:val="9"/>
    <w:semiHidden/>
    <w:unhideWhenUsed/>
    <w:qFormat/>
    <w:rsid w:val="004A259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4B8C"/>
    <w:rPr>
      <w:rFonts w:ascii="Times New Roman" w:eastAsia="Times New Roman" w:hAnsi="Times New Roman" w:cs="Times New Roman"/>
      <w:b/>
      <w:sz w:val="24"/>
      <w:szCs w:val="24"/>
    </w:rPr>
  </w:style>
  <w:style w:type="paragraph" w:styleId="a3">
    <w:name w:val="Title"/>
    <w:basedOn w:val="a"/>
    <w:link w:val="a4"/>
    <w:qFormat/>
    <w:rsid w:val="00904B8C"/>
    <w:pPr>
      <w:spacing w:after="0" w:line="240" w:lineRule="auto"/>
      <w:jc w:val="center"/>
    </w:pPr>
    <w:rPr>
      <w:rFonts w:ascii="Times New Roman" w:eastAsia="Times New Roman" w:hAnsi="Times New Roman" w:cs="Times New Roman"/>
      <w:b/>
      <w:bCs/>
      <w:sz w:val="24"/>
      <w:szCs w:val="24"/>
    </w:rPr>
  </w:style>
  <w:style w:type="character" w:customStyle="1" w:styleId="a4">
    <w:name w:val="Название Знак"/>
    <w:basedOn w:val="a0"/>
    <w:link w:val="a3"/>
    <w:rsid w:val="00904B8C"/>
    <w:rPr>
      <w:rFonts w:ascii="Times New Roman" w:eastAsia="Times New Roman" w:hAnsi="Times New Roman" w:cs="Times New Roman"/>
      <w:b/>
      <w:bCs/>
      <w:sz w:val="24"/>
      <w:szCs w:val="24"/>
    </w:rPr>
  </w:style>
  <w:style w:type="paragraph" w:customStyle="1" w:styleId="11">
    <w:name w:val="1"/>
    <w:basedOn w:val="a"/>
    <w:rsid w:val="00A73B7B"/>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w:basedOn w:val="a"/>
    <w:link w:val="a6"/>
    <w:rsid w:val="00906F06"/>
    <w:pPr>
      <w:spacing w:after="0" w:line="240" w:lineRule="auto"/>
    </w:pPr>
    <w:rPr>
      <w:rFonts w:ascii="Times New Roman" w:eastAsia="Times New Roman" w:hAnsi="Times New Roman" w:cs="Times New Roman"/>
      <w:sz w:val="28"/>
      <w:szCs w:val="24"/>
    </w:rPr>
  </w:style>
  <w:style w:type="character" w:customStyle="1" w:styleId="a6">
    <w:name w:val="Основной текст Знак"/>
    <w:basedOn w:val="a0"/>
    <w:link w:val="a5"/>
    <w:rsid w:val="00906F06"/>
    <w:rPr>
      <w:rFonts w:ascii="Times New Roman" w:eastAsia="Times New Roman" w:hAnsi="Times New Roman" w:cs="Times New Roman"/>
      <w:sz w:val="28"/>
      <w:szCs w:val="24"/>
    </w:rPr>
  </w:style>
  <w:style w:type="character" w:styleId="a7">
    <w:name w:val="Hyperlink"/>
    <w:rsid w:val="00DC48F7"/>
    <w:rPr>
      <w:color w:val="0000FF"/>
      <w:u w:val="single"/>
    </w:rPr>
  </w:style>
  <w:style w:type="paragraph" w:styleId="3">
    <w:name w:val="Body Text 3"/>
    <w:basedOn w:val="a"/>
    <w:link w:val="30"/>
    <w:rsid w:val="00DC48F7"/>
    <w:pPr>
      <w:suppressAutoHyphens/>
      <w:spacing w:after="120" w:line="240" w:lineRule="auto"/>
    </w:pPr>
    <w:rPr>
      <w:rFonts w:ascii="Times New Roman" w:eastAsia="Times New Roman" w:hAnsi="Times New Roman" w:cs="Times New Roman"/>
      <w:sz w:val="16"/>
      <w:szCs w:val="16"/>
      <w:lang w:eastAsia="ar-SA"/>
    </w:rPr>
  </w:style>
  <w:style w:type="character" w:customStyle="1" w:styleId="30">
    <w:name w:val="Основной текст 3 Знак"/>
    <w:basedOn w:val="a0"/>
    <w:link w:val="3"/>
    <w:rsid w:val="00DC48F7"/>
    <w:rPr>
      <w:rFonts w:ascii="Times New Roman" w:eastAsia="Times New Roman" w:hAnsi="Times New Roman" w:cs="Times New Roman"/>
      <w:sz w:val="16"/>
      <w:szCs w:val="16"/>
      <w:lang w:eastAsia="ar-SA"/>
    </w:rPr>
  </w:style>
  <w:style w:type="paragraph" w:styleId="a8">
    <w:name w:val="Balloon Text"/>
    <w:basedOn w:val="a"/>
    <w:link w:val="a9"/>
    <w:uiPriority w:val="99"/>
    <w:semiHidden/>
    <w:unhideWhenUsed/>
    <w:rsid w:val="002B6DB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B6DBE"/>
    <w:rPr>
      <w:rFonts w:ascii="Tahoma" w:hAnsi="Tahoma" w:cs="Tahoma"/>
      <w:sz w:val="16"/>
      <w:szCs w:val="16"/>
    </w:rPr>
  </w:style>
  <w:style w:type="paragraph" w:styleId="aa">
    <w:name w:val="Normal (Web)"/>
    <w:basedOn w:val="a"/>
    <w:uiPriority w:val="99"/>
    <w:semiHidden/>
    <w:unhideWhenUsed/>
    <w:rsid w:val="00F16CC6"/>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header"/>
    <w:basedOn w:val="a"/>
    <w:link w:val="ac"/>
    <w:uiPriority w:val="99"/>
    <w:unhideWhenUsed/>
    <w:rsid w:val="00AC48E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C48E3"/>
  </w:style>
  <w:style w:type="paragraph" w:styleId="ad">
    <w:name w:val="footer"/>
    <w:basedOn w:val="a"/>
    <w:link w:val="ae"/>
    <w:uiPriority w:val="99"/>
    <w:unhideWhenUsed/>
    <w:rsid w:val="00AC48E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C48E3"/>
  </w:style>
  <w:style w:type="character" w:customStyle="1" w:styleId="20">
    <w:name w:val="Заголовок 2 Знак"/>
    <w:basedOn w:val="a0"/>
    <w:link w:val="2"/>
    <w:uiPriority w:val="9"/>
    <w:semiHidden/>
    <w:rsid w:val="004A259F"/>
    <w:rPr>
      <w:rFonts w:asciiTheme="majorHAnsi" w:eastAsiaTheme="majorEastAsia" w:hAnsiTheme="majorHAnsi" w:cstheme="majorBidi"/>
      <w:b/>
      <w:bCs/>
      <w:color w:val="4F81BD" w:themeColor="accent1"/>
      <w:sz w:val="26"/>
      <w:szCs w:val="26"/>
    </w:rPr>
  </w:style>
  <w:style w:type="paragraph" w:styleId="af">
    <w:name w:val="List Paragraph"/>
    <w:basedOn w:val="a"/>
    <w:uiPriority w:val="34"/>
    <w:qFormat/>
    <w:rsid w:val="002143CD"/>
    <w:pPr>
      <w:ind w:left="720"/>
      <w:contextualSpacing/>
    </w:pPr>
  </w:style>
  <w:style w:type="table" w:styleId="af0">
    <w:name w:val="Table Grid"/>
    <w:basedOn w:val="a1"/>
    <w:uiPriority w:val="59"/>
    <w:rsid w:val="00F31A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21562">
      <w:bodyDiv w:val="1"/>
      <w:marLeft w:val="0"/>
      <w:marRight w:val="0"/>
      <w:marTop w:val="0"/>
      <w:marBottom w:val="0"/>
      <w:divBdr>
        <w:top w:val="none" w:sz="0" w:space="0" w:color="auto"/>
        <w:left w:val="none" w:sz="0" w:space="0" w:color="auto"/>
        <w:bottom w:val="none" w:sz="0" w:space="0" w:color="auto"/>
        <w:right w:val="none" w:sz="0" w:space="0" w:color="auto"/>
      </w:divBdr>
      <w:divsChild>
        <w:div w:id="1046762159">
          <w:marLeft w:val="0"/>
          <w:marRight w:val="0"/>
          <w:marTop w:val="0"/>
          <w:marBottom w:val="0"/>
          <w:divBdr>
            <w:top w:val="none" w:sz="0" w:space="0" w:color="auto"/>
            <w:left w:val="none" w:sz="0" w:space="0" w:color="auto"/>
            <w:bottom w:val="none" w:sz="0" w:space="0" w:color="auto"/>
            <w:right w:val="none" w:sz="0" w:space="0" w:color="auto"/>
          </w:divBdr>
        </w:div>
        <w:div w:id="617642094">
          <w:marLeft w:val="0"/>
          <w:marRight w:val="0"/>
          <w:marTop w:val="0"/>
          <w:marBottom w:val="0"/>
          <w:divBdr>
            <w:top w:val="none" w:sz="0" w:space="0" w:color="auto"/>
            <w:left w:val="none" w:sz="0" w:space="0" w:color="auto"/>
            <w:bottom w:val="none" w:sz="0" w:space="0" w:color="auto"/>
            <w:right w:val="none" w:sz="0" w:space="0" w:color="auto"/>
          </w:divBdr>
        </w:div>
        <w:div w:id="1300184209">
          <w:marLeft w:val="0"/>
          <w:marRight w:val="0"/>
          <w:marTop w:val="0"/>
          <w:marBottom w:val="0"/>
          <w:divBdr>
            <w:top w:val="none" w:sz="0" w:space="0" w:color="auto"/>
            <w:left w:val="none" w:sz="0" w:space="0" w:color="auto"/>
            <w:bottom w:val="none" w:sz="0" w:space="0" w:color="auto"/>
            <w:right w:val="none" w:sz="0" w:space="0" w:color="auto"/>
          </w:divBdr>
        </w:div>
        <w:div w:id="397829118">
          <w:marLeft w:val="0"/>
          <w:marRight w:val="0"/>
          <w:marTop w:val="0"/>
          <w:marBottom w:val="0"/>
          <w:divBdr>
            <w:top w:val="none" w:sz="0" w:space="0" w:color="auto"/>
            <w:left w:val="none" w:sz="0" w:space="0" w:color="auto"/>
            <w:bottom w:val="none" w:sz="0" w:space="0" w:color="auto"/>
            <w:right w:val="none" w:sz="0" w:space="0" w:color="auto"/>
          </w:divBdr>
        </w:div>
        <w:div w:id="992945981">
          <w:marLeft w:val="0"/>
          <w:marRight w:val="0"/>
          <w:marTop w:val="0"/>
          <w:marBottom w:val="0"/>
          <w:divBdr>
            <w:top w:val="none" w:sz="0" w:space="0" w:color="auto"/>
            <w:left w:val="none" w:sz="0" w:space="0" w:color="auto"/>
            <w:bottom w:val="none" w:sz="0" w:space="0" w:color="auto"/>
            <w:right w:val="none" w:sz="0" w:space="0" w:color="auto"/>
          </w:divBdr>
        </w:div>
        <w:div w:id="1581595887">
          <w:marLeft w:val="0"/>
          <w:marRight w:val="0"/>
          <w:marTop w:val="0"/>
          <w:marBottom w:val="0"/>
          <w:divBdr>
            <w:top w:val="none" w:sz="0" w:space="0" w:color="auto"/>
            <w:left w:val="none" w:sz="0" w:space="0" w:color="auto"/>
            <w:bottom w:val="none" w:sz="0" w:space="0" w:color="auto"/>
            <w:right w:val="none" w:sz="0" w:space="0" w:color="auto"/>
          </w:divBdr>
        </w:div>
        <w:div w:id="1065565421">
          <w:marLeft w:val="0"/>
          <w:marRight w:val="0"/>
          <w:marTop w:val="0"/>
          <w:marBottom w:val="0"/>
          <w:divBdr>
            <w:top w:val="none" w:sz="0" w:space="0" w:color="auto"/>
            <w:left w:val="none" w:sz="0" w:space="0" w:color="auto"/>
            <w:bottom w:val="none" w:sz="0" w:space="0" w:color="auto"/>
            <w:right w:val="none" w:sz="0" w:space="0" w:color="auto"/>
          </w:divBdr>
        </w:div>
        <w:div w:id="1539855186">
          <w:marLeft w:val="0"/>
          <w:marRight w:val="0"/>
          <w:marTop w:val="0"/>
          <w:marBottom w:val="0"/>
          <w:divBdr>
            <w:top w:val="none" w:sz="0" w:space="0" w:color="auto"/>
            <w:left w:val="none" w:sz="0" w:space="0" w:color="auto"/>
            <w:bottom w:val="none" w:sz="0" w:space="0" w:color="auto"/>
            <w:right w:val="none" w:sz="0" w:space="0" w:color="auto"/>
          </w:divBdr>
        </w:div>
        <w:div w:id="112597991">
          <w:marLeft w:val="0"/>
          <w:marRight w:val="0"/>
          <w:marTop w:val="0"/>
          <w:marBottom w:val="0"/>
          <w:divBdr>
            <w:top w:val="none" w:sz="0" w:space="0" w:color="auto"/>
            <w:left w:val="none" w:sz="0" w:space="0" w:color="auto"/>
            <w:bottom w:val="none" w:sz="0" w:space="0" w:color="auto"/>
            <w:right w:val="none" w:sz="0" w:space="0" w:color="auto"/>
          </w:divBdr>
        </w:div>
        <w:div w:id="1892957320">
          <w:marLeft w:val="0"/>
          <w:marRight w:val="0"/>
          <w:marTop w:val="0"/>
          <w:marBottom w:val="0"/>
          <w:divBdr>
            <w:top w:val="none" w:sz="0" w:space="0" w:color="auto"/>
            <w:left w:val="none" w:sz="0" w:space="0" w:color="auto"/>
            <w:bottom w:val="none" w:sz="0" w:space="0" w:color="auto"/>
            <w:right w:val="none" w:sz="0" w:space="0" w:color="auto"/>
          </w:divBdr>
        </w:div>
        <w:div w:id="1398090204">
          <w:marLeft w:val="0"/>
          <w:marRight w:val="0"/>
          <w:marTop w:val="0"/>
          <w:marBottom w:val="0"/>
          <w:divBdr>
            <w:top w:val="none" w:sz="0" w:space="0" w:color="auto"/>
            <w:left w:val="none" w:sz="0" w:space="0" w:color="auto"/>
            <w:bottom w:val="none" w:sz="0" w:space="0" w:color="auto"/>
            <w:right w:val="none" w:sz="0" w:space="0" w:color="auto"/>
          </w:divBdr>
        </w:div>
        <w:div w:id="2019497760">
          <w:marLeft w:val="0"/>
          <w:marRight w:val="0"/>
          <w:marTop w:val="0"/>
          <w:marBottom w:val="0"/>
          <w:divBdr>
            <w:top w:val="none" w:sz="0" w:space="0" w:color="auto"/>
            <w:left w:val="none" w:sz="0" w:space="0" w:color="auto"/>
            <w:bottom w:val="none" w:sz="0" w:space="0" w:color="auto"/>
            <w:right w:val="none" w:sz="0" w:space="0" w:color="auto"/>
          </w:divBdr>
        </w:div>
        <w:div w:id="1122066946">
          <w:marLeft w:val="0"/>
          <w:marRight w:val="0"/>
          <w:marTop w:val="0"/>
          <w:marBottom w:val="0"/>
          <w:divBdr>
            <w:top w:val="none" w:sz="0" w:space="0" w:color="auto"/>
            <w:left w:val="none" w:sz="0" w:space="0" w:color="auto"/>
            <w:bottom w:val="none" w:sz="0" w:space="0" w:color="auto"/>
            <w:right w:val="none" w:sz="0" w:space="0" w:color="auto"/>
          </w:divBdr>
        </w:div>
        <w:div w:id="63068499">
          <w:marLeft w:val="0"/>
          <w:marRight w:val="0"/>
          <w:marTop w:val="0"/>
          <w:marBottom w:val="0"/>
          <w:divBdr>
            <w:top w:val="none" w:sz="0" w:space="0" w:color="auto"/>
            <w:left w:val="none" w:sz="0" w:space="0" w:color="auto"/>
            <w:bottom w:val="none" w:sz="0" w:space="0" w:color="auto"/>
            <w:right w:val="none" w:sz="0" w:space="0" w:color="auto"/>
          </w:divBdr>
        </w:div>
        <w:div w:id="1837646610">
          <w:marLeft w:val="0"/>
          <w:marRight w:val="0"/>
          <w:marTop w:val="0"/>
          <w:marBottom w:val="0"/>
          <w:divBdr>
            <w:top w:val="none" w:sz="0" w:space="0" w:color="auto"/>
            <w:left w:val="none" w:sz="0" w:space="0" w:color="auto"/>
            <w:bottom w:val="none" w:sz="0" w:space="0" w:color="auto"/>
            <w:right w:val="none" w:sz="0" w:space="0" w:color="auto"/>
          </w:divBdr>
        </w:div>
        <w:div w:id="591158619">
          <w:marLeft w:val="0"/>
          <w:marRight w:val="0"/>
          <w:marTop w:val="0"/>
          <w:marBottom w:val="0"/>
          <w:divBdr>
            <w:top w:val="none" w:sz="0" w:space="0" w:color="auto"/>
            <w:left w:val="none" w:sz="0" w:space="0" w:color="auto"/>
            <w:bottom w:val="none" w:sz="0" w:space="0" w:color="auto"/>
            <w:right w:val="none" w:sz="0" w:space="0" w:color="auto"/>
          </w:divBdr>
        </w:div>
      </w:divsChild>
    </w:div>
    <w:div w:id="147554299">
      <w:bodyDiv w:val="1"/>
      <w:marLeft w:val="0"/>
      <w:marRight w:val="0"/>
      <w:marTop w:val="0"/>
      <w:marBottom w:val="0"/>
      <w:divBdr>
        <w:top w:val="none" w:sz="0" w:space="0" w:color="auto"/>
        <w:left w:val="none" w:sz="0" w:space="0" w:color="auto"/>
        <w:bottom w:val="none" w:sz="0" w:space="0" w:color="auto"/>
        <w:right w:val="none" w:sz="0" w:space="0" w:color="auto"/>
      </w:divBdr>
    </w:div>
    <w:div w:id="220412511">
      <w:bodyDiv w:val="1"/>
      <w:marLeft w:val="0"/>
      <w:marRight w:val="0"/>
      <w:marTop w:val="0"/>
      <w:marBottom w:val="0"/>
      <w:divBdr>
        <w:top w:val="none" w:sz="0" w:space="0" w:color="auto"/>
        <w:left w:val="none" w:sz="0" w:space="0" w:color="auto"/>
        <w:bottom w:val="none" w:sz="0" w:space="0" w:color="auto"/>
        <w:right w:val="none" w:sz="0" w:space="0" w:color="auto"/>
      </w:divBdr>
    </w:div>
    <w:div w:id="411127136">
      <w:bodyDiv w:val="1"/>
      <w:marLeft w:val="0"/>
      <w:marRight w:val="0"/>
      <w:marTop w:val="0"/>
      <w:marBottom w:val="0"/>
      <w:divBdr>
        <w:top w:val="none" w:sz="0" w:space="0" w:color="auto"/>
        <w:left w:val="none" w:sz="0" w:space="0" w:color="auto"/>
        <w:bottom w:val="none" w:sz="0" w:space="0" w:color="auto"/>
        <w:right w:val="none" w:sz="0" w:space="0" w:color="auto"/>
      </w:divBdr>
    </w:div>
    <w:div w:id="534930503">
      <w:bodyDiv w:val="1"/>
      <w:marLeft w:val="0"/>
      <w:marRight w:val="0"/>
      <w:marTop w:val="0"/>
      <w:marBottom w:val="0"/>
      <w:divBdr>
        <w:top w:val="none" w:sz="0" w:space="0" w:color="auto"/>
        <w:left w:val="none" w:sz="0" w:space="0" w:color="auto"/>
        <w:bottom w:val="none" w:sz="0" w:space="0" w:color="auto"/>
        <w:right w:val="none" w:sz="0" w:space="0" w:color="auto"/>
      </w:divBdr>
    </w:div>
    <w:div w:id="652366837">
      <w:bodyDiv w:val="1"/>
      <w:marLeft w:val="0"/>
      <w:marRight w:val="0"/>
      <w:marTop w:val="0"/>
      <w:marBottom w:val="0"/>
      <w:divBdr>
        <w:top w:val="none" w:sz="0" w:space="0" w:color="auto"/>
        <w:left w:val="none" w:sz="0" w:space="0" w:color="auto"/>
        <w:bottom w:val="none" w:sz="0" w:space="0" w:color="auto"/>
        <w:right w:val="none" w:sz="0" w:space="0" w:color="auto"/>
      </w:divBdr>
    </w:div>
    <w:div w:id="795874138">
      <w:bodyDiv w:val="1"/>
      <w:marLeft w:val="0"/>
      <w:marRight w:val="0"/>
      <w:marTop w:val="0"/>
      <w:marBottom w:val="0"/>
      <w:divBdr>
        <w:top w:val="none" w:sz="0" w:space="0" w:color="auto"/>
        <w:left w:val="none" w:sz="0" w:space="0" w:color="auto"/>
        <w:bottom w:val="none" w:sz="0" w:space="0" w:color="auto"/>
        <w:right w:val="none" w:sz="0" w:space="0" w:color="auto"/>
      </w:divBdr>
    </w:div>
    <w:div w:id="992216502">
      <w:bodyDiv w:val="1"/>
      <w:marLeft w:val="0"/>
      <w:marRight w:val="0"/>
      <w:marTop w:val="0"/>
      <w:marBottom w:val="0"/>
      <w:divBdr>
        <w:top w:val="none" w:sz="0" w:space="0" w:color="auto"/>
        <w:left w:val="none" w:sz="0" w:space="0" w:color="auto"/>
        <w:bottom w:val="none" w:sz="0" w:space="0" w:color="auto"/>
        <w:right w:val="none" w:sz="0" w:space="0" w:color="auto"/>
      </w:divBdr>
    </w:div>
    <w:div w:id="992953619">
      <w:bodyDiv w:val="1"/>
      <w:marLeft w:val="0"/>
      <w:marRight w:val="0"/>
      <w:marTop w:val="0"/>
      <w:marBottom w:val="0"/>
      <w:divBdr>
        <w:top w:val="none" w:sz="0" w:space="0" w:color="auto"/>
        <w:left w:val="none" w:sz="0" w:space="0" w:color="auto"/>
        <w:bottom w:val="none" w:sz="0" w:space="0" w:color="auto"/>
        <w:right w:val="none" w:sz="0" w:space="0" w:color="auto"/>
      </w:divBdr>
    </w:div>
    <w:div w:id="1330669296">
      <w:bodyDiv w:val="1"/>
      <w:marLeft w:val="0"/>
      <w:marRight w:val="0"/>
      <w:marTop w:val="0"/>
      <w:marBottom w:val="0"/>
      <w:divBdr>
        <w:top w:val="none" w:sz="0" w:space="0" w:color="auto"/>
        <w:left w:val="none" w:sz="0" w:space="0" w:color="auto"/>
        <w:bottom w:val="none" w:sz="0" w:space="0" w:color="auto"/>
        <w:right w:val="none" w:sz="0" w:space="0" w:color="auto"/>
      </w:divBdr>
    </w:div>
    <w:div w:id="1462962190">
      <w:bodyDiv w:val="1"/>
      <w:marLeft w:val="0"/>
      <w:marRight w:val="0"/>
      <w:marTop w:val="0"/>
      <w:marBottom w:val="0"/>
      <w:divBdr>
        <w:top w:val="none" w:sz="0" w:space="0" w:color="auto"/>
        <w:left w:val="none" w:sz="0" w:space="0" w:color="auto"/>
        <w:bottom w:val="none" w:sz="0" w:space="0" w:color="auto"/>
        <w:right w:val="none" w:sz="0" w:space="0" w:color="auto"/>
      </w:divBdr>
    </w:div>
    <w:div w:id="1881550610">
      <w:bodyDiv w:val="1"/>
      <w:marLeft w:val="0"/>
      <w:marRight w:val="0"/>
      <w:marTop w:val="0"/>
      <w:marBottom w:val="0"/>
      <w:divBdr>
        <w:top w:val="none" w:sz="0" w:space="0" w:color="auto"/>
        <w:left w:val="none" w:sz="0" w:space="0" w:color="auto"/>
        <w:bottom w:val="none" w:sz="0" w:space="0" w:color="auto"/>
        <w:right w:val="none" w:sz="0" w:space="0" w:color="auto"/>
      </w:divBdr>
    </w:div>
    <w:div w:id="195987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6EA98-1854-45C7-B968-536A48D22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1663</TotalTime>
  <Pages>9</Pages>
  <Words>3362</Words>
  <Characters>19165</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181</cp:revision>
  <cp:lastPrinted>2021-04-13T10:18:00Z</cp:lastPrinted>
  <dcterms:created xsi:type="dcterms:W3CDTF">2019-06-11T07:55:00Z</dcterms:created>
  <dcterms:modified xsi:type="dcterms:W3CDTF">2021-09-28T08:42:00Z</dcterms:modified>
</cp:coreProperties>
</file>