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9D06F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9A2DD4">
        <w:rPr>
          <w:rFonts w:ascii="Times New Roman" w:hAnsi="Times New Roman"/>
          <w:sz w:val="28"/>
          <w:szCs w:val="28"/>
        </w:rPr>
        <w:t>8  июля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A2DD4">
        <w:rPr>
          <w:rFonts w:ascii="Times New Roman" w:hAnsi="Times New Roman"/>
          <w:b/>
          <w:bCs/>
          <w:sz w:val="28"/>
          <w:szCs w:val="28"/>
        </w:rPr>
        <w:t>111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142626">
        <w:rPr>
          <w:rFonts w:ascii="Times New Roman" w:hAnsi="Times New Roman"/>
          <w:bCs/>
          <w:sz w:val="28"/>
          <w:szCs w:val="28"/>
        </w:rPr>
        <w:t>у</w:t>
      </w:r>
      <w:r w:rsidR="00850B38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B724E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A2DD4">
        <w:rPr>
          <w:rFonts w:ascii="Times New Roman" w:hAnsi="Times New Roman"/>
          <w:b/>
          <w:sz w:val="28"/>
          <w:szCs w:val="28"/>
        </w:rPr>
        <w:t>перечня  платных услуг, оказываемых Муниципальным казенным учреждением «Управление земельными ресурсами» муниципального образования Крымский район</w:t>
      </w:r>
      <w:r w:rsidR="0014262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A2DD4">
        <w:rPr>
          <w:rFonts w:ascii="Times New Roman" w:hAnsi="Times New Roman"/>
          <w:b/>
          <w:sz w:val="28"/>
          <w:szCs w:val="28"/>
        </w:rPr>
        <w:t>(в части проведения кадастровых работ и инженерно-геодезических изысканий), и порядка расчета их стоимости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810903" w:rsidRP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55A81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9A2D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E5B16"/>
    <w:rsid w:val="0014262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28653F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9A2DD4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2021-07-14T07:10:00Z</cp:lastPrinted>
  <dcterms:created xsi:type="dcterms:W3CDTF">2021-03-18T12:56:00Z</dcterms:created>
  <dcterms:modified xsi:type="dcterms:W3CDTF">2021-07-14T07:15:00Z</dcterms:modified>
</cp:coreProperties>
</file>