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6B333E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41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EB3BE5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D2307C">
        <w:rPr>
          <w:rFonts w:ascii="Times New Roman" w:hAnsi="Times New Roman"/>
          <w:sz w:val="28"/>
          <w:szCs w:val="28"/>
        </w:rPr>
        <w:t>1</w:t>
      </w:r>
      <w:r w:rsidR="00407074">
        <w:rPr>
          <w:rFonts w:ascii="Times New Roman" w:hAnsi="Times New Roman"/>
          <w:sz w:val="28"/>
          <w:szCs w:val="28"/>
        </w:rPr>
        <w:t>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6B333E">
        <w:rPr>
          <w:rFonts w:ascii="Times New Roman" w:hAnsi="Times New Roman"/>
          <w:b/>
          <w:bCs/>
          <w:sz w:val="28"/>
          <w:szCs w:val="28"/>
        </w:rPr>
        <w:t>83</w:t>
      </w:r>
    </w:p>
    <w:p w:rsidR="00407074" w:rsidRDefault="00407074" w:rsidP="00E66273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E66273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07074" w:rsidRDefault="00407074" w:rsidP="0005497C">
      <w:pPr>
        <w:spacing w:after="0"/>
        <w:ind w:firstLine="567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экспертизы:</w:t>
      </w:r>
      <w:r w:rsidR="00DD0C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333E">
        <w:rPr>
          <w:rFonts w:ascii="Times New Roman" w:hAnsi="Times New Roman"/>
          <w:bCs/>
          <w:sz w:val="28"/>
          <w:szCs w:val="28"/>
        </w:rPr>
        <w:t>Управление по вопросам семьи и детства администрации</w:t>
      </w:r>
      <w:r w:rsidR="00D2307C">
        <w:rPr>
          <w:rFonts w:ascii="Times New Roman" w:hAnsi="Times New Roman"/>
          <w:bCs/>
          <w:sz w:val="28"/>
          <w:szCs w:val="28"/>
        </w:rPr>
        <w:t>.</w:t>
      </w:r>
    </w:p>
    <w:p w:rsidR="00407074" w:rsidRDefault="00407074" w:rsidP="0005497C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постановления администрации муниципального образования Крымский район от 27 ноября 2018 года №</w:t>
      </w:r>
      <w:r w:rsidR="009476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 антикоррупционной экспертизы муниципальных правовых актов и проектов муниципальных правовых актов.</w:t>
      </w:r>
    </w:p>
    <w:p w:rsidR="00424D00" w:rsidRDefault="00407074" w:rsidP="0005497C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подлежит проект </w:t>
      </w:r>
      <w:r w:rsidR="00AB1506">
        <w:rPr>
          <w:rFonts w:ascii="Times New Roman" w:hAnsi="Times New Roman"/>
          <w:sz w:val="28"/>
          <w:szCs w:val="28"/>
        </w:rPr>
        <w:t>решения Совета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b/>
          <w:sz w:val="28"/>
          <w:szCs w:val="28"/>
        </w:rPr>
        <w:t>«</w:t>
      </w:r>
      <w:r w:rsidR="006B333E">
        <w:rPr>
          <w:rFonts w:ascii="Times New Roman" w:hAnsi="Times New Roman"/>
          <w:b/>
          <w:sz w:val="28"/>
          <w:szCs w:val="28"/>
        </w:rPr>
        <w:t>О признании утратившим силу постановления администрации муниципального образования Крымский район от 25 июня 2012 года № 1665 «Об утверждении административного регламента управления по вопросам семьи детства администрации муниципального образования Крымский район по предоставлению муниципальной услуги «Выдача разрешения на с</w:t>
      </w:r>
      <w:r w:rsidR="0005497C">
        <w:rPr>
          <w:rFonts w:ascii="Times New Roman" w:hAnsi="Times New Roman"/>
          <w:b/>
          <w:sz w:val="28"/>
          <w:szCs w:val="28"/>
        </w:rPr>
        <w:t>нятие, закрытие, перевод денежных средств со счета, принадлежащего несовершеннолетнему, в банковском учреждении (организации)</w:t>
      </w:r>
      <w:r w:rsidR="007B5E63">
        <w:rPr>
          <w:rFonts w:ascii="Times New Roman" w:hAnsi="Times New Roman"/>
          <w:b/>
          <w:sz w:val="28"/>
          <w:szCs w:val="28"/>
        </w:rPr>
        <w:t>».</w:t>
      </w:r>
      <w:proofErr w:type="gramEnd"/>
    </w:p>
    <w:p w:rsidR="00407074" w:rsidRDefault="00407074" w:rsidP="0005497C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Default="00407074" w:rsidP="0005497C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установлено следующее:</w:t>
      </w:r>
    </w:p>
    <w:p w:rsidR="00407074" w:rsidRDefault="00407074" w:rsidP="0005497C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05497C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05497C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AB1506">
        <w:rPr>
          <w:rFonts w:ascii="Times New Roman" w:hAnsi="Times New Roman"/>
          <w:sz w:val="28"/>
          <w:szCs w:val="28"/>
        </w:rPr>
        <w:t>предоставлена</w:t>
      </w:r>
      <w:r w:rsidR="00484C41" w:rsidRPr="00484C41">
        <w:rPr>
          <w:rFonts w:ascii="Times New Roman" w:hAnsi="Times New Roman"/>
          <w:sz w:val="28"/>
          <w:szCs w:val="28"/>
        </w:rPr>
        <w:t xml:space="preserve"> </w:t>
      </w:r>
      <w:r w:rsidR="00456810">
        <w:rPr>
          <w:rFonts w:ascii="Times New Roman" w:hAnsi="Times New Roman"/>
          <w:sz w:val="28"/>
          <w:szCs w:val="28"/>
        </w:rPr>
        <w:t>пояснительная</w:t>
      </w:r>
      <w:r w:rsidR="00DF6C35">
        <w:rPr>
          <w:rFonts w:ascii="Times New Roman" w:hAnsi="Times New Roman"/>
          <w:sz w:val="28"/>
          <w:szCs w:val="28"/>
        </w:rPr>
        <w:t xml:space="preserve"> записка</w:t>
      </w:r>
      <w:r w:rsidR="00AB1506">
        <w:rPr>
          <w:rFonts w:ascii="Times New Roman" w:hAnsi="Times New Roman"/>
          <w:sz w:val="28"/>
          <w:szCs w:val="28"/>
        </w:rPr>
        <w:t>.</w:t>
      </w:r>
    </w:p>
    <w:p w:rsidR="00407074" w:rsidRDefault="00407074" w:rsidP="0005497C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05497C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3777C3">
        <w:rPr>
          <w:rFonts w:ascii="Times New Roman" w:hAnsi="Times New Roman"/>
          <w:sz w:val="28"/>
          <w:szCs w:val="28"/>
        </w:rPr>
        <w:t xml:space="preserve">Проект </w:t>
      </w:r>
      <w:r w:rsidR="0005497C">
        <w:rPr>
          <w:rFonts w:ascii="Times New Roman" w:hAnsi="Times New Roman"/>
          <w:sz w:val="28"/>
          <w:szCs w:val="28"/>
        </w:rPr>
        <w:t xml:space="preserve">нормативно-правового акта </w:t>
      </w:r>
      <w:r w:rsidR="003777C3">
        <w:rPr>
          <w:rFonts w:ascii="Times New Roman" w:hAnsi="Times New Roman"/>
          <w:sz w:val="28"/>
          <w:szCs w:val="28"/>
        </w:rPr>
        <w:t xml:space="preserve">направлен </w:t>
      </w:r>
      <w:r w:rsidR="00D2307C">
        <w:rPr>
          <w:rFonts w:ascii="Times New Roman" w:hAnsi="Times New Roman"/>
          <w:sz w:val="28"/>
          <w:szCs w:val="28"/>
        </w:rPr>
        <w:t>1</w:t>
      </w:r>
      <w:r w:rsidR="0005497C">
        <w:rPr>
          <w:rFonts w:ascii="Times New Roman" w:hAnsi="Times New Roman"/>
          <w:sz w:val="28"/>
          <w:szCs w:val="28"/>
        </w:rPr>
        <w:t>4</w:t>
      </w:r>
      <w:r w:rsidR="00D2307C">
        <w:rPr>
          <w:rFonts w:ascii="Times New Roman" w:hAnsi="Times New Roman"/>
          <w:sz w:val="28"/>
          <w:szCs w:val="28"/>
        </w:rPr>
        <w:t xml:space="preserve"> апреля 2021</w:t>
      </w:r>
      <w:r w:rsidR="003777C3">
        <w:rPr>
          <w:rFonts w:ascii="Times New Roman" w:hAnsi="Times New Roman"/>
          <w:sz w:val="28"/>
          <w:szCs w:val="28"/>
        </w:rPr>
        <w:t xml:space="preserve"> года № </w:t>
      </w:r>
      <w:r w:rsidR="0005497C">
        <w:rPr>
          <w:rFonts w:ascii="Times New Roman" w:hAnsi="Times New Roman"/>
          <w:sz w:val="28"/>
          <w:szCs w:val="28"/>
        </w:rPr>
        <w:t>17-8/800</w:t>
      </w:r>
      <w:r w:rsidR="00D2307C">
        <w:rPr>
          <w:rFonts w:ascii="Times New Roman" w:hAnsi="Times New Roman"/>
          <w:sz w:val="28"/>
          <w:szCs w:val="28"/>
        </w:rPr>
        <w:t xml:space="preserve"> </w:t>
      </w:r>
      <w:r w:rsidR="003777C3">
        <w:rPr>
          <w:rFonts w:ascii="Times New Roman" w:hAnsi="Times New Roman"/>
          <w:sz w:val="28"/>
          <w:szCs w:val="28"/>
        </w:rPr>
        <w:t xml:space="preserve">в Крымскую межрайонную прокуратуру для проведения </w:t>
      </w:r>
      <w:proofErr w:type="spellStart"/>
      <w:r w:rsidR="003777C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3777C3">
        <w:rPr>
          <w:rFonts w:ascii="Times New Roman" w:hAnsi="Times New Roman"/>
          <w:sz w:val="28"/>
          <w:szCs w:val="28"/>
        </w:rPr>
        <w:t xml:space="preserve"> экспертизы</w:t>
      </w:r>
      <w:r w:rsidR="007316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05497C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05497C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05497C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05497C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05497C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Default="005056F3" w:rsidP="0005497C">
      <w:pPr>
        <w:spacing w:after="0"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0F3601" w:rsidRDefault="000F3601" w:rsidP="00E66273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07074" w:rsidRDefault="00407074" w:rsidP="00E6627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5056F3" w:rsidRDefault="00EB3BE5" w:rsidP="00E6627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5F0A6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  <w:r w:rsidR="009700E0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E6627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700E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EE1ACA">
        <w:rPr>
          <w:rFonts w:ascii="Times New Roman" w:hAnsi="Times New Roman"/>
          <w:sz w:val="28"/>
          <w:szCs w:val="28"/>
        </w:rPr>
        <w:t xml:space="preserve">         </w:t>
      </w:r>
      <w:r w:rsidR="00590AF4">
        <w:rPr>
          <w:rFonts w:ascii="Times New Roman" w:hAnsi="Times New Roman"/>
          <w:sz w:val="28"/>
          <w:szCs w:val="28"/>
        </w:rPr>
        <w:t xml:space="preserve">          </w:t>
      </w:r>
      <w:r w:rsidR="00EE1ACA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EB3BE5">
        <w:rPr>
          <w:rFonts w:ascii="Times New Roman" w:hAnsi="Times New Roman"/>
          <w:sz w:val="28"/>
          <w:szCs w:val="28"/>
        </w:rPr>
        <w:t>М.А.Трубицын</w:t>
      </w:r>
      <w:proofErr w:type="spellEnd"/>
    </w:p>
    <w:p w:rsidR="00407074" w:rsidRDefault="00407074" w:rsidP="00E6627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0F3601" w:rsidRDefault="000F3601" w:rsidP="00E6627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E6627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Default="005056F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F28B8" w:rsidRPr="00EE1ACA" w:rsidRDefault="00407074" w:rsidP="00EE1ACA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590AF4">
        <w:rPr>
          <w:rFonts w:ascii="Times New Roman" w:hAnsi="Times New Roman"/>
          <w:sz w:val="28"/>
          <w:szCs w:val="28"/>
        </w:rPr>
        <w:t>___</w:t>
      </w:r>
    </w:p>
    <w:p w:rsidR="005056F3" w:rsidRDefault="005056F3" w:rsidP="005056F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056F3" w:rsidRDefault="005056F3" w:rsidP="005056F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056F3" w:rsidRPr="005056F3" w:rsidRDefault="005F0A62" w:rsidP="005056F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Г.М.Петюнова</w:t>
      </w:r>
    </w:p>
    <w:p w:rsidR="00F146C3" w:rsidRPr="00DB527A" w:rsidRDefault="005056F3" w:rsidP="00DB527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056F3">
        <w:rPr>
          <w:rFonts w:ascii="Times New Roman" w:hAnsi="Times New Roman" w:cs="Times New Roman"/>
          <w:sz w:val="18"/>
          <w:szCs w:val="18"/>
        </w:rPr>
        <w:t>21386</w:t>
      </w:r>
    </w:p>
    <w:sectPr w:rsidR="00F146C3" w:rsidRPr="00DB527A" w:rsidSect="005056F3"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234"/>
    <w:rsid w:val="00014F9F"/>
    <w:rsid w:val="00041AB4"/>
    <w:rsid w:val="0005497C"/>
    <w:rsid w:val="00063B7F"/>
    <w:rsid w:val="000763C6"/>
    <w:rsid w:val="000954B3"/>
    <w:rsid w:val="000B4EF6"/>
    <w:rsid w:val="000B6831"/>
    <w:rsid w:val="000F3601"/>
    <w:rsid w:val="000F4DA7"/>
    <w:rsid w:val="0014140D"/>
    <w:rsid w:val="001454B0"/>
    <w:rsid w:val="001B213A"/>
    <w:rsid w:val="001B23DC"/>
    <w:rsid w:val="001E53D5"/>
    <w:rsid w:val="00211C97"/>
    <w:rsid w:val="0025568A"/>
    <w:rsid w:val="00281D3B"/>
    <w:rsid w:val="002875EE"/>
    <w:rsid w:val="002A15DA"/>
    <w:rsid w:val="002C3345"/>
    <w:rsid w:val="003777C3"/>
    <w:rsid w:val="003E26FF"/>
    <w:rsid w:val="003F7C77"/>
    <w:rsid w:val="00407074"/>
    <w:rsid w:val="0042206B"/>
    <w:rsid w:val="00424D00"/>
    <w:rsid w:val="00456810"/>
    <w:rsid w:val="004624C3"/>
    <w:rsid w:val="004645AE"/>
    <w:rsid w:val="00484C41"/>
    <w:rsid w:val="005056F3"/>
    <w:rsid w:val="00525DE5"/>
    <w:rsid w:val="00570C60"/>
    <w:rsid w:val="005758F5"/>
    <w:rsid w:val="00580171"/>
    <w:rsid w:val="00590AF4"/>
    <w:rsid w:val="005B5E38"/>
    <w:rsid w:val="005F0A62"/>
    <w:rsid w:val="00604C76"/>
    <w:rsid w:val="00605B7E"/>
    <w:rsid w:val="00621451"/>
    <w:rsid w:val="00643CC3"/>
    <w:rsid w:val="00666429"/>
    <w:rsid w:val="006B333E"/>
    <w:rsid w:val="006C7B89"/>
    <w:rsid w:val="006E6C77"/>
    <w:rsid w:val="007316E1"/>
    <w:rsid w:val="00772C91"/>
    <w:rsid w:val="007B1DA6"/>
    <w:rsid w:val="007B5E63"/>
    <w:rsid w:val="007B7C0C"/>
    <w:rsid w:val="008763A7"/>
    <w:rsid w:val="0088026A"/>
    <w:rsid w:val="008E1D42"/>
    <w:rsid w:val="008E655B"/>
    <w:rsid w:val="008F53C3"/>
    <w:rsid w:val="00947645"/>
    <w:rsid w:val="009557A8"/>
    <w:rsid w:val="009700E0"/>
    <w:rsid w:val="00976576"/>
    <w:rsid w:val="009C4EEF"/>
    <w:rsid w:val="009E0E41"/>
    <w:rsid w:val="00A15FAF"/>
    <w:rsid w:val="00A233A7"/>
    <w:rsid w:val="00A5444A"/>
    <w:rsid w:val="00A550BE"/>
    <w:rsid w:val="00A733A2"/>
    <w:rsid w:val="00A849C0"/>
    <w:rsid w:val="00AB1506"/>
    <w:rsid w:val="00B132A6"/>
    <w:rsid w:val="00B150DD"/>
    <w:rsid w:val="00B340F9"/>
    <w:rsid w:val="00BA00A2"/>
    <w:rsid w:val="00BA1349"/>
    <w:rsid w:val="00C02033"/>
    <w:rsid w:val="00C6566D"/>
    <w:rsid w:val="00C86786"/>
    <w:rsid w:val="00CC68E6"/>
    <w:rsid w:val="00CF28B8"/>
    <w:rsid w:val="00D2307C"/>
    <w:rsid w:val="00D23B70"/>
    <w:rsid w:val="00D321FE"/>
    <w:rsid w:val="00D458C0"/>
    <w:rsid w:val="00DB527A"/>
    <w:rsid w:val="00DD0C0E"/>
    <w:rsid w:val="00DD60C7"/>
    <w:rsid w:val="00DE19FC"/>
    <w:rsid w:val="00DF2658"/>
    <w:rsid w:val="00DF6C35"/>
    <w:rsid w:val="00E05C12"/>
    <w:rsid w:val="00E12B24"/>
    <w:rsid w:val="00E261B3"/>
    <w:rsid w:val="00E66273"/>
    <w:rsid w:val="00EB3BE5"/>
    <w:rsid w:val="00EE1ACA"/>
    <w:rsid w:val="00EE6073"/>
    <w:rsid w:val="00F146C3"/>
    <w:rsid w:val="00F40234"/>
    <w:rsid w:val="00F709AD"/>
    <w:rsid w:val="00F9113C"/>
    <w:rsid w:val="00FC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52E5-E092-447B-A075-4FCA9FD1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uri_otd_28.2</cp:lastModifiedBy>
  <cp:revision>18</cp:revision>
  <cp:lastPrinted>2021-05-20T10:30:00Z</cp:lastPrinted>
  <dcterms:created xsi:type="dcterms:W3CDTF">2020-09-18T07:00:00Z</dcterms:created>
  <dcterms:modified xsi:type="dcterms:W3CDTF">2021-05-20T10:30:00Z</dcterms:modified>
</cp:coreProperties>
</file>