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E305C6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>231-42/72</w:t>
      </w:r>
      <w:r w:rsidR="007D7829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</w:p>
    <w:p w:rsidR="008371F9" w:rsidRPr="00E305C6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E305C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E305C6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E305C6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E305C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E305C6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E305C6" w:rsidRPr="00E305C6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12 марта 2020 года № 393 «Об утверждении административного регламента по предоставлению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A3745" w:rsidRPr="00E305C6">
        <w:rPr>
          <w:rFonts w:ascii="Times New Roman" w:hAnsi="Times New Roman" w:cs="Times New Roman"/>
          <w:b/>
          <w:noProof/>
          <w:sz w:val="27"/>
          <w:szCs w:val="27"/>
        </w:rPr>
        <w:t>»»»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постановления администрации муниципального образования Крымский район </w:t>
      </w:r>
      <w:r w:rsidR="00DA0891" w:rsidRPr="00E305C6">
        <w:rPr>
          <w:rFonts w:ascii="Times New Roman" w:hAnsi="Times New Roman" w:cs="Times New Roman"/>
          <w:noProof/>
          <w:sz w:val="28"/>
          <w:szCs w:val="28"/>
        </w:rPr>
        <w:t>«</w:t>
      </w:r>
      <w:r w:rsidR="00E305C6" w:rsidRPr="00E305C6">
        <w:rPr>
          <w:rFonts w:ascii="Times New Roman" w:hAnsi="Times New Roman" w:cs="Times New Roman"/>
          <w:noProof/>
          <w:sz w:val="28"/>
          <w:szCs w:val="28"/>
        </w:rPr>
        <w:t>О внесении</w:t>
      </w:r>
      <w:proofErr w:type="gramEnd"/>
      <w:r w:rsidR="00E305C6" w:rsidRPr="00E305C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E305C6" w:rsidRPr="00E305C6">
        <w:rPr>
          <w:rFonts w:ascii="Times New Roman" w:hAnsi="Times New Roman" w:cs="Times New Roman"/>
          <w:noProof/>
          <w:sz w:val="28"/>
          <w:szCs w:val="28"/>
        </w:rPr>
        <w:t>изменений в постановление администрации муниципального образования Крымский район от 12 марта 2020 года № 393 «Об утверждении административного регламента по предоставлению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2778" w:rsidRPr="00E305C6">
        <w:rPr>
          <w:rFonts w:ascii="Times New Roman" w:hAnsi="Times New Roman" w:cs="Times New Roman"/>
          <w:noProof/>
          <w:sz w:val="28"/>
          <w:szCs w:val="28"/>
        </w:rPr>
        <w:t>»»</w:t>
      </w:r>
      <w:r w:rsidR="00DA0891" w:rsidRPr="00E305C6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proofErr w:type="gramEnd"/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8D693B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</w:t>
      </w:r>
      <w:r w:rsidR="008D693B" w:rsidRPr="00E305C6">
        <w:rPr>
          <w:rFonts w:ascii="Times New Roman" w:hAnsi="Times New Roman" w:cs="Times New Roman"/>
          <w:sz w:val="28"/>
          <w:szCs w:val="28"/>
        </w:rPr>
        <w:t>«</w:t>
      </w:r>
      <w:r w:rsidR="00E305C6" w:rsidRPr="00E305C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12 марта 2020 года № 393 «Об утверждении административного регламента по предоставлению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</w:t>
      </w:r>
      <w:proofErr w:type="gramEnd"/>
      <w:r w:rsidR="00E305C6" w:rsidRPr="00E305C6">
        <w:rPr>
          <w:rFonts w:ascii="Times New Roman" w:hAnsi="Times New Roman" w:cs="Times New Roman"/>
          <w:sz w:val="28"/>
          <w:szCs w:val="28"/>
        </w:rPr>
        <w:t xml:space="preserve"> дома требованиям законодательства о градостроительной деятельности</w:t>
      </w:r>
      <w:r w:rsidR="008D693B" w:rsidRPr="00E305C6">
        <w:rPr>
          <w:rFonts w:ascii="Times New Roman" w:hAnsi="Times New Roman" w:cs="Times New Roman"/>
          <w:sz w:val="28"/>
          <w:szCs w:val="28"/>
        </w:rPr>
        <w:t>»»»</w:t>
      </w:r>
      <w:r w:rsidR="00E305C6">
        <w:rPr>
          <w:rFonts w:ascii="Times New Roman" w:hAnsi="Times New Roman" w:cs="Times New Roman"/>
          <w:sz w:val="28"/>
          <w:szCs w:val="28"/>
        </w:rPr>
        <w:t>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5C6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регулирования:</w:t>
      </w:r>
      <w:r w:rsidR="00E556A0" w:rsidRPr="00E30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05C6" w:rsidRPr="00E305C6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922706" w:rsidRPr="00E305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E305C6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5C6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E305C6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5C6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E305C6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5C6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E305C6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E30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5C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E305C6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305C6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326CCE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326CCE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326CCE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CCE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E305C6" w:rsidRDefault="00F7589A" w:rsidP="00136D6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E305C6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E305C6">
        <w:rPr>
          <w:rFonts w:ascii="Times New Roman" w:hAnsi="Times New Roman" w:cs="Times New Roman"/>
          <w:sz w:val="28"/>
          <w:szCs w:val="28"/>
        </w:rPr>
        <w:t xml:space="preserve"> </w:t>
      </w:r>
      <w:r w:rsidR="00E305C6" w:rsidRPr="00E305C6">
        <w:rPr>
          <w:rFonts w:ascii="Times New Roman" w:hAnsi="Times New Roman" w:cs="Times New Roman"/>
          <w:sz w:val="28"/>
          <w:szCs w:val="28"/>
          <w:lang w:eastAsia="ru-RU"/>
        </w:rPr>
        <w:t>физические и юридические лица - застройщики, проживающие на территории сельских поселений Крымского района, либо их представители, наделенные соответствующими полномочиями</w:t>
      </w:r>
      <w:r w:rsidR="00EC47F3" w:rsidRPr="00E30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5C6" w:rsidRPr="00E305C6" w:rsidRDefault="002911A2" w:rsidP="00E305C6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5C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E30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305C6" w:rsidRPr="00E305C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Крымский</w:t>
      </w:r>
      <w:proofErr w:type="gramEnd"/>
      <w:r w:rsidR="00E305C6" w:rsidRPr="00E30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район.</w:t>
      </w:r>
    </w:p>
    <w:p w:rsidR="00DC6719" w:rsidRPr="00E305C6" w:rsidRDefault="00E305C6" w:rsidP="00E305C6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5C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район.</w:t>
      </w:r>
    </w:p>
    <w:p w:rsidR="00E305C6" w:rsidRPr="00E305C6" w:rsidRDefault="00E305C6" w:rsidP="00E305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5C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E305C6" w:rsidRPr="00E305C6" w:rsidRDefault="00E305C6" w:rsidP="00E305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5C6">
        <w:rPr>
          <w:rFonts w:ascii="Times New Roman" w:hAnsi="Times New Roman" w:cs="Times New Roman"/>
          <w:sz w:val="28"/>
          <w:szCs w:val="28"/>
        </w:rPr>
        <w:t>1)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2911A2" w:rsidRPr="003C7210" w:rsidRDefault="00E305C6" w:rsidP="00E305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5C6">
        <w:rPr>
          <w:rFonts w:ascii="Times New Roman" w:hAnsi="Times New Roman" w:cs="Times New Roman"/>
          <w:sz w:val="28"/>
          <w:szCs w:val="28"/>
        </w:rPr>
        <w:t>2)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</w:t>
      </w:r>
      <w:r w:rsidRPr="00E305C6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EF7156" w:rsidRPr="00E305C6">
        <w:rPr>
          <w:rFonts w:ascii="Times New Roman" w:hAnsi="Times New Roman" w:cs="Times New Roman"/>
          <w:sz w:val="28"/>
          <w:szCs w:val="28"/>
        </w:rPr>
        <w:t>.</w:t>
      </w:r>
    </w:p>
    <w:p w:rsidR="002911A2" w:rsidRPr="00E305C6" w:rsidRDefault="002911A2" w:rsidP="00E305C6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5C6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E305C6" w:rsidRPr="00E305C6">
        <w:rPr>
          <w:rFonts w:ascii="Times New Roman" w:hAnsi="Times New Roman" w:cs="Times New Roman"/>
          <w:sz w:val="28"/>
          <w:szCs w:val="28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установленным параметрам и допустимости размещения объекта индивидуального жилищного строительства или садового дома на земельном участке» в отношении ОКС, расположенных на</w:t>
      </w:r>
      <w:proofErr w:type="gramEnd"/>
      <w:r w:rsidR="00E305C6" w:rsidRPr="00E305C6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состав муниципального образования Крымский район.</w:t>
      </w:r>
    </w:p>
    <w:p w:rsidR="007D23D3" w:rsidRPr="003C7210" w:rsidRDefault="007D23D3" w:rsidP="003C7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lastRenderedPageBreak/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E305C6" w:rsidRPr="00E305C6" w:rsidRDefault="00E305C6" w:rsidP="00E305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E305C6">
        <w:rPr>
          <w:rFonts w:ascii="Times New Roman" w:hAnsi="Times New Roman" w:cs="Times New Roman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 (приложение № </w:t>
      </w:r>
      <w:r w:rsidRPr="00E305C6">
        <w:rPr>
          <w:rFonts w:ascii="Times New Roman" w:hAnsi="Times New Roman" w:cs="Times New Roman"/>
          <w:sz w:val="28"/>
          <w:szCs w:val="28"/>
        </w:rPr>
        <w:t>1);</w:t>
      </w:r>
    </w:p>
    <w:p w:rsidR="00E305C6" w:rsidRPr="00E305C6" w:rsidRDefault="00E305C6" w:rsidP="00E305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E305C6">
        <w:rPr>
          <w:rFonts w:ascii="Times New Roman" w:hAnsi="Times New Roman" w:cs="Times New Roman"/>
          <w:sz w:val="28"/>
          <w:szCs w:val="28"/>
        </w:rPr>
        <w:t>копия документа, подтверждающего личность заявителя или его представителя;</w:t>
      </w:r>
    </w:p>
    <w:p w:rsidR="00E305C6" w:rsidRPr="00E305C6" w:rsidRDefault="00E305C6" w:rsidP="00E305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E305C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E305C6" w:rsidRPr="00E305C6" w:rsidRDefault="00E305C6" w:rsidP="00E305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E305C6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застройщиком является иностранное юридическое лицо;</w:t>
      </w:r>
    </w:p>
    <w:p w:rsidR="00E305C6" w:rsidRPr="00E305C6" w:rsidRDefault="00E305C6" w:rsidP="00E305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E305C6">
        <w:rPr>
          <w:rFonts w:ascii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</w:p>
    <w:p w:rsidR="002E4712" w:rsidRPr="00C72593" w:rsidRDefault="00E305C6" w:rsidP="00E305C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E305C6">
        <w:rPr>
          <w:rFonts w:ascii="Times New Roman" w:hAnsi="Times New Roman" w:cs="Times New Roman"/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 множественностью</w:t>
      </w:r>
      <w:proofErr w:type="gramEnd"/>
      <w:r w:rsidRPr="00E305C6">
        <w:rPr>
          <w:rFonts w:ascii="Times New Roman" w:hAnsi="Times New Roman" w:cs="Times New Roman"/>
          <w:sz w:val="28"/>
          <w:szCs w:val="28"/>
        </w:rPr>
        <w:t xml:space="preserve"> лиц на стороне арендатора.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>
        <w:rPr>
          <w:rFonts w:ascii="Times New Roman" w:hAnsi="Times New Roman" w:cs="Times New Roman"/>
          <w:sz w:val="28"/>
          <w:szCs w:val="28"/>
        </w:rPr>
        <w:t>26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B7313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E305C6" w:rsidRDefault="00DF07E7" w:rsidP="00E305C6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05C6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305C6" w:rsidRPr="00E305C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E305C6" w:rsidRPr="00E305C6">
        <w:rPr>
          <w:rFonts w:ascii="Times New Roman" w:hAnsi="Times New Roman" w:cs="Times New Roman"/>
          <w:sz w:val="28"/>
          <w:szCs w:val="28"/>
        </w:rPr>
        <w:t>-</w:t>
      </w:r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E305C6" w:rsidRPr="00E305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305C6" w:rsidRPr="00E305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E305C6" w:rsidRPr="00E305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E305C6" w:rsidRPr="00E305C6">
        <w:rPr>
          <w:rFonts w:ascii="Times New Roman" w:hAnsi="Times New Roman" w:cs="Times New Roman"/>
          <w:sz w:val="28"/>
          <w:szCs w:val="28"/>
        </w:rPr>
        <w:t>-</w:t>
      </w:r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305C6" w:rsidRPr="00E305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E305C6" w:rsidRPr="00E305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E305C6" w:rsidRPr="00E305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E305C6" w:rsidRPr="00E305C6">
        <w:rPr>
          <w:rFonts w:ascii="Times New Roman" w:hAnsi="Times New Roman" w:cs="Times New Roman"/>
          <w:sz w:val="28"/>
          <w:szCs w:val="28"/>
        </w:rPr>
        <w:t>-%</w:t>
      </w:r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05C6" w:rsidRPr="00E305C6">
        <w:rPr>
          <w:rFonts w:ascii="Times New Roman" w:hAnsi="Times New Roman" w:cs="Times New Roman"/>
          <w:sz w:val="28"/>
          <w:szCs w:val="28"/>
        </w:rPr>
        <w:t>2%84%96-11-</w:t>
      </w:r>
      <w:proofErr w:type="spellStart"/>
      <w:r w:rsidR="00E305C6" w:rsidRPr="00E305C6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E305C6" w:rsidRPr="00E305C6">
        <w:rPr>
          <w:rFonts w:ascii="Times New Roman" w:hAnsi="Times New Roman" w:cs="Times New Roman"/>
          <w:sz w:val="28"/>
          <w:szCs w:val="28"/>
        </w:rPr>
        <w:t>-26-02-2021/</w:t>
      </w:r>
      <w:r w:rsidR="0031739C" w:rsidRPr="00E30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B73135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05C6" w:rsidRPr="00027BDC" w:rsidRDefault="00E305C6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39448D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7B" w:rsidRDefault="00DC337B" w:rsidP="00A92E52">
      <w:pPr>
        <w:spacing w:after="0" w:line="240" w:lineRule="auto"/>
      </w:pPr>
      <w:r>
        <w:separator/>
      </w:r>
    </w:p>
  </w:endnote>
  <w:endnote w:type="continuationSeparator" w:id="0">
    <w:p w:rsidR="00DC337B" w:rsidRDefault="00DC337B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7B" w:rsidRDefault="00DC337B" w:rsidP="00A92E52">
      <w:pPr>
        <w:spacing w:after="0" w:line="240" w:lineRule="auto"/>
      </w:pPr>
      <w:r>
        <w:separator/>
      </w:r>
    </w:p>
  </w:footnote>
  <w:footnote w:type="continuationSeparator" w:id="0">
    <w:p w:rsidR="00DC337B" w:rsidRDefault="00DC337B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448D">
      <w:rPr>
        <w:rStyle w:val="a9"/>
        <w:noProof/>
      </w:rPr>
      <w:t>5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B325B"/>
    <w:rsid w:val="001E04E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26CCE"/>
    <w:rsid w:val="00334044"/>
    <w:rsid w:val="0035227A"/>
    <w:rsid w:val="003674FD"/>
    <w:rsid w:val="00374716"/>
    <w:rsid w:val="00377085"/>
    <w:rsid w:val="0039448D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337B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05C6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D1EC-4663-41CB-A62E-684132A8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98</cp:revision>
  <cp:lastPrinted>2021-03-12T07:18:00Z</cp:lastPrinted>
  <dcterms:created xsi:type="dcterms:W3CDTF">2019-11-07T10:20:00Z</dcterms:created>
  <dcterms:modified xsi:type="dcterms:W3CDTF">2021-03-12T13:11:00Z</dcterms:modified>
</cp:coreProperties>
</file>