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8" w:rsidRPr="00962F26" w:rsidRDefault="002F4C28" w:rsidP="002F4C2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C28" w:rsidRPr="00962F26" w:rsidRDefault="002F4C28" w:rsidP="002F4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hyperlink r:id="rId6" w:history="1">
        <w:proofErr w:type="gramStart"/>
        <w:r w:rsidRPr="00962F26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Постановление Правительства РФ от 17 августа 2020 г.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Pr="00962F26">
          <w:rPr>
            <w:rFonts w:ascii="Times New Roman" w:hAnsi="Times New Roman" w:cs="Times New Roman"/>
            <w:color w:val="000000"/>
            <w:sz w:val="28"/>
            <w:szCs w:val="28"/>
          </w:rPr>
          <w:t>1235</w:t>
        </w:r>
        <w:r w:rsidRPr="00962F26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</w:t>
        </w:r>
        <w:r w:rsidRPr="00962F26">
          <w:rPr>
            <w:rFonts w:ascii="Times New Roman" w:hAnsi="Times New Roman" w:cs="Times New Roman"/>
            <w:color w:val="000000"/>
            <w:sz w:val="28"/>
            <w:szCs w:val="28"/>
          </w:rPr>
          <w:t>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 w:rsidRPr="00962F26">
        <w:rPr>
          <w:rFonts w:ascii="Times New Roman" w:hAnsi="Times New Roman" w:cs="Times New Roman"/>
          <w:color w:val="000000"/>
          <w:sz w:val="28"/>
          <w:szCs w:val="28"/>
        </w:rPr>
        <w:t>, решением Совета муниципального образования Крымский район от 27 августа 2014 года №433 «О создании органа внутреннего муниципального финансового контроля в финансовом управлении администрации муниципального образования Крымский район»,</w:t>
      </w:r>
      <w:r w:rsidRPr="00962F26">
        <w:rPr>
          <w:rFonts w:ascii="Times New Roman" w:hAnsi="Times New Roman" w:cs="Times New Roman"/>
          <w:sz w:val="28"/>
          <w:szCs w:val="28"/>
        </w:rPr>
        <w:t xml:space="preserve"> решение Совета муниципального образования Крымский район</w:t>
      </w:r>
      <w:proofErr w:type="gramEnd"/>
      <w:r w:rsidRPr="00962F2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62F26">
        <w:rPr>
          <w:rFonts w:ascii="Times New Roman" w:hAnsi="Times New Roman" w:cs="Times New Roman"/>
          <w:sz w:val="28"/>
          <w:szCs w:val="28"/>
        </w:rPr>
        <w:t>от 26 декабря  2019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F26">
        <w:rPr>
          <w:rFonts w:ascii="Times New Roman" w:hAnsi="Times New Roman" w:cs="Times New Roman"/>
          <w:sz w:val="28"/>
          <w:szCs w:val="28"/>
        </w:rPr>
        <w:t>500 «О принятии администрацией муниципального образования Крымский район отдельных функций поселений по осуществлению внутреннего муниципального финансового контроля и организации исполнения местных бюджетов», соглашением от 9 января 2020 года «О передаче отдельных функций по осуществлению внутреннего муниципального финансового контроля», заключенн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62F26">
        <w:rPr>
          <w:rFonts w:ascii="Times New Roman" w:hAnsi="Times New Roman" w:cs="Times New Roman"/>
          <w:sz w:val="28"/>
          <w:szCs w:val="28"/>
        </w:rPr>
        <w:t xml:space="preserve"> между администрацией муниципального образования Крымский район и администрацией Крымского городского поселения (ОГРН 1052320821321, ИНН 2337030479), план</w:t>
      </w:r>
      <w:proofErr w:type="gramEnd"/>
      <w:r w:rsidRPr="00962F26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962F26">
        <w:rPr>
          <w:rFonts w:ascii="Times New Roman" w:hAnsi="Times New Roman" w:cs="Times New Roman"/>
          <w:sz w:val="28"/>
          <w:szCs w:val="28"/>
        </w:rPr>
        <w:t>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962F26">
        <w:rPr>
          <w:rFonts w:ascii="Times New Roman" w:hAnsi="Times New Roman" w:cs="Times New Roman"/>
          <w:sz w:val="28"/>
          <w:szCs w:val="28"/>
        </w:rPr>
        <w:t xml:space="preserve"> Крымский район, приказ финансового управления администрации муниципального образования Крымский район от 18.11.2020 № 50-о.</w:t>
      </w:r>
    </w:p>
    <w:p w:rsidR="002F4C28" w:rsidRDefault="002F4C28" w:rsidP="002F4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Цель проверки: </w:t>
      </w:r>
      <w:r w:rsidRPr="00E05C9A">
        <w:rPr>
          <w:rFonts w:ascii="Times New Roman" w:hAnsi="Times New Roman" w:cs="Times New Roman"/>
          <w:sz w:val="28"/>
          <w:szCs w:val="28"/>
        </w:rPr>
        <w:t>соблюдение положений правовых актов, регулирующих б</w:t>
      </w:r>
      <w:r>
        <w:rPr>
          <w:rFonts w:ascii="Times New Roman" w:hAnsi="Times New Roman" w:cs="Times New Roman"/>
          <w:sz w:val="28"/>
          <w:szCs w:val="28"/>
        </w:rPr>
        <w:t>юджетные правоотношения и оценка</w:t>
      </w:r>
      <w:r w:rsidRPr="00E05C9A">
        <w:rPr>
          <w:rFonts w:ascii="Times New Roman" w:hAnsi="Times New Roman" w:cs="Times New Roman"/>
          <w:sz w:val="28"/>
          <w:szCs w:val="28"/>
        </w:rPr>
        <w:t xml:space="preserve"> выполнения предусмотренных муниципальной программой комплекса мероприятий,</w:t>
      </w:r>
      <w:r w:rsidRPr="00E05C9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E05C9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</w:t>
      </w:r>
      <w:proofErr w:type="gramStart"/>
      <w:r w:rsidRPr="00E05C9A"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 w:rsidRPr="00E05C9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достоверностью отчетности о реализации отдельных мероприятий муниципальной программы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 2019 год.</w:t>
      </w:r>
    </w:p>
    <w:p w:rsidR="002F4C28" w:rsidRDefault="002F4C28" w:rsidP="002F4C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Объект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Крымского городского поселения Крымского района, отдел по предупреждению чрезвычайных ситуаций и гражданской защите населения.</w:t>
      </w:r>
    </w:p>
    <w:p w:rsidR="002F4C28" w:rsidRDefault="002F4C28" w:rsidP="002F4C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Тема проверки: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2F26">
        <w:rPr>
          <w:rFonts w:ascii="Times New Roman" w:hAnsi="Times New Roman" w:cs="Times New Roman"/>
          <w:sz w:val="28"/>
          <w:szCs w:val="28"/>
        </w:rPr>
        <w:t>проверка расходов бюджета Крымского городского поселения на реализацию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муниципальной программы «</w:t>
      </w:r>
      <w:r w:rsidRPr="00962F26">
        <w:rPr>
          <w:rFonts w:ascii="Times New Roman" w:hAnsi="Times New Roman" w:cs="Times New Roman"/>
          <w:sz w:val="28"/>
          <w:szCs w:val="28"/>
        </w:rPr>
        <w:t>Обеспечение безопасности населения Крымского городского поселения Крымского района на 2018-2020 годы» в 2019 году. Проверка достоверности отчетности о реализации муниципальной программы.</w:t>
      </w:r>
    </w:p>
    <w:p w:rsidR="002F4C28" w:rsidRDefault="002F4C28" w:rsidP="002F4C2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период: </w:t>
      </w:r>
      <w:r>
        <w:rPr>
          <w:rFonts w:ascii="Times New Roman" w:eastAsia="Calibri" w:hAnsi="Times New Roman" w:cs="Times New Roman"/>
          <w:sz w:val="28"/>
          <w:szCs w:val="28"/>
        </w:rPr>
        <w:t>2019 год.</w:t>
      </w:r>
    </w:p>
    <w:p w:rsidR="002F4C28" w:rsidRDefault="002F4C28" w:rsidP="002F4C28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23.11.2020 года 15 рабочих дней.</w:t>
      </w:r>
    </w:p>
    <w:p w:rsidR="002F4C28" w:rsidRDefault="002F4C28" w:rsidP="002F4C2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28" w:rsidRDefault="002F4C28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4C28" w:rsidRDefault="002F4C28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2E5E5D" w:rsidRPr="007A4F31" w:rsidRDefault="002E5E5D" w:rsidP="002F4C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E5E5D" w:rsidRPr="002E5E5D" w:rsidRDefault="002E5E5D" w:rsidP="002E5E5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E5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подпункта 6 пункта 2.5.3. Порядка разработки, утверждения и реализации муниципальных программ Крымского городского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E5D" w:rsidRPr="00AC5E11" w:rsidRDefault="002E5E5D" w:rsidP="002E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C5E11">
        <w:rPr>
          <w:rFonts w:ascii="Times New Roman" w:hAnsi="Times New Roman" w:cs="Times New Roman"/>
          <w:sz w:val="28"/>
          <w:szCs w:val="28"/>
        </w:rPr>
        <w:t xml:space="preserve">. В ходе проверки исполнения подпрограммы «Профилактика терроризма и экстремизма на территории Крымского городского поселения Крымского района» выявлено нарушение заказчиком условий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E11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E11">
        <w:rPr>
          <w:rFonts w:ascii="Times New Roman" w:hAnsi="Times New Roman" w:cs="Times New Roman"/>
          <w:sz w:val="28"/>
          <w:szCs w:val="28"/>
        </w:rPr>
        <w:t xml:space="preserve"> исполнения подрядчиком работ </w:t>
      </w:r>
      <w:r>
        <w:rPr>
          <w:rFonts w:ascii="Times New Roman" w:hAnsi="Times New Roman" w:cs="Times New Roman"/>
          <w:sz w:val="28"/>
          <w:szCs w:val="28"/>
        </w:rPr>
        <w:t xml:space="preserve">по установке шлагбаума </w:t>
      </w:r>
      <w:r w:rsidRPr="00AC5E11">
        <w:rPr>
          <w:rFonts w:ascii="Times New Roman" w:hAnsi="Times New Roman" w:cs="Times New Roman"/>
          <w:sz w:val="28"/>
          <w:szCs w:val="28"/>
        </w:rPr>
        <w:t>на 50 дней. В соответствии с п.5.2. договора размер пени составляет 482,00 рубля. В соответствии с п.5.4. договора – соблюдение претензионного порядка является обязательным.</w:t>
      </w:r>
    </w:p>
    <w:p w:rsidR="002E5E5D" w:rsidRPr="00AC5E11" w:rsidRDefault="002E5E5D" w:rsidP="002E5E5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5E11">
        <w:rPr>
          <w:rFonts w:ascii="Times New Roman" w:hAnsi="Times New Roman" w:cs="Times New Roman"/>
          <w:sz w:val="28"/>
          <w:szCs w:val="28"/>
        </w:rPr>
        <w:t>.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Крымского городского поселения Крымского района нарушено 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перечислении 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в 1 квартале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4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 осуществление части полномочий по содержанию Единой дежурной диспетчерской службы (ЕДДС) администрацией Крымского городского поселения,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97 150,0 рублей перечислен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начале квартала, а 15.02.2019, с опозданием на 1 календарный месяц. Администрацией Крымского городского поселения Крымского района нарушено условие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2 от 27.12.2018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перечислении 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в 1 квартале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4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на осуществление части полномочий по созданию, содержанию и организации деятельности аварийно-спасательных служб и (или) аварийно-спасательных формирований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228 500,00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перечислен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начале квартала, а 15.02.2019, с опозданием на 1 календарный месяц.</w:t>
      </w:r>
    </w:p>
    <w:p w:rsidR="002E5E5D" w:rsidRPr="00AC5E11" w:rsidRDefault="002E5E5D" w:rsidP="002E5E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1">
        <w:rPr>
          <w:rFonts w:ascii="Times New Roman" w:hAnsi="Times New Roman" w:cs="Times New Roman"/>
          <w:sz w:val="28"/>
          <w:szCs w:val="28"/>
        </w:rPr>
        <w:t>4.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правильности заполнения  и оформлен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авансовых отчетов установлены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заполнении.</w:t>
      </w:r>
    </w:p>
    <w:p w:rsidR="002E5E5D" w:rsidRDefault="002E5E5D" w:rsidP="002E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E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Проверкой</w:t>
      </w:r>
      <w:r w:rsidRPr="004A164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исполнении целевых индикаторов и показателей эффективности муниципальной программы установлено</w:t>
      </w:r>
      <w:r w:rsidRPr="00D926C8">
        <w:rPr>
          <w:rFonts w:ascii="Times New Roman" w:hAnsi="Times New Roman" w:cs="Times New Roman"/>
          <w:sz w:val="28"/>
          <w:szCs w:val="28"/>
        </w:rPr>
        <w:t xml:space="preserve"> несоответствие данных в отчете по некоторым мероприятиям по подпрограмме «Мероприятия по предупреждению и ликвидации чрезвычайных ситуаций, стихийных бедствий и их последствий в Крымском городском поселении Крымского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6C8">
        <w:rPr>
          <w:rFonts w:ascii="Times New Roman" w:hAnsi="Times New Roman" w:cs="Times New Roman"/>
          <w:sz w:val="28"/>
          <w:szCs w:val="28"/>
        </w:rPr>
        <w:t xml:space="preserve"> по подпрограмме «Пожарная безопасность в Крымском городском поселении Крымского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A2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подпрограмме «</w:t>
      </w:r>
      <w:r w:rsidRPr="009B1A23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</w:t>
      </w:r>
      <w:proofErr w:type="gramEnd"/>
      <w:r w:rsidRPr="009B1A23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 в Крымском городском поселении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5D" w:rsidRPr="00AC5E11" w:rsidRDefault="002E5E5D" w:rsidP="002E5E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</w:t>
      </w:r>
      <w:r w:rsidRPr="00AC5E11">
        <w:rPr>
          <w:rFonts w:ascii="Times New Roman" w:eastAsia="Times New Roman" w:hAnsi="Times New Roman"/>
          <w:bCs/>
          <w:sz w:val="28"/>
          <w:szCs w:val="28"/>
          <w:lang w:eastAsia="ru-RU"/>
        </w:rPr>
        <w:t>арушение п.5 Порядка от 29.02.2016 №254</w:t>
      </w:r>
      <w:r w:rsidRPr="00AC5E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F4C28" w:rsidRDefault="00B3290D" w:rsidP="00B3290D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Н</w:t>
      </w:r>
      <w:r w:rsidR="002E5E5D" w:rsidRPr="00AC5E11">
        <w:rPr>
          <w:rFonts w:ascii="Times New Roman" w:eastAsia="Times New Roman" w:hAnsi="Times New Roman"/>
          <w:sz w:val="28"/>
          <w:szCs w:val="28"/>
          <w:lang w:eastAsia="ru-RU"/>
        </w:rPr>
        <w:t xml:space="preserve">арушение </w:t>
      </w:r>
      <w:proofErr w:type="gramStart"/>
      <w:r w:rsidR="002E5E5D" w:rsidRPr="00AC5E11"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оценки эффективности реализации муниципальных</w:t>
      </w:r>
      <w:proofErr w:type="gramEnd"/>
      <w:r w:rsidR="002E5E5D" w:rsidRPr="00AC5E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(приложение №4), утвержденного постановлением администрации Крымского городского поселения от 29.02.2016 № 254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4C28" w:rsidRDefault="002F4C28" w:rsidP="002F4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474" w:rsidRDefault="002F4C28" w:rsidP="00E80226">
      <w:pPr>
        <w:spacing w:after="0" w:line="240" w:lineRule="auto"/>
        <w:ind w:firstLine="709"/>
        <w:jc w:val="both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 xml:space="preserve">роверки составлен акт №11 от 30.12.2020, выдано </w:t>
      </w:r>
      <w:r w:rsidRPr="00591756">
        <w:rPr>
          <w:rFonts w:ascii="Times New Roman" w:hAnsi="Times New Roman"/>
          <w:sz w:val="28"/>
          <w:szCs w:val="28"/>
        </w:rPr>
        <w:t xml:space="preserve">представление №21-28/ </w:t>
      </w:r>
      <w:r>
        <w:rPr>
          <w:rFonts w:ascii="Times New Roman" w:hAnsi="Times New Roman"/>
          <w:sz w:val="28"/>
          <w:szCs w:val="28"/>
        </w:rPr>
        <w:t>64 от 27.01.2021</w:t>
      </w:r>
    </w:p>
    <w:sectPr w:rsidR="0067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5FE"/>
    <w:multiLevelType w:val="hybridMultilevel"/>
    <w:tmpl w:val="E55239DE"/>
    <w:lvl w:ilvl="0" w:tplc="8B7CA8E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9"/>
    <w:rsid w:val="002E5E5D"/>
    <w:rsid w:val="002F4C28"/>
    <w:rsid w:val="00673474"/>
    <w:rsid w:val="008B7199"/>
    <w:rsid w:val="00B3290D"/>
    <w:rsid w:val="00BA386B"/>
    <w:rsid w:val="00E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443961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Третьякова</dc:creator>
  <cp:lastModifiedBy>smi4</cp:lastModifiedBy>
  <cp:revision>2</cp:revision>
  <dcterms:created xsi:type="dcterms:W3CDTF">2021-02-03T09:56:00Z</dcterms:created>
  <dcterms:modified xsi:type="dcterms:W3CDTF">2021-02-03T09:56:00Z</dcterms:modified>
</cp:coreProperties>
</file>