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521F7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521F7">
        <w:rPr>
          <w:rFonts w:ascii="Times New Roman" w:hAnsi="Times New Roman"/>
          <w:b/>
          <w:bCs/>
          <w:sz w:val="28"/>
          <w:szCs w:val="28"/>
        </w:rPr>
        <w:t>98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86E6C">
        <w:rPr>
          <w:rFonts w:ascii="Times New Roman" w:hAnsi="Times New Roman"/>
          <w:bCs/>
          <w:sz w:val="28"/>
          <w:szCs w:val="28"/>
        </w:rPr>
        <w:t>Управление экономики и прогнозирования администрации</w:t>
      </w:r>
      <w:r w:rsidR="009612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07074" w:rsidRDefault="00407074" w:rsidP="004070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>
        <w:rPr>
          <w:rFonts w:ascii="Times New Roman" w:hAnsi="Times New Roman"/>
          <w:b/>
          <w:sz w:val="28"/>
          <w:szCs w:val="28"/>
        </w:rPr>
        <w:t>«</w:t>
      </w:r>
      <w:r w:rsidR="00186E6C">
        <w:rPr>
          <w:rFonts w:ascii="Times New Roman" w:hAnsi="Times New Roman"/>
          <w:b/>
          <w:sz w:val="28"/>
          <w:szCs w:val="28"/>
        </w:rPr>
        <w:t>Об утвержде</w:t>
      </w:r>
      <w:bookmarkStart w:id="0" w:name="_GoBack"/>
      <w:bookmarkEnd w:id="0"/>
      <w:r w:rsidR="00186E6C">
        <w:rPr>
          <w:rFonts w:ascii="Times New Roman" w:hAnsi="Times New Roman"/>
          <w:b/>
          <w:sz w:val="28"/>
          <w:szCs w:val="28"/>
        </w:rPr>
        <w:t xml:space="preserve">нии </w:t>
      </w:r>
      <w:proofErr w:type="gramStart"/>
      <w:r w:rsidR="00D80240">
        <w:rPr>
          <w:rFonts w:ascii="Times New Roman" w:hAnsi="Times New Roman"/>
          <w:b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D80240">
        <w:rPr>
          <w:rFonts w:ascii="Times New Roman" w:hAnsi="Times New Roman"/>
          <w:b/>
          <w:sz w:val="28"/>
          <w:szCs w:val="28"/>
        </w:rPr>
        <w:t xml:space="preserve"> и Порядка проведения экспертизы муниципальных нормативных правовых актов </w:t>
      </w:r>
      <w:r w:rsidR="00186E6C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0E537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пояснительная записка</w:t>
      </w:r>
      <w:r w:rsidR="000E5377">
        <w:rPr>
          <w:rFonts w:ascii="Times New Roman" w:hAnsi="Times New Roman"/>
          <w:sz w:val="28"/>
          <w:szCs w:val="28"/>
        </w:rPr>
        <w:t xml:space="preserve"> не </w:t>
      </w:r>
      <w:r w:rsidR="000E5377" w:rsidRPr="000E5377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6521F7" w:rsidRPr="006521F7">
        <w:rPr>
          <w:rFonts w:ascii="Times New Roman" w:hAnsi="Times New Roman"/>
          <w:sz w:val="28"/>
          <w:szCs w:val="28"/>
        </w:rPr>
        <w:t>Администрация муниципального образования Крымский район 2</w:t>
      </w:r>
      <w:r w:rsidR="00D80240">
        <w:rPr>
          <w:rFonts w:ascii="Times New Roman" w:hAnsi="Times New Roman"/>
          <w:sz w:val="28"/>
          <w:szCs w:val="28"/>
        </w:rPr>
        <w:t>3</w:t>
      </w:r>
      <w:r w:rsidR="006521F7" w:rsidRPr="006521F7">
        <w:rPr>
          <w:rFonts w:ascii="Times New Roman" w:hAnsi="Times New Roman"/>
          <w:sz w:val="28"/>
          <w:szCs w:val="28"/>
        </w:rPr>
        <w:t xml:space="preserve"> декабря 20</w:t>
      </w:r>
      <w:r w:rsidR="006521F7">
        <w:rPr>
          <w:rFonts w:ascii="Times New Roman" w:hAnsi="Times New Roman"/>
          <w:sz w:val="28"/>
          <w:szCs w:val="28"/>
        </w:rPr>
        <w:t>20</w:t>
      </w:r>
      <w:r w:rsidR="006521F7" w:rsidRPr="006521F7">
        <w:rPr>
          <w:rFonts w:ascii="Times New Roman" w:hAnsi="Times New Roman"/>
          <w:sz w:val="28"/>
          <w:szCs w:val="28"/>
        </w:rPr>
        <w:t xml:space="preserve"> года направила Крымскому межрайонному прокурору проект указанного НПА (исх. от 2</w:t>
      </w:r>
      <w:r w:rsidR="00D80240">
        <w:rPr>
          <w:rFonts w:ascii="Times New Roman" w:hAnsi="Times New Roman"/>
          <w:sz w:val="28"/>
          <w:szCs w:val="28"/>
        </w:rPr>
        <w:t>3</w:t>
      </w:r>
      <w:r w:rsidR="006521F7" w:rsidRPr="006521F7">
        <w:rPr>
          <w:rFonts w:ascii="Times New Roman" w:hAnsi="Times New Roman"/>
          <w:sz w:val="28"/>
          <w:szCs w:val="28"/>
        </w:rPr>
        <w:t>.12.20</w:t>
      </w:r>
      <w:r w:rsidR="00D80240">
        <w:rPr>
          <w:rFonts w:ascii="Times New Roman" w:hAnsi="Times New Roman"/>
          <w:sz w:val="28"/>
          <w:szCs w:val="28"/>
        </w:rPr>
        <w:t>20</w:t>
      </w:r>
      <w:r w:rsidR="006521F7" w:rsidRPr="006521F7">
        <w:rPr>
          <w:rFonts w:ascii="Times New Roman" w:hAnsi="Times New Roman"/>
          <w:sz w:val="28"/>
          <w:szCs w:val="28"/>
        </w:rPr>
        <w:t xml:space="preserve"> г. №1</w:t>
      </w:r>
      <w:r w:rsidR="00D80240">
        <w:rPr>
          <w:rFonts w:ascii="Times New Roman" w:hAnsi="Times New Roman"/>
          <w:sz w:val="28"/>
          <w:szCs w:val="28"/>
        </w:rPr>
        <w:t>5</w:t>
      </w:r>
      <w:r w:rsidR="006521F7" w:rsidRPr="006521F7">
        <w:rPr>
          <w:rFonts w:ascii="Times New Roman" w:hAnsi="Times New Roman"/>
          <w:sz w:val="28"/>
          <w:szCs w:val="28"/>
        </w:rPr>
        <w:t>-</w:t>
      </w:r>
      <w:r w:rsidR="00D80240">
        <w:rPr>
          <w:rFonts w:ascii="Times New Roman" w:hAnsi="Times New Roman"/>
          <w:sz w:val="28"/>
          <w:szCs w:val="28"/>
        </w:rPr>
        <w:t>08</w:t>
      </w:r>
      <w:r w:rsidR="006521F7" w:rsidRPr="006521F7">
        <w:rPr>
          <w:rFonts w:ascii="Times New Roman" w:hAnsi="Times New Roman"/>
          <w:sz w:val="28"/>
          <w:szCs w:val="28"/>
        </w:rPr>
        <w:t>/</w:t>
      </w:r>
      <w:r w:rsidR="00D80240">
        <w:rPr>
          <w:rFonts w:ascii="Times New Roman" w:hAnsi="Times New Roman"/>
          <w:sz w:val="28"/>
          <w:szCs w:val="28"/>
        </w:rPr>
        <w:t>5935</w:t>
      </w:r>
      <w:r w:rsidR="006521F7" w:rsidRPr="006521F7">
        <w:rPr>
          <w:rFonts w:ascii="Times New Roman" w:hAnsi="Times New Roman"/>
          <w:sz w:val="28"/>
          <w:szCs w:val="28"/>
        </w:rPr>
        <w:t>).</w:t>
      </w:r>
      <w:r w:rsidR="00D8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8024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</w:t>
      </w:r>
      <w:r w:rsidR="00D8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EE629C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EE6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29C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23E98"/>
    <w:rsid w:val="000763C6"/>
    <w:rsid w:val="000E5377"/>
    <w:rsid w:val="001454B0"/>
    <w:rsid w:val="00186E6C"/>
    <w:rsid w:val="001B23DC"/>
    <w:rsid w:val="00281D3B"/>
    <w:rsid w:val="00407074"/>
    <w:rsid w:val="00484C41"/>
    <w:rsid w:val="00525DE5"/>
    <w:rsid w:val="00570C60"/>
    <w:rsid w:val="005758F5"/>
    <w:rsid w:val="00604C76"/>
    <w:rsid w:val="006521F7"/>
    <w:rsid w:val="006F457C"/>
    <w:rsid w:val="008F53C3"/>
    <w:rsid w:val="00961230"/>
    <w:rsid w:val="00976576"/>
    <w:rsid w:val="00B132A6"/>
    <w:rsid w:val="00C02033"/>
    <w:rsid w:val="00C86786"/>
    <w:rsid w:val="00D23B70"/>
    <w:rsid w:val="00D458C0"/>
    <w:rsid w:val="00D80240"/>
    <w:rsid w:val="00DE19FC"/>
    <w:rsid w:val="00E261B3"/>
    <w:rsid w:val="00EE6073"/>
    <w:rsid w:val="00EE629C"/>
    <w:rsid w:val="00F146C3"/>
    <w:rsid w:val="00F40234"/>
    <w:rsid w:val="00F66187"/>
    <w:rsid w:val="00FB58AC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2019-11-07T12:31:00Z</dcterms:created>
  <dcterms:modified xsi:type="dcterms:W3CDTF">2020-12-30T12:04:00Z</dcterms:modified>
</cp:coreProperties>
</file>