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21"/>
        <w:rPr>
          <w:sz w:val="28"/>
          <w:szCs w:val="28"/>
        </w:rPr>
      </w:pPr>
      <w:r>
        <w:rPr>
          <w:sz w:val="28"/>
          <w:szCs w:val="28"/>
        </w:rPr>
        <w:t>ТЕРРИТОРИАЛЬНАЯ ИЗБИРАТЕЛЬНАЯ КОМИССИЯ КРЫМСКАЯ</w:t>
      </w:r>
    </w:p>
    <w:p>
      <w:pPr>
        <w:pStyle w:val="21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21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>
      <w:pPr>
        <w:pStyle w:val="21"/>
        <w:rPr>
          <w:sz w:val="20"/>
        </w:rPr>
      </w:pPr>
      <w:r>
        <w:rPr>
          <w:sz w:val="20"/>
        </w:rPr>
      </w:r>
    </w:p>
    <w:p>
      <w:pPr>
        <w:pStyle w:val="Normal"/>
        <w:tabs>
          <w:tab w:val="clear" w:pos="708"/>
          <w:tab w:val="left" w:pos="8364" w:leader="none"/>
        </w:tabs>
        <w:rPr/>
      </w:pPr>
      <w:r>
        <w:rPr>
          <w:sz w:val="28"/>
          <w:szCs w:val="28"/>
        </w:rPr>
        <w:t>9 января 2025 года                                                                                 № 107/</w:t>
      </w:r>
      <w:r>
        <w:rPr>
          <w:sz w:val="28"/>
          <w:szCs w:val="28"/>
        </w:rPr>
        <w:t>2</w:t>
      </w:r>
      <w:r>
        <w:rPr>
          <w:sz w:val="28"/>
          <w:szCs w:val="28"/>
        </w:rPr>
        <w:t>011</w:t>
      </w:r>
    </w:p>
    <w:p>
      <w:pPr>
        <w:pStyle w:val="21"/>
        <w:rPr>
          <w:szCs w:val="24"/>
        </w:rPr>
      </w:pPr>
      <w:r>
        <w:rPr>
          <w:szCs w:val="24"/>
        </w:rPr>
      </w:r>
    </w:p>
    <w:p>
      <w:pPr>
        <w:pStyle w:val="21"/>
        <w:rPr>
          <w:sz w:val="28"/>
          <w:szCs w:val="28"/>
        </w:rPr>
      </w:pPr>
      <w:r>
        <w:rPr>
          <w:sz w:val="28"/>
          <w:szCs w:val="28"/>
        </w:rPr>
        <w:t xml:space="preserve">Об определении избирательного участка для голосования граждан Российской Федерации, не имеющих регистрации по месту жительства в пределах Российской Федерации, на досрочных выборах главы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ar-SA" w:bidi="ar-SA"/>
        </w:rPr>
        <w:t>Молдаванского</w:t>
      </w:r>
      <w:r>
        <w:rPr>
          <w:sz w:val="28"/>
          <w:szCs w:val="28"/>
        </w:rPr>
        <w:t xml:space="preserve"> сельского поселения Крымского района, назначенных на 2 марта 2025 года</w:t>
      </w:r>
    </w:p>
    <w:p>
      <w:pPr>
        <w:pStyle w:val="21"/>
        <w:rPr>
          <w:sz w:val="20"/>
        </w:rPr>
      </w:pPr>
      <w:r>
        <w:rPr>
          <w:sz w:val="20"/>
        </w:rPr>
      </w:r>
    </w:p>
    <w:p>
      <w:pPr>
        <w:pStyle w:val="21"/>
        <w:spacing w:lineRule="exact" w:line="454"/>
        <w:jc w:val="both"/>
        <w:rPr>
          <w:b w:val="false"/>
          <w:b w:val="false"/>
          <w:sz w:val="28"/>
          <w:szCs w:val="28"/>
        </w:rPr>
      </w:pPr>
      <w:r>
        <w:rPr>
          <w:b w:val="false"/>
          <w:sz w:val="28"/>
          <w:szCs w:val="28"/>
        </w:rPr>
        <w:t xml:space="preserve">       </w:t>
      </w:r>
      <w:r>
        <w:rPr>
          <w:b w:val="false"/>
          <w:sz w:val="28"/>
          <w:szCs w:val="28"/>
        </w:rPr>
        <w:t xml:space="preserve">В соответствии с частью 6 статьи 12 Закона Краснодарского края от            26 декабря 2005 года №  966-КЗ «О муниципальных выборах в Краснодарском крае», в целях обеспечения прав граждан Российской Федерации не имеющих регистрации по месту жительства в пределах Российской Федерации и пребывающих на территории Молдаванского сельского поселения Крымского района, территориальная избирательная комиссия Крымская </w:t>
      </w:r>
      <w:r>
        <w:rPr>
          <w:sz w:val="28"/>
          <w:szCs w:val="28"/>
        </w:rPr>
        <w:t>РЕШИЛА</w:t>
      </w:r>
      <w:r>
        <w:rPr>
          <w:b w:val="false"/>
          <w:sz w:val="28"/>
          <w:szCs w:val="28"/>
        </w:rPr>
        <w:t>:</w:t>
      </w:r>
    </w:p>
    <w:p>
      <w:pPr>
        <w:pStyle w:val="Normal"/>
        <w:spacing w:lineRule="exact" w:line="454"/>
        <w:jc w:val="both"/>
        <w:rPr/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 xml:space="preserve">1. Определить избирательный участок № 26-46, образованный на территории </w:t>
      </w:r>
      <w:r>
        <w:rPr>
          <w:rFonts w:eastAsia="Times New Roman" w:cs="Times New Roman"/>
          <w:color w:val="auto"/>
          <w:kern w:val="0"/>
          <w:sz w:val="28"/>
          <w:szCs w:val="28"/>
          <w:lang w:val="ru-RU" w:eastAsia="ar-SA" w:bidi="ar-SA"/>
        </w:rPr>
        <w:t>Молдаванского</w:t>
      </w:r>
      <w:r>
        <w:rPr>
          <w:sz w:val="28"/>
          <w:szCs w:val="28"/>
        </w:rPr>
        <w:t xml:space="preserve"> сельского поселения Крымского района, расположенный по адресу: Краснодарский край, Крымский район,                 </w:t>
      </w:r>
      <w:r>
        <w:rPr>
          <w:rFonts w:eastAsia="Times New Roman" w:cs="Times New Roman"/>
          <w:color w:val="auto"/>
          <w:kern w:val="0"/>
          <w:sz w:val="28"/>
          <w:szCs w:val="28"/>
          <w:lang w:val="ru-RU" w:eastAsia="ar-SA" w:bidi="ar-SA"/>
        </w:rPr>
        <w:t>с. Молдаванское</w:t>
      </w:r>
      <w:r>
        <w:rPr>
          <w:sz w:val="28"/>
          <w:szCs w:val="28"/>
        </w:rPr>
        <w:t>, ул. Фрунзе, 5-а</w:t>
      </w:r>
      <w:r>
        <w:rPr>
          <w:sz w:val="28"/>
          <w:szCs w:val="28"/>
          <w:shd w:fill="auto" w:val="clear"/>
        </w:rPr>
        <w:t>, (Здание муниципального бюджетного учреждения «Социально-культурный центр Молдаванского сельского поселения»</w:t>
      </w:r>
      <w:r>
        <w:rPr>
          <w:sz w:val="28"/>
          <w:szCs w:val="28"/>
          <w:shd w:fill="auto" w:val="clear"/>
        </w:rPr>
        <w:t>)</w:t>
      </w:r>
      <w:r>
        <w:rPr>
          <w:sz w:val="28"/>
          <w:szCs w:val="28"/>
        </w:rPr>
        <w:t xml:space="preserve"> в качестве участка для голосования граждан Российской Федерации, не имеющих регистрации по месту жительства в пределах Российской Федерации и пребывающих на территории Молдаванского сельского поселения Крымского района.</w:t>
      </w:r>
    </w:p>
    <w:p>
      <w:pPr>
        <w:pStyle w:val="Normal"/>
        <w:spacing w:lineRule="exact" w:line="454"/>
        <w:ind w:firstLine="709"/>
        <w:jc w:val="both"/>
        <w:rPr/>
      </w:pPr>
      <w:r>
        <w:rPr>
          <w:sz w:val="28"/>
          <w:szCs w:val="28"/>
        </w:rPr>
        <w:t>2. Копию настоящего решения направить в участковую избирательную комиссию № 26-46.</w:t>
      </w:r>
    </w:p>
    <w:p>
      <w:pPr>
        <w:pStyle w:val="Normal"/>
        <w:keepNext w:val="true"/>
        <w:spacing w:lineRule="exact" w:line="454"/>
        <w:ind w:firstLine="709"/>
        <w:jc w:val="both"/>
        <w:rPr/>
      </w:pPr>
      <w:r>
        <w:rPr>
          <w:sz w:val="28"/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exact" w:line="454"/>
        <w:ind w:firstLine="708"/>
        <w:jc w:val="both"/>
        <w:rPr/>
      </w:pPr>
      <w:r>
        <w:rPr>
          <w:sz w:val="28"/>
          <w:szCs w:val="28"/>
        </w:rPr>
        <w:t xml:space="preserve">4. Контроль за исполнением пунктов 2, 3 настоящего решения возложить на секретаря территориальной избирательной комиссии Крымская    </w:t>
      </w:r>
      <w:r>
        <w:rPr>
          <w:rFonts w:eastAsia="Times New Roman" w:cs="Times New Roman"/>
          <w:color w:val="auto"/>
          <w:kern w:val="0"/>
          <w:sz w:val="28"/>
          <w:szCs w:val="28"/>
          <w:lang w:val="ru-RU" w:eastAsia="ar-SA" w:bidi="ar-SA"/>
        </w:rPr>
        <w:t>Буцкую</w:t>
      </w:r>
      <w:r>
        <w:rPr>
          <w:sz w:val="28"/>
          <w:szCs w:val="28"/>
        </w:rPr>
        <w:t xml:space="preserve"> Е.В. </w:t>
      </w:r>
    </w:p>
    <w:p>
      <w:pPr>
        <w:pStyle w:val="Normal"/>
        <w:spacing w:lineRule="auto" w:line="336"/>
        <w:jc w:val="both"/>
        <w:rPr>
          <w:sz w:val="20"/>
          <w:szCs w:val="20"/>
        </w:rPr>
      </w:pPr>
      <w:r>
        <w:rPr>
          <w:sz w:val="20"/>
          <w:szCs w:val="20"/>
        </w:rPr>
      </w:r>
      <w:bookmarkStart w:id="0" w:name="_GoBack"/>
      <w:bookmarkStart w:id="1" w:name="_GoBack"/>
      <w:bookmarkEnd w:id="1"/>
    </w:p>
    <w:p>
      <w:pPr>
        <w:pStyle w:val="Normal"/>
        <w:spacing w:lineRule="auto" w:line="33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Председатель                                                                          Г.Ю. Позднякова</w:t>
      </w:r>
    </w:p>
    <w:p>
      <w:pPr>
        <w:pStyle w:val="Normal"/>
        <w:spacing w:lineRule="auto" w:line="33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Секретарь                                                                                Е.В. </w:t>
      </w:r>
      <w:r>
        <w:rPr>
          <w:rFonts w:eastAsia="Times New Roman" w:cs="Times New Roman"/>
          <w:bCs/>
          <w:color w:val="auto"/>
          <w:kern w:val="0"/>
          <w:sz w:val="28"/>
          <w:szCs w:val="28"/>
          <w:lang w:val="ru-RU" w:eastAsia="ar-SA" w:bidi="ar-SA"/>
        </w:rPr>
        <w:t>Буцкая</w:t>
      </w:r>
    </w:p>
    <w:sectPr>
      <w:type w:val="nextPage"/>
      <w:pgSz w:w="11906" w:h="16838"/>
      <w:pgMar w:left="1701" w:right="851" w:gutter="0" w:header="0" w:top="688" w:footer="0" w:bottom="50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54a51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ar-S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uiPriority w:val="99"/>
    <w:semiHidden/>
    <w:qFormat/>
    <w:rsid w:val="00543840"/>
    <w:rPr>
      <w:rFonts w:ascii="Segoe UI" w:hAnsi="Segoe UI" w:eastAsia="Times New Roman" w:cs="Segoe UI"/>
      <w:sz w:val="18"/>
      <w:szCs w:val="18"/>
      <w:lang w:eastAsia="ar-SA"/>
    </w:rPr>
  </w:style>
  <w:style w:type="paragraph" w:styleId="Style15" w:customStyle="1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Lohit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21" w:customStyle="1">
    <w:name w:val="Основной текст 21"/>
    <w:basedOn w:val="Normal"/>
    <w:qFormat/>
    <w:rsid w:val="00f54a51"/>
    <w:pPr>
      <w:jc w:val="center"/>
    </w:pPr>
    <w:rPr>
      <w:b/>
      <w:szCs w:val="20"/>
    </w:rPr>
  </w:style>
  <w:style w:type="paragraph" w:styleId="BalloonText">
    <w:name w:val="Balloon Text"/>
    <w:basedOn w:val="Normal"/>
    <w:uiPriority w:val="99"/>
    <w:semiHidden/>
    <w:unhideWhenUsed/>
    <w:qFormat/>
    <w:rsid w:val="00543840"/>
    <w:pPr/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Application>LibreOffice/7.3.7.2$Linux_X86_64 LibreOffice_project/30$Build-2</Application>
  <AppVersion>15.0000</AppVersion>
  <Pages>1</Pages>
  <Words>213</Words>
  <Characters>1555</Characters>
  <CharactersWithSpaces>2030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2022-07-19T07:01:00Z</dcterms:created>
  <dc:creator>Выборы</dc:creator>
  <dc:description/>
  <dc:language>ru-RU</dc:language>
  <cp:lastModifiedBy/>
  <cp:lastPrinted>2024-06-24T19:35:32Z</cp:lastPrinted>
  <dcterms:modified xsi:type="dcterms:W3CDTF">2025-01-10T15:36:21Z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