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CFA" w:rsidRPr="00236152" w:rsidRDefault="00C25CFA" w:rsidP="00C25CFA">
      <w:pPr>
        <w:widowControl w:val="0"/>
        <w:overflowPunct w:val="0"/>
        <w:autoSpaceDE w:val="0"/>
        <w:autoSpaceDN w:val="0"/>
        <w:adjustRightInd w:val="0"/>
        <w:ind w:firstLine="426"/>
        <w:jc w:val="center"/>
        <w:outlineLvl w:val="0"/>
        <w:rPr>
          <w:rFonts w:eastAsia="SimSun"/>
          <w:b/>
          <w:sz w:val="24"/>
          <w:szCs w:val="24"/>
          <w:u w:val="single"/>
          <w:lang w:eastAsia="zh-CN"/>
        </w:rPr>
      </w:pPr>
      <w:proofErr w:type="gramStart"/>
      <w:r w:rsidRPr="00236152">
        <w:rPr>
          <w:rFonts w:eastAsia="SimSun"/>
          <w:b/>
          <w:sz w:val="24"/>
          <w:szCs w:val="24"/>
          <w:u w:val="single"/>
          <w:lang w:eastAsia="zh-CN"/>
        </w:rPr>
        <w:t>Ж</w:t>
      </w:r>
      <w:proofErr w:type="gramEnd"/>
      <w:r w:rsidRPr="00236152">
        <w:rPr>
          <w:rFonts w:eastAsia="SimSun"/>
          <w:b/>
          <w:sz w:val="24"/>
          <w:szCs w:val="24"/>
          <w:u w:val="single"/>
          <w:lang w:eastAsia="zh-CN"/>
        </w:rPr>
        <w:t xml:space="preserve"> – 1Б. Зона застройки индивидуальными жилыми домами с содержанием домашнего скота  и птицы.</w:t>
      </w:r>
    </w:p>
    <w:p w:rsidR="00C25CFA" w:rsidRPr="00236152" w:rsidRDefault="00C25CFA" w:rsidP="00C25CFA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i/>
          <w:iCs/>
          <w:sz w:val="24"/>
          <w:szCs w:val="24"/>
        </w:rPr>
      </w:pPr>
      <w:r w:rsidRPr="00236152">
        <w:rPr>
          <w:i/>
          <w:iCs/>
          <w:sz w:val="24"/>
          <w:szCs w:val="24"/>
        </w:rPr>
        <w:t>Зона индивидуальной жилой застройки Ж-1</w:t>
      </w:r>
      <w:proofErr w:type="gramStart"/>
      <w:r w:rsidRPr="00236152">
        <w:rPr>
          <w:i/>
          <w:iCs/>
          <w:sz w:val="24"/>
          <w:szCs w:val="24"/>
        </w:rPr>
        <w:t xml:space="preserve"> Б</w:t>
      </w:r>
      <w:proofErr w:type="gramEnd"/>
      <w:r w:rsidRPr="00236152">
        <w:rPr>
          <w:i/>
          <w:iCs/>
          <w:sz w:val="24"/>
          <w:szCs w:val="24"/>
        </w:rPr>
        <w:t xml:space="preserve"> выделена для обеспечения правовых,</w:t>
      </w:r>
      <w:r w:rsidRPr="00236152">
        <w:rPr>
          <w:i/>
          <w:sz w:val="24"/>
          <w:szCs w:val="24"/>
        </w:rPr>
        <w:t xml:space="preserve"> социальных,</w:t>
      </w:r>
      <w:r w:rsidRPr="00236152">
        <w:rPr>
          <w:i/>
          <w:iCs/>
          <w:sz w:val="24"/>
          <w:szCs w:val="24"/>
        </w:rPr>
        <w:t xml:space="preserve"> </w:t>
      </w:r>
      <w:r w:rsidRPr="00236152">
        <w:rPr>
          <w:i/>
          <w:sz w:val="24"/>
          <w:szCs w:val="24"/>
        </w:rPr>
        <w:t>культурных</w:t>
      </w:r>
      <w:r w:rsidRPr="00236152">
        <w:rPr>
          <w:i/>
          <w:iCs/>
          <w:sz w:val="24"/>
          <w:szCs w:val="24"/>
        </w:rPr>
        <w:t>,</w:t>
      </w:r>
      <w:r w:rsidRPr="00236152">
        <w:rPr>
          <w:sz w:val="24"/>
          <w:szCs w:val="24"/>
        </w:rPr>
        <w:t xml:space="preserve"> </w:t>
      </w:r>
      <w:r w:rsidRPr="00236152">
        <w:rPr>
          <w:i/>
          <w:sz w:val="24"/>
          <w:szCs w:val="24"/>
        </w:rPr>
        <w:t>бытовых</w:t>
      </w:r>
      <w:r w:rsidRPr="00236152">
        <w:rPr>
          <w:i/>
          <w:iCs/>
          <w:sz w:val="24"/>
          <w:szCs w:val="24"/>
        </w:rPr>
        <w:t xml:space="preserve"> условий формирования жилых районов из отдельно стоящих </w:t>
      </w:r>
      <w:r w:rsidRPr="00236152">
        <w:rPr>
          <w:i/>
          <w:sz w:val="24"/>
          <w:szCs w:val="24"/>
        </w:rPr>
        <w:t>индивидуальных</w:t>
      </w:r>
      <w:r w:rsidRPr="00236152">
        <w:rPr>
          <w:i/>
          <w:iCs/>
          <w:sz w:val="24"/>
          <w:szCs w:val="24"/>
        </w:rPr>
        <w:t xml:space="preserve">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 w:rsidR="00C25CFA" w:rsidRPr="00236152" w:rsidRDefault="00C25CFA" w:rsidP="00C25CFA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sz w:val="24"/>
          <w:szCs w:val="24"/>
        </w:rPr>
      </w:pPr>
    </w:p>
    <w:p w:rsidR="00C25CFA" w:rsidRPr="00236152" w:rsidRDefault="00C25CFA" w:rsidP="00C25CFA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i/>
          <w:iCs/>
          <w:sz w:val="24"/>
          <w:szCs w:val="24"/>
        </w:rPr>
      </w:pPr>
      <w:r w:rsidRPr="00236152">
        <w:rPr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5670"/>
        <w:gridCol w:w="6378"/>
      </w:tblGrid>
      <w:tr w:rsidR="00C25CFA" w:rsidRPr="00236152" w:rsidTr="003D4ABA">
        <w:trPr>
          <w:trHeight w:val="20"/>
        </w:trPr>
        <w:tc>
          <w:tcPr>
            <w:tcW w:w="3545" w:type="dxa"/>
            <w:vAlign w:val="center"/>
          </w:tcPr>
          <w:p w:rsidR="00C25CFA" w:rsidRPr="00236152" w:rsidRDefault="00C25CFA" w:rsidP="003D4ABA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236152">
              <w:rPr>
                <w:b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vAlign w:val="center"/>
          </w:tcPr>
          <w:p w:rsidR="00C25CFA" w:rsidRPr="00236152" w:rsidRDefault="00C25CFA" w:rsidP="003D4ABA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236152">
              <w:rPr>
                <w:b/>
                <w:sz w:val="24"/>
                <w:szCs w:val="24"/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  <w:tc>
          <w:tcPr>
            <w:tcW w:w="6378" w:type="dxa"/>
            <w:vAlign w:val="center"/>
          </w:tcPr>
          <w:p w:rsidR="00C25CFA" w:rsidRPr="00236152" w:rsidRDefault="00C25CFA" w:rsidP="003D4ABA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236152">
              <w:rPr>
                <w:b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[2.2] - Для ведения личного подсобного хозяйства (приусадебный земельный участок)</w:t>
            </w:r>
          </w:p>
        </w:tc>
        <w:tc>
          <w:tcPr>
            <w:tcW w:w="5670" w:type="dxa"/>
            <w:vAlign w:val="center"/>
          </w:tcPr>
          <w:p w:rsidR="00C25CFA" w:rsidRPr="00236152" w:rsidRDefault="00C25CFA" w:rsidP="003D4ABA">
            <w:pPr>
              <w:widowControl w:val="0"/>
              <w:shd w:val="clear" w:color="auto" w:fill="FFFFFF"/>
              <w:ind w:firstLine="709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C25CFA" w:rsidRPr="00236152" w:rsidRDefault="00C25CFA" w:rsidP="003D4ABA">
            <w:pPr>
              <w:widowControl w:val="0"/>
              <w:shd w:val="clear" w:color="auto" w:fill="FFFFFF"/>
              <w:ind w:firstLine="709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выращивание сельскохозяйственных культур;</w:t>
            </w:r>
          </w:p>
          <w:p w:rsidR="00C25CFA" w:rsidRPr="00236152" w:rsidRDefault="00C25CFA" w:rsidP="003D4ABA">
            <w:pPr>
              <w:widowControl w:val="0"/>
              <w:shd w:val="clear" w:color="auto" w:fill="FFFFFF"/>
              <w:ind w:firstLine="709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  <w:p w:rsidR="00C25CFA" w:rsidRPr="00236152" w:rsidRDefault="00C25CFA" w:rsidP="003D4ABA">
            <w:pPr>
              <w:widowControl w:val="0"/>
              <w:shd w:val="clear" w:color="auto" w:fill="FFFFFF"/>
              <w:ind w:firstLine="709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производство сельскохозяйственной продукции;</w:t>
            </w:r>
          </w:p>
          <w:p w:rsidR="00C25CFA" w:rsidRPr="00236152" w:rsidRDefault="00C25CFA" w:rsidP="003D4ABA">
            <w:pPr>
              <w:widowControl w:val="0"/>
              <w:shd w:val="clear" w:color="auto" w:fill="FFFFFF"/>
              <w:ind w:firstLine="709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размещение гаража и иных вспомогательных сооружений;</w:t>
            </w:r>
          </w:p>
          <w:p w:rsidR="00C25CFA" w:rsidRPr="00236152" w:rsidRDefault="00C25CFA" w:rsidP="003D4ABA">
            <w:pPr>
              <w:widowControl w:val="0"/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6378" w:type="dxa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 – 1000/5000 кв.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20%;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Коэффициент использования территории - 0,4;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[2.1] - Для индивидуального жилищного строительства</w:t>
            </w:r>
          </w:p>
        </w:tc>
        <w:tc>
          <w:tcPr>
            <w:tcW w:w="5670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</w:t>
            </w:r>
            <w:r w:rsidRPr="00236152">
              <w:rPr>
                <w:sz w:val="24"/>
                <w:szCs w:val="24"/>
              </w:rPr>
              <w:lastRenderedPageBreak/>
              <w:t>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выращивание сельскохозяйственных культур;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6378" w:type="dxa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lastRenderedPageBreak/>
              <w:t>минимальная/максимальная площадь земельных участков   – 400/2000 кв.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м;*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lastRenderedPageBreak/>
              <w:t>минимальные отступы от границ земельных участков - 3 м;*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30%;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Коэффициент использования территории - 0,4;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lastRenderedPageBreak/>
              <w:t>[2.3] - Блокированная жилая застройка</w:t>
            </w:r>
          </w:p>
        </w:tc>
        <w:tc>
          <w:tcPr>
            <w:tcW w:w="5670" w:type="dxa"/>
            <w:vAlign w:val="center"/>
          </w:tcPr>
          <w:p w:rsidR="00C25CFA" w:rsidRPr="00236152" w:rsidRDefault="00C25CFA" w:rsidP="003D4ABA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proofErr w:type="gramStart"/>
            <w:r w:rsidRPr="00236152">
              <w:rPr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236152">
              <w:rPr>
                <w:sz w:val="24"/>
                <w:szCs w:val="24"/>
              </w:rPr>
              <w:t xml:space="preserve"> пользования (жилые дома блокированной застройки);</w:t>
            </w:r>
          </w:p>
          <w:p w:rsidR="00C25CFA" w:rsidRPr="00236152" w:rsidRDefault="00C25CFA" w:rsidP="003D4ABA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:rsidR="00C25CFA" w:rsidRPr="00236152" w:rsidRDefault="00C25CFA" w:rsidP="003D4ABA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6378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– 400/8000 кв.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– 200/800 кв. м из расчета на 1 блок;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6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минимальные отступы от границ земельных участков - 0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Коэффициент использования территории - 0,8;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  <w:lang w:eastAsia="ar-SA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[12.0.1] - Улично-дорожная сеть</w:t>
            </w:r>
          </w:p>
        </w:tc>
        <w:tc>
          <w:tcPr>
            <w:tcW w:w="5670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proofErr w:type="gramStart"/>
            <w:r w:rsidRPr="00236152">
              <w:rPr>
                <w:rFonts w:eastAsia="SimSu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36152">
              <w:rPr>
                <w:rFonts w:eastAsia="SimSu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236152">
              <w:rPr>
                <w:rFonts w:eastAsia="SimSun"/>
                <w:sz w:val="24"/>
                <w:szCs w:val="24"/>
                <w:lang w:eastAsia="zh-CN"/>
              </w:rPr>
              <w:t xml:space="preserve"> и инженерной инфраструктуры;</w:t>
            </w:r>
            <w:r w:rsidRPr="00236152">
              <w:rPr>
                <w:rFonts w:eastAsia="SimSun"/>
                <w:sz w:val="24"/>
                <w:szCs w:val="24"/>
                <w:lang w:eastAsia="zh-CN"/>
              </w:rPr>
              <w:cr/>
              <w:t xml:space="preserve">размещение придорожных стоянок (парковок) транспортных средств в </w:t>
            </w:r>
            <w:r w:rsidRPr="00236152">
              <w:rPr>
                <w:rFonts w:eastAsia="SimSun"/>
                <w:sz w:val="24"/>
                <w:szCs w:val="24"/>
                <w:lang w:eastAsia="zh-CN"/>
              </w:rPr>
              <w:lastRenderedPageBreak/>
              <w:t>границах городских улиц и дорог, за исключением предусмотренных видами разрешенного использования с кодами  2.7.1, 4.9, 7.2.3, а также некапитальных сооружений, предназначенных для охраны транспортных средств</w:t>
            </w:r>
            <w:proofErr w:type="gramEnd"/>
          </w:p>
        </w:tc>
        <w:tc>
          <w:tcPr>
            <w:tcW w:w="6378" w:type="dxa"/>
            <w:vMerge w:val="restart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lastRenderedPageBreak/>
              <w:t>Регламенты не подлежат установлению.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</w:t>
            </w:r>
            <w:r w:rsidRPr="00236152">
              <w:rPr>
                <w:sz w:val="24"/>
                <w:szCs w:val="24"/>
              </w:rPr>
              <w:lastRenderedPageBreak/>
              <w:t>или уполномоченными органами местного самоуправления в соответствии с федеральными законами.</w:t>
            </w:r>
          </w:p>
        </w:tc>
      </w:tr>
      <w:tr w:rsidR="00C25CFA" w:rsidRPr="00236152" w:rsidTr="003D4ABA">
        <w:trPr>
          <w:trHeight w:val="2208"/>
        </w:trPr>
        <w:tc>
          <w:tcPr>
            <w:tcW w:w="3545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lastRenderedPageBreak/>
              <w:t>[12.0.2] - Благоустройство территории</w:t>
            </w:r>
          </w:p>
        </w:tc>
        <w:tc>
          <w:tcPr>
            <w:tcW w:w="5670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378" w:type="dxa"/>
            <w:vMerge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C25CFA" w:rsidRPr="00236152" w:rsidRDefault="00C25CFA" w:rsidP="00C25CFA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i/>
          <w:iCs/>
          <w:sz w:val="24"/>
          <w:szCs w:val="24"/>
        </w:rPr>
      </w:pPr>
      <w:r w:rsidRPr="00236152">
        <w:rPr>
          <w:b/>
          <w:sz w:val="24"/>
          <w:szCs w:val="24"/>
        </w:rPr>
        <w:t>Условно разрешенные виды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593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5670"/>
        <w:gridCol w:w="6378"/>
      </w:tblGrid>
      <w:tr w:rsidR="00C25CFA" w:rsidRPr="00236152" w:rsidTr="003D4ABA">
        <w:trPr>
          <w:trHeight w:val="20"/>
        </w:trPr>
        <w:tc>
          <w:tcPr>
            <w:tcW w:w="3545" w:type="dxa"/>
            <w:tcBorders>
              <w:bottom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236152">
              <w:rPr>
                <w:b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236152">
              <w:rPr>
                <w:b/>
                <w:sz w:val="24"/>
                <w:szCs w:val="24"/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236152">
              <w:rPr>
                <w:b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tcBorders>
              <w:bottom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[3.5.1] - Дошкольное, начальное и среднее общее образование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proofErr w:type="gramStart"/>
            <w:r w:rsidRPr="00236152">
              <w:rPr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</w:t>
            </w:r>
            <w:bookmarkStart w:id="0" w:name="_GoBack"/>
            <w:bookmarkEnd w:id="0"/>
            <w:r w:rsidRPr="00236152">
              <w:rPr>
                <w:sz w:val="24"/>
                <w:szCs w:val="24"/>
                <w:shd w:val="clear" w:color="auto" w:fill="FFFFFF"/>
              </w:rPr>
              <w:t>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  <w:proofErr w:type="gramEnd"/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C25CFA" w:rsidRPr="00236152" w:rsidRDefault="00C25CFA" w:rsidP="003D4ABA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 – 400 кв. м/</w:t>
            </w:r>
            <w:r w:rsidRPr="00236152">
              <w:rPr>
                <w:rFonts w:eastAsia="SimSun"/>
                <w:b/>
                <w:sz w:val="24"/>
                <w:szCs w:val="24"/>
                <w:lang w:eastAsia="zh-CN"/>
              </w:rPr>
              <w:t>не подлежит установлению</w:t>
            </w:r>
            <w:r w:rsidRPr="00236152">
              <w:rPr>
                <w:bCs/>
                <w:sz w:val="24"/>
                <w:szCs w:val="24"/>
              </w:rPr>
              <w:t>;</w:t>
            </w:r>
          </w:p>
          <w:p w:rsidR="00C25CFA" w:rsidRPr="00236152" w:rsidRDefault="00C25CFA" w:rsidP="003D4ABA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25 м;</w:t>
            </w:r>
          </w:p>
          <w:p w:rsidR="00C25CFA" w:rsidRPr="00236152" w:rsidRDefault="00C25CFA" w:rsidP="003D4ABA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C25CFA" w:rsidRPr="00236152" w:rsidRDefault="00C25CFA" w:rsidP="003D4ABA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4 этажа;</w:t>
            </w:r>
          </w:p>
          <w:p w:rsidR="00C25CFA" w:rsidRPr="00236152" w:rsidRDefault="00C25CFA" w:rsidP="003D4ABA">
            <w:pPr>
              <w:keepLines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минимальный процент озеленения земельного участка - 30%;</w:t>
            </w: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[4</w:t>
            </w:r>
            <w:r w:rsidRPr="00236152">
              <w:rPr>
                <w:sz w:val="24"/>
                <w:szCs w:val="24"/>
                <w:lang w:eastAsia="zh-CN"/>
              </w:rPr>
              <w:t>.1</w:t>
            </w:r>
            <w:r w:rsidRPr="00236152">
              <w:rPr>
                <w:rFonts w:eastAsia="SimSun"/>
                <w:sz w:val="24"/>
                <w:szCs w:val="24"/>
                <w:lang w:eastAsia="zh-CN"/>
              </w:rPr>
              <w:t>] - Деловое управление</w:t>
            </w:r>
          </w:p>
        </w:tc>
        <w:tc>
          <w:tcPr>
            <w:tcW w:w="5670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 xml:space="preserve">Размещение объектов капитального </w:t>
            </w:r>
            <w:r w:rsidRPr="00236152">
              <w:rPr>
                <w:rFonts w:eastAsia="SimSun"/>
                <w:sz w:val="24"/>
                <w:szCs w:val="24"/>
                <w:lang w:eastAsia="zh-CN"/>
              </w:rPr>
              <w:lastRenderedPageBreak/>
              <w:t>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378" w:type="dxa"/>
            <w:vMerge w:val="restart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минимальная/максимальная площадь земельных </w:t>
            </w:r>
            <w:r w:rsidRPr="00236152">
              <w:rPr>
                <w:rFonts w:eastAsia="SimSun"/>
                <w:sz w:val="24"/>
                <w:szCs w:val="24"/>
                <w:lang w:eastAsia="zh-CN"/>
              </w:rPr>
              <w:lastRenderedPageBreak/>
              <w:t>участков  – 400/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236152">
                <w:rPr>
                  <w:rFonts w:eastAsia="SimSun"/>
                  <w:sz w:val="24"/>
                  <w:szCs w:val="24"/>
                  <w:lang w:eastAsia="zh-CN"/>
                </w:rPr>
                <w:t>5000 кв. м</w:t>
              </w:r>
            </w:smartTag>
            <w:r w:rsidRPr="00236152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минимальный процент озеленения земельного участка - 10%;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[4.6] – </w:t>
            </w:r>
            <w:r w:rsidRPr="00236152">
              <w:rPr>
                <w:sz w:val="24"/>
                <w:szCs w:val="24"/>
              </w:rPr>
              <w:t>Общественное питание.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  <w:shd w:val="clear" w:color="auto" w:fill="FFFFFF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378" w:type="dxa"/>
            <w:vMerge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[3.10.1] - Амбулаторное ветеринарное обслуживание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6378" w:type="dxa"/>
            <w:vMerge w:val="restart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 – 300/5000 кв.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минимальный процент озеленения земельного участка - 10%;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[</w:t>
            </w:r>
            <w:r w:rsidRPr="00236152">
              <w:rPr>
                <w:sz w:val="24"/>
                <w:szCs w:val="24"/>
                <w:lang w:eastAsia="zh-CN"/>
              </w:rPr>
              <w:t>3.3</w:t>
            </w:r>
            <w:r w:rsidRPr="00236152">
              <w:rPr>
                <w:rFonts w:eastAsia="SimSun"/>
                <w:sz w:val="24"/>
                <w:szCs w:val="24"/>
                <w:lang w:eastAsia="zh-CN"/>
              </w:rPr>
              <w:t>] - Бытовое обслуживание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378" w:type="dxa"/>
            <w:vMerge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[</w:t>
            </w:r>
            <w:r w:rsidRPr="00236152">
              <w:rPr>
                <w:sz w:val="24"/>
                <w:szCs w:val="24"/>
                <w:lang w:eastAsia="zh-CN"/>
              </w:rPr>
              <w:t>3.2.2</w:t>
            </w:r>
            <w:r w:rsidRPr="00236152">
              <w:rPr>
                <w:rFonts w:eastAsia="SimSun"/>
                <w:sz w:val="24"/>
                <w:szCs w:val="24"/>
                <w:lang w:eastAsia="zh-CN"/>
              </w:rPr>
              <w:t>] - Оказание социальной помощи населению</w:t>
            </w:r>
          </w:p>
        </w:tc>
        <w:tc>
          <w:tcPr>
            <w:tcW w:w="5670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6378" w:type="dxa"/>
            <w:vMerge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lastRenderedPageBreak/>
              <w:t>[</w:t>
            </w:r>
            <w:r w:rsidRPr="00236152">
              <w:rPr>
                <w:sz w:val="24"/>
                <w:szCs w:val="24"/>
                <w:lang w:eastAsia="zh-CN"/>
              </w:rPr>
              <w:t>3.2.3</w:t>
            </w:r>
            <w:r w:rsidRPr="00236152">
              <w:rPr>
                <w:rFonts w:eastAsia="SimSun"/>
                <w:sz w:val="24"/>
                <w:szCs w:val="24"/>
                <w:lang w:eastAsia="zh-CN"/>
              </w:rPr>
              <w:t xml:space="preserve">] - </w:t>
            </w:r>
            <w:r w:rsidRPr="00236152">
              <w:rPr>
                <w:sz w:val="24"/>
                <w:szCs w:val="24"/>
              </w:rPr>
              <w:t>Оказание услуг связи</w:t>
            </w:r>
          </w:p>
        </w:tc>
        <w:tc>
          <w:tcPr>
            <w:tcW w:w="5670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378" w:type="dxa"/>
            <w:vMerge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[3.4.1] - Амбулаторно-поликлиническое обслуживание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378" w:type="dxa"/>
            <w:vMerge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[5.1.2] - Обеспечение занятий спортом в помещениях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  <w:shd w:val="clear" w:color="auto" w:fill="FFFFFF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378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- 50 кв. м/</w:t>
            </w:r>
            <w:r w:rsidRPr="00236152">
              <w:rPr>
                <w:b/>
                <w:bCs/>
                <w:sz w:val="24"/>
                <w:szCs w:val="24"/>
              </w:rPr>
              <w:t xml:space="preserve"> не подлежит установлению</w:t>
            </w:r>
            <w:r w:rsidRPr="00236152">
              <w:rPr>
                <w:bCs/>
                <w:sz w:val="24"/>
                <w:szCs w:val="24"/>
              </w:rPr>
              <w:t>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20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 xml:space="preserve">максимальное количество надземных этажей зданий – 3 этажа (включая мансардный этаж); 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bCs/>
                <w:sz w:val="24"/>
                <w:szCs w:val="24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 xml:space="preserve">максимальная высота строений, сооружений от уровня земли - </w:t>
            </w:r>
            <w:r w:rsidRPr="00236152">
              <w:rPr>
                <w:bCs/>
                <w:sz w:val="24"/>
                <w:szCs w:val="24"/>
              </w:rPr>
              <w:t>15м;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sz w:val="24"/>
                <w:szCs w:val="24"/>
                <w:lang w:eastAsia="ar-SA"/>
              </w:rPr>
            </w:pPr>
            <w:r w:rsidRPr="00236152">
              <w:rPr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80%;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sz w:val="24"/>
                <w:szCs w:val="24"/>
                <w:lang w:eastAsia="ar-SA"/>
              </w:rPr>
            </w:pPr>
            <w:r w:rsidRPr="00236152">
              <w:rPr>
                <w:sz w:val="24"/>
                <w:szCs w:val="24"/>
                <w:lang w:eastAsia="ar-SA"/>
              </w:rPr>
              <w:t>минимальный процент озеленения земельного участка - 10%;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[5.1.3] - Площадки для занятий спортом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6378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- 50 кв. м/</w:t>
            </w:r>
            <w:r w:rsidRPr="00236152">
              <w:rPr>
                <w:b/>
                <w:bCs/>
                <w:sz w:val="24"/>
                <w:szCs w:val="24"/>
              </w:rPr>
              <w:t xml:space="preserve"> не подлежит установлению</w:t>
            </w:r>
            <w:r w:rsidRPr="00236152">
              <w:rPr>
                <w:bCs/>
                <w:sz w:val="24"/>
                <w:szCs w:val="24"/>
              </w:rPr>
              <w:t>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5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 xml:space="preserve">минимальные отступы от границ земельных участков </w:t>
            </w:r>
            <w:r w:rsidRPr="00236152">
              <w:rPr>
                <w:sz w:val="24"/>
                <w:szCs w:val="24"/>
              </w:rPr>
              <w:lastRenderedPageBreak/>
              <w:t>- 1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bCs/>
                <w:sz w:val="24"/>
                <w:szCs w:val="24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 xml:space="preserve">максимальная высота строений, сооружений от уровня земли - </w:t>
            </w:r>
            <w:r w:rsidRPr="00236152">
              <w:rPr>
                <w:bCs/>
                <w:sz w:val="24"/>
                <w:szCs w:val="24"/>
              </w:rPr>
              <w:t>10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284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90%.</w:t>
            </w: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lastRenderedPageBreak/>
              <w:t>[</w:t>
            </w:r>
            <w:r w:rsidRPr="00236152">
              <w:rPr>
                <w:sz w:val="24"/>
                <w:szCs w:val="24"/>
                <w:lang w:eastAsia="zh-CN"/>
              </w:rPr>
              <w:t>4.4</w:t>
            </w:r>
            <w:r w:rsidRPr="00236152">
              <w:rPr>
                <w:rFonts w:eastAsia="SimSun"/>
                <w:sz w:val="24"/>
                <w:szCs w:val="24"/>
                <w:lang w:eastAsia="zh-CN"/>
              </w:rPr>
              <w:t>] - Магазины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Объекты капитального строительства, предназначенные для продажи товаров, торговая площадь которых составляет до 5000 кв. м;</w:t>
            </w:r>
          </w:p>
        </w:tc>
        <w:tc>
          <w:tcPr>
            <w:tcW w:w="6378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 – 100/5000 кв.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10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минимальный процент озеленения земельного участка - 10%;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Процент застройки подземной части не регламентируется</w:t>
            </w: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[2.1.1] - Малоэтажная многоквартирная жилая застройка</w:t>
            </w:r>
          </w:p>
        </w:tc>
        <w:tc>
          <w:tcPr>
            <w:tcW w:w="5670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sz w:val="24"/>
                <w:szCs w:val="24"/>
              </w:rPr>
            </w:pPr>
            <w:proofErr w:type="gramStart"/>
            <w:r w:rsidRPr="00236152">
              <w:rPr>
                <w:sz w:val="24"/>
                <w:szCs w:val="24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  <w:r w:rsidRPr="00236152">
              <w:rPr>
                <w:sz w:val="24"/>
                <w:szCs w:val="24"/>
              </w:rPr>
              <w:br/>
              <w:t>обустройство спортивных и детских площадок, площадок для отдыха;</w:t>
            </w:r>
            <w:r w:rsidRPr="00236152">
              <w:rPr>
                <w:sz w:val="24"/>
                <w:szCs w:val="24"/>
              </w:rPr>
              <w:br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  <w:tc>
          <w:tcPr>
            <w:tcW w:w="6378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– 1000 </w:t>
            </w:r>
            <w:proofErr w:type="spellStart"/>
            <w:r w:rsidRPr="00236152">
              <w:rPr>
                <w:rFonts w:eastAsia="SimSun"/>
                <w:sz w:val="24"/>
                <w:szCs w:val="24"/>
                <w:lang w:eastAsia="zh-CN"/>
              </w:rPr>
              <w:t>кв</w:t>
            </w:r>
            <w:proofErr w:type="gramStart"/>
            <w:r w:rsidRPr="00236152">
              <w:rPr>
                <w:rFonts w:eastAsia="SimSun"/>
                <w:sz w:val="24"/>
                <w:szCs w:val="24"/>
                <w:lang w:eastAsia="zh-CN"/>
              </w:rPr>
              <w:t>.м</w:t>
            </w:r>
            <w:proofErr w:type="spellEnd"/>
            <w:proofErr w:type="gramEnd"/>
            <w:r w:rsidRPr="00236152">
              <w:rPr>
                <w:rFonts w:eastAsia="SimSun"/>
                <w:sz w:val="24"/>
                <w:szCs w:val="24"/>
                <w:lang w:eastAsia="zh-CN"/>
              </w:rPr>
              <w:t>/</w:t>
            </w:r>
            <w:r w:rsidRPr="00236152">
              <w:rPr>
                <w:b/>
                <w:bCs/>
                <w:sz w:val="24"/>
                <w:szCs w:val="24"/>
              </w:rPr>
              <w:t>не подлежит установлению</w:t>
            </w:r>
            <w:r w:rsidRPr="00236152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минимальный процент озеленения земельного участка - 15%;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Коэффициент использования территории - 0,8;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 xml:space="preserve">Процент застройки подземной части не </w:t>
            </w:r>
            <w:r w:rsidRPr="00236152">
              <w:rPr>
                <w:sz w:val="24"/>
                <w:szCs w:val="24"/>
              </w:rPr>
              <w:lastRenderedPageBreak/>
              <w:t>регламентируется.</w:t>
            </w: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lastRenderedPageBreak/>
              <w:t>[3.1.1] - Предоставление коммунальных услуг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proofErr w:type="gramStart"/>
            <w:r w:rsidRPr="00236152">
              <w:rPr>
                <w:rFonts w:eastAsia="SimSun"/>
                <w:sz w:val="24"/>
                <w:szCs w:val="24"/>
                <w:lang w:eastAsia="zh-CN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канализаций)</w:t>
            </w:r>
            <w:proofErr w:type="gramEnd"/>
          </w:p>
        </w:tc>
        <w:tc>
          <w:tcPr>
            <w:tcW w:w="6378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минимальная/максимальная площадь земельных участков - 10 кв. м/</w:t>
            </w:r>
            <w:r w:rsidRPr="00236152">
              <w:rPr>
                <w:b/>
                <w:bCs/>
                <w:sz w:val="24"/>
                <w:szCs w:val="24"/>
              </w:rPr>
              <w:t>не подлежит установлению</w:t>
            </w:r>
            <w:r w:rsidRPr="00236152">
              <w:rPr>
                <w:bCs/>
                <w:sz w:val="24"/>
                <w:szCs w:val="24"/>
              </w:rPr>
              <w:t>;</w:t>
            </w:r>
            <w:r w:rsidRPr="00236152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4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36152">
              <w:rPr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 xml:space="preserve">максимальное количество надземных этажей зданий – 3 этажа (включая мансардный этаж); 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максимальная высота строений, сооружений от уровня земли - 20 м;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C25CFA" w:rsidRPr="00236152" w:rsidTr="003D4ABA">
        <w:trPr>
          <w:trHeight w:val="20"/>
        </w:trPr>
        <w:tc>
          <w:tcPr>
            <w:tcW w:w="3545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[13.2] - Ведение садоводства</w:t>
            </w:r>
          </w:p>
        </w:tc>
        <w:tc>
          <w:tcPr>
            <w:tcW w:w="5670" w:type="dxa"/>
            <w:vAlign w:val="center"/>
          </w:tcPr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4"/>
                <w:lang w:eastAsia="zh-CN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  <w:tc>
          <w:tcPr>
            <w:tcW w:w="6378" w:type="dxa"/>
            <w:vAlign w:val="center"/>
          </w:tcPr>
          <w:p w:rsidR="00C25CFA" w:rsidRPr="00236152" w:rsidRDefault="00C25CFA" w:rsidP="003D4ABA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both"/>
              <w:rPr>
                <w:sz w:val="24"/>
                <w:szCs w:val="28"/>
              </w:rPr>
            </w:pPr>
            <w:r w:rsidRPr="00236152">
              <w:rPr>
                <w:rFonts w:eastAsia="SimSun"/>
                <w:sz w:val="24"/>
                <w:szCs w:val="28"/>
                <w:lang w:eastAsia="zh-CN"/>
              </w:rPr>
              <w:t>минимальная/максимальная площадь земельного участка – 600/1500 кв. м;</w:t>
            </w:r>
          </w:p>
          <w:p w:rsidR="00C25CFA" w:rsidRPr="00236152" w:rsidRDefault="00C25CFA" w:rsidP="003D4ABA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both"/>
              <w:rPr>
                <w:sz w:val="24"/>
                <w:szCs w:val="28"/>
              </w:rPr>
            </w:pPr>
            <w:r w:rsidRPr="00236152">
              <w:rPr>
                <w:rFonts w:eastAsia="SimSun"/>
                <w:sz w:val="24"/>
                <w:szCs w:val="28"/>
                <w:lang w:eastAsia="zh-CN"/>
              </w:rPr>
              <w:t>минимальная ширина земельных участков вдоль фронта улицы (проездов)- 12 метров;</w:t>
            </w:r>
          </w:p>
          <w:p w:rsidR="00C25CFA" w:rsidRPr="00236152" w:rsidRDefault="00C25CFA" w:rsidP="003D4ABA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both"/>
              <w:rPr>
                <w:sz w:val="24"/>
                <w:szCs w:val="28"/>
              </w:rPr>
            </w:pPr>
            <w:r w:rsidRPr="00236152">
              <w:rPr>
                <w:rFonts w:eastAsia="SimSun"/>
                <w:sz w:val="24"/>
                <w:szCs w:val="28"/>
                <w:lang w:eastAsia="zh-CN"/>
              </w:rPr>
              <w:t>минимальные отступы для жилых строений от границ участка - 3 м;</w:t>
            </w:r>
          </w:p>
          <w:p w:rsidR="00C25CFA" w:rsidRPr="00236152" w:rsidRDefault="00C25CFA" w:rsidP="003D4ABA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both"/>
              <w:rPr>
                <w:sz w:val="24"/>
                <w:szCs w:val="28"/>
              </w:rPr>
            </w:pPr>
            <w:r w:rsidRPr="00236152">
              <w:rPr>
                <w:rFonts w:eastAsia="SimSun"/>
                <w:sz w:val="24"/>
                <w:szCs w:val="28"/>
                <w:lang w:eastAsia="zh-CN"/>
              </w:rPr>
              <w:t>Отступ от красной линии – 5 м.</w:t>
            </w:r>
          </w:p>
          <w:p w:rsidR="00C25CFA" w:rsidRPr="00236152" w:rsidRDefault="00C25CFA" w:rsidP="003D4ABA">
            <w:pPr>
              <w:keepLines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both"/>
              <w:rPr>
                <w:sz w:val="24"/>
                <w:szCs w:val="28"/>
              </w:rPr>
            </w:pPr>
            <w:r w:rsidRPr="00236152">
              <w:rPr>
                <w:rFonts w:eastAsia="SimSun"/>
                <w:sz w:val="24"/>
                <w:szCs w:val="28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C25CFA" w:rsidRPr="00236152" w:rsidRDefault="00C25CFA" w:rsidP="003D4ABA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236152">
              <w:rPr>
                <w:rFonts w:eastAsia="SimSun"/>
                <w:sz w:val="24"/>
                <w:szCs w:val="28"/>
                <w:lang w:eastAsia="zh-CN"/>
              </w:rPr>
              <w:t>максимальный процент застройки в границах земельного участка – 40 %;</w:t>
            </w:r>
          </w:p>
        </w:tc>
      </w:tr>
    </w:tbl>
    <w:p w:rsidR="008737F8" w:rsidRDefault="008737F8"/>
    <w:sectPr w:rsidR="008737F8" w:rsidSect="00C25C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73"/>
    <w:rsid w:val="008737F8"/>
    <w:rsid w:val="00C25CFA"/>
    <w:rsid w:val="00C5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C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C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C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C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C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C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2199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2023-06-19T14:55:00Z</cp:lastPrinted>
  <dcterms:created xsi:type="dcterms:W3CDTF">2023-06-19T14:53:00Z</dcterms:created>
  <dcterms:modified xsi:type="dcterms:W3CDTF">2023-06-19T14:56:00Z</dcterms:modified>
</cp:coreProperties>
</file>