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31 июля 2025 года                                                                               № 127/224</w:t>
      </w:r>
      <w:r>
        <w:rPr>
          <w:color w:val="000000"/>
          <w:szCs w:val="28"/>
          <w:lang w:eastAsia="ar-SA"/>
        </w:rPr>
        <w:t>7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Игнатова Михаила Николаевича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10</w:t>
      </w:r>
      <w:bookmarkStart w:id="0" w:name="_GoBack"/>
      <w:bookmarkEnd w:id="0"/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Игнатова Михаила Николаевича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10,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  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Игнатова Михаила Николаевича</w:t>
      </w:r>
      <w:r>
        <w:rPr>
          <w:i/>
          <w:szCs w:val="28"/>
        </w:rPr>
        <w:t xml:space="preserve">, </w:t>
      </w:r>
      <w:r>
        <w:rPr>
          <w:szCs w:val="28"/>
        </w:rPr>
        <w:t>1979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работающего в Отделе по Ростовской области Центра охраны объектов топливно-энергетического комплекса (филиал) ФГУП "Охрана" Росгвардии стрелком команды военизированной охраны № 18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Краснодарским краевым отделением политической партии «КОММУНИСТИЧЕСКАЯ ПАРТИЯ РОССИЙСКОЙ ФЕДЕРАЦИИ» кандидатом в депутаты Совета муниципального образования Крымский район по Трехмандатному избирательному округу №</w:t>
      </w:r>
      <w:r>
        <w:rPr>
          <w:color w:val="auto"/>
          <w:szCs w:val="28"/>
        </w:rPr>
        <w:t xml:space="preserve">10  </w:t>
      </w:r>
      <w:r>
        <w:rPr>
          <w:color w:val="auto"/>
          <w:szCs w:val="28"/>
        </w:rPr>
        <w:t>31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20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Игнатову Михаилу Николаевичу 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727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A9A0-79E0-4BB4-8A96-35A8B67E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1</Pages>
  <Words>237</Words>
  <Characters>1702</Characters>
  <CharactersWithSpaces>2024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2025-07-25T10:07:00Z</dcterms:created>
  <dc:creator>ТИК Абинская</dc:creator>
  <dc:description/>
  <dc:language>ru-RU</dc:language>
  <cp:lastModifiedBy/>
  <cp:lastPrinted>2025-07-30T16:45:42Z</cp:lastPrinted>
  <dcterms:modified xsi:type="dcterms:W3CDTF">2025-07-30T16:45:47Z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