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jc w:val="center"/>
        <w:rPr>
          <w:rFonts w:eastAsia="SimSun"/>
          <w:b/>
          <w:u w:val="single"/>
          <w:lang w:eastAsia="zh-CN"/>
        </w:rPr>
      </w:pPr>
      <w:proofErr w:type="gramStart"/>
      <w:r w:rsidRPr="009E08CF">
        <w:rPr>
          <w:rFonts w:eastAsia="SimSun"/>
          <w:b/>
          <w:u w:val="single"/>
          <w:lang w:eastAsia="zh-CN"/>
        </w:rPr>
        <w:t>Ж</w:t>
      </w:r>
      <w:proofErr w:type="gramEnd"/>
      <w:r w:rsidRPr="009E08CF">
        <w:rPr>
          <w:rFonts w:eastAsia="SimSun"/>
          <w:b/>
          <w:u w:val="single"/>
          <w:lang w:eastAsia="zh-CN"/>
        </w:rPr>
        <w:t xml:space="preserve"> – 1Б. Зона застройки индивидуальными жилыми домами с содержанием домашнего скота  и птицы.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jc w:val="center"/>
        <w:rPr>
          <w:rFonts w:eastAsia="SimSun"/>
          <w:sz w:val="24"/>
          <w:szCs w:val="24"/>
          <w:u w:val="single"/>
          <w:lang w:eastAsia="zh-CN"/>
        </w:rPr>
      </w:pP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i/>
          <w:iCs/>
          <w:sz w:val="24"/>
          <w:szCs w:val="24"/>
        </w:rPr>
      </w:pPr>
      <w:r w:rsidRPr="009E08CF">
        <w:rPr>
          <w:i/>
          <w:iCs/>
          <w:sz w:val="24"/>
          <w:szCs w:val="24"/>
        </w:rPr>
        <w:t>Зона индивидуальной жилой застройки Ж-1</w:t>
      </w:r>
      <w:proofErr w:type="gramStart"/>
      <w:r w:rsidRPr="009E08CF">
        <w:rPr>
          <w:i/>
          <w:iCs/>
          <w:sz w:val="24"/>
          <w:szCs w:val="24"/>
        </w:rPr>
        <w:t xml:space="preserve"> Б</w:t>
      </w:r>
      <w:proofErr w:type="gramEnd"/>
      <w:r w:rsidRPr="009E08CF">
        <w:rPr>
          <w:i/>
          <w:iCs/>
          <w:sz w:val="24"/>
          <w:szCs w:val="24"/>
        </w:rPr>
        <w:t xml:space="preserve"> выделена для обеспечения правовых,</w:t>
      </w:r>
      <w:r w:rsidRPr="009E08CF">
        <w:rPr>
          <w:i/>
          <w:sz w:val="24"/>
          <w:szCs w:val="24"/>
        </w:rPr>
        <w:t xml:space="preserve"> социальных,</w:t>
      </w:r>
      <w:r w:rsidRPr="009E08CF">
        <w:rPr>
          <w:i/>
          <w:iCs/>
          <w:sz w:val="24"/>
          <w:szCs w:val="24"/>
        </w:rPr>
        <w:t xml:space="preserve"> </w:t>
      </w:r>
      <w:r w:rsidRPr="009E08CF">
        <w:rPr>
          <w:i/>
          <w:sz w:val="24"/>
          <w:szCs w:val="24"/>
        </w:rPr>
        <w:t>культурных</w:t>
      </w:r>
      <w:r w:rsidRPr="009E08CF">
        <w:rPr>
          <w:i/>
          <w:iCs/>
          <w:sz w:val="24"/>
          <w:szCs w:val="24"/>
        </w:rPr>
        <w:t>,</w:t>
      </w:r>
      <w:r w:rsidRPr="009E08CF">
        <w:rPr>
          <w:sz w:val="24"/>
          <w:szCs w:val="24"/>
        </w:rPr>
        <w:t xml:space="preserve"> </w:t>
      </w:r>
      <w:r w:rsidRPr="009E08CF">
        <w:rPr>
          <w:i/>
          <w:sz w:val="24"/>
          <w:szCs w:val="24"/>
        </w:rPr>
        <w:t>бытовых</w:t>
      </w:r>
      <w:r w:rsidRPr="009E08CF">
        <w:rPr>
          <w:i/>
          <w:iCs/>
          <w:sz w:val="24"/>
          <w:szCs w:val="24"/>
        </w:rPr>
        <w:t xml:space="preserve"> условий формирования жилых районов из отдельно стоящих </w:t>
      </w:r>
      <w:r w:rsidRPr="009E08CF">
        <w:rPr>
          <w:i/>
          <w:sz w:val="24"/>
          <w:szCs w:val="24"/>
        </w:rPr>
        <w:t>индивидуальных</w:t>
      </w:r>
      <w:r w:rsidRPr="009E08CF">
        <w:rPr>
          <w:i/>
          <w:iCs/>
          <w:sz w:val="24"/>
          <w:szCs w:val="24"/>
        </w:rPr>
        <w:t xml:space="preserve"> жилых домов усадебного типа с возможностью ведения развитого личного подсобного хозяйства, а также с минимально разрешенным набором услуг местного значения.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jc w:val="center"/>
        <w:rPr>
          <w:b/>
          <w:sz w:val="24"/>
          <w:szCs w:val="24"/>
        </w:rPr>
      </w:pPr>
    </w:p>
    <w:p w:rsidR="00E2149F" w:rsidRPr="009E08CF" w:rsidRDefault="00E2149F" w:rsidP="00E2149F">
      <w:pPr>
        <w:keepLines w:val="0"/>
        <w:numPr>
          <w:ilvl w:val="0"/>
          <w:numId w:val="1"/>
        </w:numPr>
        <w:overflowPunct/>
        <w:autoSpaceDE/>
        <w:autoSpaceDN/>
        <w:adjustRightInd/>
        <w:spacing w:line="240" w:lineRule="auto"/>
        <w:jc w:val="left"/>
        <w:rPr>
          <w:b/>
          <w:sz w:val="24"/>
          <w:szCs w:val="24"/>
        </w:rPr>
      </w:pPr>
      <w:r w:rsidRPr="009E08CF">
        <w:rPr>
          <w:b/>
          <w:sz w:val="24"/>
          <w:szCs w:val="24"/>
        </w:rPr>
        <w:t>ОСНОВНЫЕ ВИДЫ И ПАРАМЕТРЫ РАЗРЕШЕННОГО ИСПОЛЬЗОВАНИЯ ЗЕМЕЛЬНЫХ УЧАСТКОВ И ОБЪЕКТОВ КАПИТАЛЬНОГО СТРОИТЕЛЬСТВА</w:t>
      </w:r>
    </w:p>
    <w:p w:rsidR="00E2149F" w:rsidRPr="009E08CF" w:rsidRDefault="00E2149F" w:rsidP="00E2149F">
      <w:pPr>
        <w:keepLines w:val="0"/>
        <w:tabs>
          <w:tab w:val="left" w:pos="2520"/>
        </w:tabs>
        <w:overflowPunct/>
        <w:autoSpaceDE/>
        <w:autoSpaceDN/>
        <w:adjustRightInd/>
        <w:spacing w:line="240" w:lineRule="auto"/>
        <w:ind w:firstLine="426"/>
        <w:jc w:val="left"/>
        <w:rPr>
          <w:rFonts w:eastAsia="SimSun"/>
          <w:sz w:val="24"/>
          <w:szCs w:val="24"/>
          <w:lang w:eastAsia="zh-CN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2"/>
        <w:gridCol w:w="3374"/>
        <w:gridCol w:w="4800"/>
        <w:gridCol w:w="5190"/>
      </w:tblGrid>
      <w:tr w:rsidR="00E2149F" w:rsidRPr="009E08CF" w:rsidTr="00FD645A">
        <w:trPr>
          <w:trHeight w:val="552"/>
          <w:tblHeader/>
        </w:trPr>
        <w:tc>
          <w:tcPr>
            <w:tcW w:w="481" w:type="pct"/>
            <w:vAlign w:val="center"/>
          </w:tcPr>
          <w:p w:rsidR="00E2149F" w:rsidRPr="009E08CF" w:rsidRDefault="00E2149F" w:rsidP="00FD645A">
            <w:pPr>
              <w:tabs>
                <w:tab w:val="left" w:pos="2520"/>
              </w:tabs>
              <w:spacing w:line="240" w:lineRule="auto"/>
              <w:ind w:right="-191" w:hanging="108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 xml:space="preserve">Код вида </w:t>
            </w:r>
          </w:p>
          <w:p w:rsidR="00E2149F" w:rsidRPr="009E08CF" w:rsidRDefault="00E2149F" w:rsidP="00FD645A">
            <w:pPr>
              <w:tabs>
                <w:tab w:val="left" w:pos="2520"/>
              </w:tabs>
              <w:spacing w:line="240" w:lineRule="auto"/>
              <w:ind w:left="-108" w:right="-191" w:hanging="108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разрешенного использования</w:t>
            </w:r>
          </w:p>
        </w:tc>
        <w:tc>
          <w:tcPr>
            <w:tcW w:w="1141" w:type="pct"/>
            <w:vAlign w:val="center"/>
          </w:tcPr>
          <w:p w:rsidR="00E2149F" w:rsidRPr="009E08CF" w:rsidRDefault="00E2149F" w:rsidP="00FD645A">
            <w:pPr>
              <w:tabs>
                <w:tab w:val="left" w:pos="2520"/>
              </w:tabs>
              <w:spacing w:line="240" w:lineRule="auto"/>
              <w:ind w:hanging="36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623" w:type="pct"/>
            <w:vAlign w:val="center"/>
          </w:tcPr>
          <w:p w:rsidR="00E2149F" w:rsidRPr="009E08CF" w:rsidRDefault="00E2149F" w:rsidP="00FD645A">
            <w:pPr>
              <w:tabs>
                <w:tab w:val="left" w:pos="2520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755" w:type="pct"/>
            <w:vAlign w:val="center"/>
          </w:tcPr>
          <w:p w:rsidR="00E2149F" w:rsidRPr="009E08CF" w:rsidRDefault="00E2149F" w:rsidP="00FD645A">
            <w:pPr>
              <w:tabs>
                <w:tab w:val="left" w:pos="2520"/>
              </w:tabs>
              <w:spacing w:line="240" w:lineRule="auto"/>
              <w:ind w:left="-177" w:right="-80" w:firstLine="0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ПРЕДЕЛЬНЫЕ РАЗМЕРЫ ЗЕМЕЛЬНЫХУЧАСТКОВ И ПРЕДЕЛЬНЫЕ ПАРАМЕТРЫ</w:t>
            </w:r>
          </w:p>
          <w:p w:rsidR="00E2149F" w:rsidRPr="009E08CF" w:rsidRDefault="00E2149F" w:rsidP="00FD645A">
            <w:pPr>
              <w:tabs>
                <w:tab w:val="left" w:pos="2520"/>
              </w:tabs>
              <w:spacing w:line="240" w:lineRule="auto"/>
              <w:ind w:left="-177" w:right="-80" w:firstLine="0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РАЗРЕШЕННОГО СТРОИТЕЛЬСТВА ОКС</w:t>
            </w:r>
          </w:p>
        </w:tc>
      </w:tr>
      <w:tr w:rsidR="00E2149F" w:rsidRPr="009E08CF" w:rsidTr="00FD645A">
        <w:trPr>
          <w:trHeight w:val="552"/>
        </w:trPr>
        <w:tc>
          <w:tcPr>
            <w:tcW w:w="481" w:type="pct"/>
          </w:tcPr>
          <w:p w:rsidR="00E2149F" w:rsidRPr="009E08CF" w:rsidRDefault="00E2149F" w:rsidP="00FD645A">
            <w:pPr>
              <w:widowControl w:val="0"/>
              <w:tabs>
                <w:tab w:val="left" w:pos="0"/>
              </w:tabs>
              <w:spacing w:line="240" w:lineRule="auto"/>
              <w:ind w:firstLine="37"/>
              <w:jc w:val="center"/>
              <w:rPr>
                <w:b/>
              </w:rPr>
            </w:pPr>
            <w:r w:rsidRPr="009E08CF">
              <w:rPr>
                <w:b/>
              </w:rPr>
              <w:t>2.1</w:t>
            </w:r>
          </w:p>
        </w:tc>
        <w:tc>
          <w:tcPr>
            <w:tcW w:w="1141" w:type="pct"/>
          </w:tcPr>
          <w:p w:rsidR="00E2149F" w:rsidRPr="009E08CF" w:rsidRDefault="00E2149F" w:rsidP="00FD645A">
            <w:pPr>
              <w:widowControl w:val="0"/>
              <w:spacing w:line="240" w:lineRule="auto"/>
              <w:ind w:firstLine="422"/>
              <w:rPr>
                <w:sz w:val="26"/>
                <w:szCs w:val="26"/>
              </w:rPr>
            </w:pPr>
            <w:r w:rsidRPr="009E08CF">
              <w:rPr>
                <w:sz w:val="26"/>
                <w:szCs w:val="26"/>
              </w:rPr>
              <w:t xml:space="preserve">Для индивидуального жилищного строительства </w:t>
            </w:r>
          </w:p>
        </w:tc>
        <w:tc>
          <w:tcPr>
            <w:tcW w:w="1623" w:type="pct"/>
          </w:tcPr>
          <w:p w:rsidR="00E2149F" w:rsidRPr="009E08CF" w:rsidRDefault="00E2149F" w:rsidP="00FD645A">
            <w:pPr>
              <w:ind w:firstLine="528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E2149F" w:rsidRPr="009E08CF" w:rsidRDefault="00E2149F" w:rsidP="00FD645A">
            <w:pPr>
              <w:ind w:firstLine="528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выращивание сельскохозяйственных культур;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ind w:firstLine="528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размещение гаражей для собственных нужд и хозяйственных построек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55" w:type="pct"/>
          </w:tcPr>
          <w:p w:rsidR="00E2149F" w:rsidRPr="009E08CF" w:rsidRDefault="00E2149F" w:rsidP="00FD645A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49"/>
              <w:jc w:val="left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земельных участков   – </w:t>
            </w:r>
            <w:r w:rsidRPr="009E08CF">
              <w:rPr>
                <w:b/>
                <w:sz w:val="24"/>
                <w:szCs w:val="24"/>
              </w:rPr>
              <w:t>400 /2000</w:t>
            </w:r>
            <w:r w:rsidRPr="009E08CF">
              <w:rPr>
                <w:sz w:val="24"/>
                <w:szCs w:val="24"/>
              </w:rPr>
              <w:t xml:space="preserve"> кв. м;</w:t>
            </w:r>
          </w:p>
          <w:p w:rsidR="00E2149F" w:rsidRPr="009E08CF" w:rsidRDefault="00E2149F" w:rsidP="00FD645A">
            <w:pPr>
              <w:spacing w:line="240" w:lineRule="auto"/>
              <w:ind w:firstLine="294"/>
              <w:rPr>
                <w:b/>
                <w:bCs/>
                <w:sz w:val="24"/>
                <w:szCs w:val="24"/>
              </w:rPr>
            </w:pPr>
            <w:r w:rsidRPr="004760A8">
              <w:rPr>
                <w:sz w:val="24"/>
                <w:szCs w:val="24"/>
              </w:rPr>
              <w:t xml:space="preserve">- предельный коэффициент плотности жилой застройки </w:t>
            </w:r>
            <w:r w:rsidRPr="004760A8">
              <w:rPr>
                <w:b/>
                <w:bCs/>
                <w:sz w:val="24"/>
                <w:szCs w:val="24"/>
              </w:rPr>
              <w:t>– 0,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4760A8">
              <w:rPr>
                <w:b/>
                <w:bCs/>
                <w:sz w:val="24"/>
                <w:szCs w:val="24"/>
              </w:rPr>
              <w:t>;</w:t>
            </w:r>
          </w:p>
          <w:p w:rsidR="00E2149F" w:rsidRPr="009E08CF" w:rsidRDefault="00E2149F" w:rsidP="00FD645A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49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- минимальная ширина земельных участков вдоль фронта улицы (проезда)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12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-максимальное количество надземных этажей объектов капитального строительства – </w:t>
            </w:r>
            <w:r w:rsidRPr="009E08CF">
              <w:rPr>
                <w:b/>
                <w:sz w:val="24"/>
                <w:szCs w:val="24"/>
              </w:rPr>
              <w:t>3 этажа</w:t>
            </w:r>
            <w:r w:rsidRPr="009E08CF">
              <w:rPr>
                <w:sz w:val="24"/>
                <w:szCs w:val="24"/>
              </w:rPr>
              <w:t xml:space="preserve"> (или 2 этажа с возможностью использования мансардного этажа);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максимальная высота объектов капитального строительства от уровня земли до верха перекрытия последнего этажа (или конька кровли) - </w:t>
            </w:r>
            <w:r w:rsidRPr="009E08CF">
              <w:rPr>
                <w:b/>
                <w:sz w:val="24"/>
                <w:szCs w:val="24"/>
              </w:rPr>
              <w:t>12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30%,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Минимальные отступы от границы смежного земельного участка до: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b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 - жилых зданий -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b/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>-</w:t>
            </w:r>
            <w:r w:rsidRPr="009E08CF">
              <w:rPr>
                <w:sz w:val="24"/>
                <w:szCs w:val="24"/>
              </w:rPr>
              <w:t xml:space="preserve"> хозяйственных построек- </w:t>
            </w:r>
            <w:r w:rsidRPr="009E08CF">
              <w:rPr>
                <w:b/>
                <w:sz w:val="24"/>
                <w:szCs w:val="24"/>
              </w:rPr>
              <w:t>1 м;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построек для содержания скота и птицы – </w:t>
            </w:r>
            <w:r w:rsidRPr="009E08CF">
              <w:rPr>
                <w:b/>
                <w:sz w:val="24"/>
                <w:szCs w:val="24"/>
              </w:rPr>
              <w:t>4 м.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lastRenderedPageBreak/>
              <w:t xml:space="preserve">В сложившейся застройке, при ширине земельного участка </w:t>
            </w:r>
            <w:r w:rsidRPr="009E08CF">
              <w:rPr>
                <w:b/>
                <w:sz w:val="24"/>
                <w:szCs w:val="24"/>
              </w:rPr>
              <w:t>12</w:t>
            </w:r>
            <w:r w:rsidRPr="009E08CF">
              <w:rPr>
                <w:sz w:val="24"/>
                <w:szCs w:val="24"/>
              </w:rPr>
              <w:t xml:space="preserve"> и менее метров, для строительства жилого дома минимальный отступ от границы соседнего участка составляет: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для одноэтажного – 1 м.;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для двухэтажного – 1,5 м.;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для трехэтажного – 2 м., при условии, что расстояние до расположенного на соседнем земельном участке жилого дома не менее 5 м.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</w:t>
            </w:r>
            <w:r w:rsidRPr="009E08CF">
              <w:rPr>
                <w:sz w:val="24"/>
                <w:szCs w:val="24"/>
              </w:rPr>
              <w:t>.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Максимальное количество этажей для гаражей и подсобных сооружений (хозяйственных построек) – до </w:t>
            </w:r>
            <w:r w:rsidRPr="009E08CF">
              <w:rPr>
                <w:b/>
                <w:sz w:val="24"/>
                <w:szCs w:val="24"/>
              </w:rPr>
              <w:t>2</w:t>
            </w:r>
            <w:r w:rsidRPr="009E08CF">
              <w:rPr>
                <w:sz w:val="24"/>
                <w:szCs w:val="24"/>
              </w:rPr>
              <w:t xml:space="preserve"> этажей.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Максимальная высота гаражей и подсобных сооружений (хозяйственных построек) от уровня земли до верха конька кровли - </w:t>
            </w:r>
            <w:r w:rsidRPr="009E08CF">
              <w:rPr>
                <w:b/>
                <w:sz w:val="24"/>
                <w:szCs w:val="24"/>
              </w:rPr>
              <w:t xml:space="preserve">6 </w:t>
            </w:r>
            <w:r w:rsidRPr="009E08CF">
              <w:rPr>
                <w:sz w:val="24"/>
                <w:szCs w:val="24"/>
              </w:rPr>
              <w:t xml:space="preserve">метров, высота помещения не менее </w:t>
            </w:r>
            <w:r w:rsidRPr="009E08CF">
              <w:rPr>
                <w:b/>
                <w:sz w:val="24"/>
                <w:szCs w:val="24"/>
              </w:rPr>
              <w:t>2,4 м</w:t>
            </w:r>
            <w:r w:rsidRPr="009E08CF">
              <w:rPr>
                <w:sz w:val="24"/>
                <w:szCs w:val="24"/>
              </w:rPr>
              <w:t>.</w:t>
            </w:r>
          </w:p>
        </w:tc>
      </w:tr>
      <w:tr w:rsidR="00E2149F" w:rsidRPr="009E08CF" w:rsidTr="00FD645A">
        <w:trPr>
          <w:trHeight w:val="552"/>
        </w:trPr>
        <w:tc>
          <w:tcPr>
            <w:tcW w:w="481" w:type="pct"/>
          </w:tcPr>
          <w:p w:rsidR="00E2149F" w:rsidRPr="009E08CF" w:rsidRDefault="00E2149F" w:rsidP="00FD645A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2.2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3"/>
              <w:ind w:firstLine="422"/>
              <w:rPr>
                <w:rFonts w:ascii="Times New Roman" w:hAnsi="Times New Roman" w:cs="Times New Roman"/>
                <w:sz w:val="26"/>
                <w:szCs w:val="26"/>
              </w:rPr>
            </w:pPr>
            <w:r w:rsidRPr="009E08CF">
              <w:rPr>
                <w:rFonts w:ascii="Times New Roman" w:hAnsi="Times New Roman" w:cs="Times New Roman"/>
                <w:sz w:val="26"/>
                <w:szCs w:val="26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spacing w:line="240" w:lineRule="auto"/>
              <w:ind w:firstLine="528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Размещение жилого дома, указанного в описании вида разрешенного использования с кодом 2.1;</w:t>
            </w:r>
          </w:p>
          <w:p w:rsidR="00E2149F" w:rsidRPr="009E08CF" w:rsidRDefault="00E2149F" w:rsidP="00FD645A">
            <w:pPr>
              <w:spacing w:line="240" w:lineRule="auto"/>
              <w:ind w:firstLine="528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производство сельскохозяйственной продукции;</w:t>
            </w:r>
          </w:p>
          <w:p w:rsidR="00E2149F" w:rsidRPr="009E08CF" w:rsidRDefault="00E2149F" w:rsidP="00FD645A">
            <w:pPr>
              <w:spacing w:line="240" w:lineRule="auto"/>
              <w:ind w:firstLine="528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размещение гаража и иных вспомогательных сооружений;</w:t>
            </w:r>
          </w:p>
          <w:p w:rsidR="00E2149F" w:rsidRPr="009E08CF" w:rsidRDefault="00E2149F" w:rsidP="00FD645A">
            <w:pPr>
              <w:pStyle w:val="a3"/>
              <w:ind w:firstLine="5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  <w:tc>
          <w:tcPr>
            <w:tcW w:w="1755" w:type="pct"/>
          </w:tcPr>
          <w:p w:rsidR="00E2149F" w:rsidRPr="009E08CF" w:rsidRDefault="00E2149F" w:rsidP="00FD645A">
            <w:pPr>
              <w:suppressAutoHyphens/>
              <w:spacing w:line="240" w:lineRule="auto"/>
              <w:ind w:firstLine="223"/>
              <w:textAlignment w:val="baseline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земельных участков   – </w:t>
            </w:r>
            <w:r w:rsidRPr="009E08CF">
              <w:rPr>
                <w:b/>
                <w:sz w:val="24"/>
                <w:szCs w:val="24"/>
              </w:rPr>
              <w:t>1000 /5000</w:t>
            </w:r>
            <w:r w:rsidRPr="009E08CF">
              <w:rPr>
                <w:sz w:val="24"/>
                <w:szCs w:val="24"/>
              </w:rPr>
              <w:t xml:space="preserve"> кв. м;</w:t>
            </w:r>
          </w:p>
          <w:p w:rsidR="00E2149F" w:rsidRPr="009E08CF" w:rsidRDefault="00E2149F" w:rsidP="00FD645A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49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минимальная ширина земельных участков вдоль фронта улицы (проезда)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12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-максимальное количество этажей объектов капитального строительства – </w:t>
            </w:r>
            <w:r w:rsidRPr="009E08CF">
              <w:rPr>
                <w:b/>
                <w:sz w:val="24"/>
                <w:szCs w:val="24"/>
              </w:rPr>
              <w:t>3 этажа</w:t>
            </w:r>
            <w:r w:rsidRPr="009E08CF">
              <w:rPr>
                <w:sz w:val="24"/>
                <w:szCs w:val="24"/>
              </w:rPr>
              <w:t xml:space="preserve"> (или 2 этажа с возможностью использования мансардного этажа);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максимальная высота объектов капитального строительства от уровня земли до верха перекрытия последнего этажа (или конька кровли) - </w:t>
            </w:r>
            <w:r w:rsidRPr="009E08CF">
              <w:rPr>
                <w:b/>
                <w:sz w:val="24"/>
                <w:szCs w:val="24"/>
              </w:rPr>
              <w:t>12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20%,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 xml:space="preserve">процент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lastRenderedPageBreak/>
              <w:t>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Минимальные отступы от границы смежного земельного участка до: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b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 - жилых зданий -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>-</w:t>
            </w:r>
            <w:r w:rsidRPr="009E08CF">
              <w:rPr>
                <w:sz w:val="24"/>
                <w:szCs w:val="24"/>
              </w:rPr>
              <w:t xml:space="preserve"> хозяйственных построек- </w:t>
            </w:r>
            <w:r w:rsidRPr="009E08CF">
              <w:rPr>
                <w:b/>
                <w:sz w:val="24"/>
                <w:szCs w:val="24"/>
              </w:rPr>
              <w:t>1 м</w:t>
            </w:r>
            <w:r w:rsidRPr="009E08CF">
              <w:rPr>
                <w:sz w:val="24"/>
                <w:szCs w:val="24"/>
              </w:rPr>
              <w:t>;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построек для содержания скота и птицы – </w:t>
            </w:r>
            <w:r w:rsidRPr="009E08CF">
              <w:rPr>
                <w:b/>
                <w:sz w:val="24"/>
                <w:szCs w:val="24"/>
              </w:rPr>
              <w:t>4 м.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В сложившейся застройке, при ширине земельного участка </w:t>
            </w:r>
            <w:r w:rsidRPr="009E08CF">
              <w:rPr>
                <w:b/>
                <w:sz w:val="24"/>
                <w:szCs w:val="24"/>
              </w:rPr>
              <w:t>12</w:t>
            </w:r>
            <w:r w:rsidRPr="009E08CF">
              <w:rPr>
                <w:sz w:val="24"/>
                <w:szCs w:val="24"/>
              </w:rPr>
              <w:t xml:space="preserve"> и менее метров, для строительства жилого дома минимальный отступ от границы соседнего участка составляет: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для одноэтажного – 1 м.;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для двухэтажного – 1,5 м.;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для трехэтажного – 2 м., при условии, что расстояние до расположенного на соседнем земельном участке жилого дома не менее 5 м.</w:t>
            </w:r>
          </w:p>
          <w:p w:rsidR="00E2149F" w:rsidRPr="009E08CF" w:rsidRDefault="00E2149F" w:rsidP="00FD645A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</w:t>
            </w:r>
            <w:r w:rsidRPr="009E08CF">
              <w:rPr>
                <w:sz w:val="24"/>
                <w:szCs w:val="24"/>
              </w:rPr>
              <w:t>.</w:t>
            </w:r>
          </w:p>
          <w:p w:rsidR="00E2149F" w:rsidRPr="009E08CF" w:rsidRDefault="00E2149F" w:rsidP="00FD645A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Максимальное количество этажей для гаражей и подсобных сооружений (хозяйственных построек) – до </w:t>
            </w:r>
            <w:r w:rsidRPr="009E08CF">
              <w:rPr>
                <w:b/>
                <w:sz w:val="24"/>
                <w:szCs w:val="24"/>
              </w:rPr>
              <w:t>2</w:t>
            </w:r>
            <w:r w:rsidRPr="009E08CF">
              <w:rPr>
                <w:sz w:val="24"/>
                <w:szCs w:val="24"/>
              </w:rPr>
              <w:t xml:space="preserve"> этажей.</w:t>
            </w:r>
          </w:p>
          <w:p w:rsidR="00E2149F" w:rsidRPr="009E08CF" w:rsidRDefault="00E2149F" w:rsidP="00FD645A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Максимальная высота гаражей и подсобных сооружений (хозяйственных построек) от уровня земли до верха конька кровли - </w:t>
            </w:r>
            <w:r w:rsidRPr="009E08CF">
              <w:rPr>
                <w:b/>
                <w:sz w:val="24"/>
                <w:szCs w:val="24"/>
              </w:rPr>
              <w:t>6</w:t>
            </w:r>
            <w:r w:rsidRPr="009E08CF">
              <w:rPr>
                <w:sz w:val="24"/>
                <w:szCs w:val="24"/>
              </w:rPr>
              <w:t xml:space="preserve"> метров, высота помещения не менее </w:t>
            </w:r>
            <w:r w:rsidRPr="009E08CF">
              <w:rPr>
                <w:b/>
                <w:sz w:val="24"/>
                <w:szCs w:val="24"/>
              </w:rPr>
              <w:t>2,4 м</w:t>
            </w:r>
            <w:r w:rsidRPr="009E08CF">
              <w:rPr>
                <w:sz w:val="24"/>
                <w:szCs w:val="24"/>
              </w:rPr>
              <w:t>.</w:t>
            </w:r>
          </w:p>
        </w:tc>
      </w:tr>
      <w:tr w:rsidR="00E2149F" w:rsidRPr="009E08CF" w:rsidTr="00FD645A">
        <w:trPr>
          <w:trHeight w:val="552"/>
        </w:trPr>
        <w:tc>
          <w:tcPr>
            <w:tcW w:w="481" w:type="pct"/>
          </w:tcPr>
          <w:p w:rsidR="00E2149F" w:rsidRPr="009E08CF" w:rsidRDefault="00E2149F" w:rsidP="00FD645A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2.3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3"/>
              <w:ind w:firstLine="422"/>
              <w:rPr>
                <w:rFonts w:ascii="Times New Roman" w:hAnsi="Times New Roman" w:cs="Times New Roman"/>
                <w:sz w:val="26"/>
                <w:szCs w:val="26"/>
              </w:rPr>
            </w:pPr>
            <w:r w:rsidRPr="009E08CF">
              <w:rPr>
                <w:rFonts w:ascii="Times New Roman" w:hAnsi="Times New Roman" w:cs="Times New Roman"/>
                <w:sz w:val="26"/>
                <w:szCs w:val="26"/>
              </w:rPr>
              <w:t>Блокированная жилая застройка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spacing w:line="240" w:lineRule="auto"/>
              <w:ind w:firstLine="349"/>
              <w:rPr>
                <w:sz w:val="24"/>
                <w:szCs w:val="24"/>
              </w:rPr>
            </w:pPr>
            <w:proofErr w:type="gramStart"/>
            <w:r w:rsidRPr="009E08CF">
              <w:rPr>
                <w:sz w:val="24"/>
                <w:szCs w:val="24"/>
              </w:rPr>
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</w:t>
            </w:r>
            <w:r w:rsidRPr="009E08CF">
              <w:rPr>
                <w:sz w:val="24"/>
                <w:szCs w:val="24"/>
              </w:rPr>
              <w:lastRenderedPageBreak/>
              <w:t>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9E08CF">
              <w:rPr>
                <w:sz w:val="24"/>
                <w:szCs w:val="24"/>
              </w:rPr>
              <w:t xml:space="preserve"> пользования (жилые дома блокированной застройки); </w:t>
            </w:r>
          </w:p>
          <w:p w:rsidR="00E2149F" w:rsidRPr="009E08CF" w:rsidRDefault="00E2149F" w:rsidP="00FD645A">
            <w:pPr>
              <w:spacing w:line="240" w:lineRule="auto"/>
              <w:ind w:firstLine="349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разведение декоративных и плодовых деревьев, овощных и ягодных культур;</w:t>
            </w:r>
          </w:p>
          <w:p w:rsidR="00E2149F" w:rsidRPr="009E08CF" w:rsidRDefault="00E2149F" w:rsidP="00FD645A">
            <w:pPr>
              <w:spacing w:line="240" w:lineRule="auto"/>
              <w:ind w:firstLine="349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 размещение гаражей для собственных нужд и иных вспомогательных сооружений;</w:t>
            </w:r>
          </w:p>
          <w:p w:rsidR="00E2149F" w:rsidRPr="009E08CF" w:rsidRDefault="00E2149F" w:rsidP="00FD645A">
            <w:pPr>
              <w:spacing w:line="240" w:lineRule="auto"/>
              <w:ind w:firstLine="349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 обустройство спортивных и детских площадок, площадок для отдыха</w:t>
            </w:r>
          </w:p>
          <w:p w:rsidR="00E2149F" w:rsidRPr="009E08CF" w:rsidRDefault="00E2149F" w:rsidP="00FD645A">
            <w:pPr>
              <w:spacing w:line="240" w:lineRule="auto"/>
              <w:ind w:firstLine="528"/>
              <w:rPr>
                <w:sz w:val="24"/>
                <w:szCs w:val="24"/>
              </w:rPr>
            </w:pPr>
          </w:p>
        </w:tc>
        <w:tc>
          <w:tcPr>
            <w:tcW w:w="1755" w:type="pct"/>
          </w:tcPr>
          <w:p w:rsidR="00E2149F" w:rsidRPr="009E08CF" w:rsidRDefault="00E2149F" w:rsidP="00FD645A">
            <w:pPr>
              <w:suppressAutoHyphens/>
              <w:spacing w:line="240" w:lineRule="auto"/>
              <w:textAlignment w:val="baseline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lastRenderedPageBreak/>
              <w:t xml:space="preserve">- минимальная/максимальная площадь  земельных участков   </w:t>
            </w:r>
            <w:r w:rsidRPr="009E08CF">
              <w:rPr>
                <w:b/>
                <w:bCs/>
                <w:sz w:val="24"/>
                <w:szCs w:val="24"/>
              </w:rPr>
              <w:t xml:space="preserve">- </w:t>
            </w:r>
            <w:r w:rsidRPr="009E08CF">
              <w:rPr>
                <w:rFonts w:eastAsia="SimSun"/>
                <w:b/>
                <w:bCs/>
                <w:color w:val="000000"/>
                <w:sz w:val="24"/>
                <w:szCs w:val="24"/>
                <w:lang w:eastAsia="zh-CN"/>
              </w:rPr>
              <w:t>400/8000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кв. м;</w:t>
            </w:r>
          </w:p>
          <w:p w:rsidR="00E2149F" w:rsidRPr="009E08CF" w:rsidRDefault="00E2149F" w:rsidP="00FD645A">
            <w:pPr>
              <w:widowControl w:val="0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</w:t>
            </w:r>
            <w:proofErr w:type="spellStart"/>
            <w:r w:rsidRPr="009E08CF">
              <w:rPr>
                <w:sz w:val="24"/>
                <w:szCs w:val="24"/>
              </w:rPr>
              <w:t>приквартирного</w:t>
            </w:r>
            <w:proofErr w:type="spellEnd"/>
            <w:r w:rsidRPr="009E08CF">
              <w:rPr>
                <w:sz w:val="24"/>
                <w:szCs w:val="24"/>
              </w:rPr>
              <w:t xml:space="preserve"> участка блокированного </w:t>
            </w:r>
            <w:r w:rsidRPr="009E08CF">
              <w:rPr>
                <w:sz w:val="24"/>
                <w:szCs w:val="24"/>
              </w:rPr>
              <w:lastRenderedPageBreak/>
              <w:t xml:space="preserve">жилого дома 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– </w:t>
            </w:r>
            <w:r w:rsidRPr="009E08CF">
              <w:rPr>
                <w:rFonts w:eastAsia="SimSun"/>
                <w:b/>
                <w:bCs/>
                <w:color w:val="000000"/>
                <w:sz w:val="24"/>
                <w:szCs w:val="24"/>
                <w:lang w:eastAsia="zh-CN"/>
              </w:rPr>
              <w:t>200/800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кв. м из расчета </w:t>
            </w:r>
            <w:r w:rsidRPr="009E08CF">
              <w:rPr>
                <w:rFonts w:eastAsia="SimSun"/>
                <w:b/>
                <w:bCs/>
                <w:color w:val="000000"/>
                <w:sz w:val="24"/>
                <w:szCs w:val="24"/>
                <w:lang w:eastAsia="zh-CN"/>
              </w:rPr>
              <w:t>на 1 блок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E2149F" w:rsidRPr="009E08CF" w:rsidRDefault="00E2149F" w:rsidP="00FD645A">
            <w:pPr>
              <w:spacing w:line="240" w:lineRule="auto"/>
              <w:ind w:firstLine="294"/>
              <w:rPr>
                <w:b/>
                <w:bCs/>
                <w:sz w:val="24"/>
                <w:szCs w:val="24"/>
              </w:rPr>
            </w:pPr>
            <w:r w:rsidRPr="004760A8">
              <w:rPr>
                <w:sz w:val="24"/>
                <w:szCs w:val="24"/>
              </w:rPr>
              <w:t xml:space="preserve">- предельный коэффициент плотности жилой застройки </w:t>
            </w:r>
            <w:r w:rsidRPr="004760A8">
              <w:rPr>
                <w:b/>
                <w:bCs/>
                <w:sz w:val="24"/>
                <w:szCs w:val="24"/>
              </w:rPr>
              <w:t>– 0,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4760A8">
              <w:rPr>
                <w:b/>
                <w:bCs/>
                <w:sz w:val="24"/>
                <w:szCs w:val="24"/>
              </w:rPr>
              <w:t>;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 ширина земельных участков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вдоль фронта улицы (проезда) </w:t>
            </w:r>
            <w:r w:rsidRPr="009E08CF">
              <w:rPr>
                <w:sz w:val="24"/>
                <w:szCs w:val="24"/>
              </w:rPr>
              <w:t xml:space="preserve"> – </w:t>
            </w:r>
            <w:r w:rsidRPr="009E08CF">
              <w:rPr>
                <w:b/>
                <w:sz w:val="24"/>
                <w:szCs w:val="24"/>
              </w:rPr>
              <w:t>6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E2149F" w:rsidRPr="009E08CF" w:rsidRDefault="00E2149F" w:rsidP="00FD645A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-максимальное количество этажей объектов капитального строительства – </w:t>
            </w:r>
            <w:r w:rsidRPr="009E08CF">
              <w:rPr>
                <w:b/>
                <w:sz w:val="24"/>
                <w:szCs w:val="24"/>
              </w:rPr>
              <w:t>3 этажа</w:t>
            </w:r>
            <w:r w:rsidRPr="009E08CF">
              <w:rPr>
                <w:sz w:val="24"/>
                <w:szCs w:val="24"/>
              </w:rPr>
              <w:t xml:space="preserve">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(включая мансардный этаж);</w:t>
            </w:r>
          </w:p>
          <w:p w:rsidR="00E2149F" w:rsidRPr="009E08CF" w:rsidRDefault="00E2149F" w:rsidP="00FD645A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максимальная высота объектов капитального строительства от уровня земли до верха перекрытия последнего этажа (или конька кровли) - </w:t>
            </w:r>
            <w:r w:rsidRPr="009E08CF">
              <w:rPr>
                <w:b/>
                <w:sz w:val="24"/>
                <w:szCs w:val="24"/>
              </w:rPr>
              <w:t>12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E2149F" w:rsidRPr="009E08CF" w:rsidRDefault="00E2149F" w:rsidP="00FD645A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562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смежных (крайних) земельных участков в блокировке - </w:t>
            </w:r>
            <w:r w:rsidRPr="009E08CF">
              <w:rPr>
                <w:b/>
                <w:sz w:val="24"/>
                <w:szCs w:val="24"/>
              </w:rPr>
              <w:t>3 м;</w:t>
            </w:r>
            <w:r w:rsidRPr="009E08CF">
              <w:rPr>
                <w:sz w:val="24"/>
                <w:szCs w:val="24"/>
              </w:rPr>
              <w:t xml:space="preserve"> при этом минимальные отступы от границ земельных участков между автономными блоками внутри блокировки- </w:t>
            </w:r>
            <w:r w:rsidRPr="009E08CF">
              <w:rPr>
                <w:b/>
                <w:sz w:val="24"/>
                <w:szCs w:val="24"/>
              </w:rPr>
              <w:t>0 м;</w:t>
            </w:r>
          </w:p>
          <w:p w:rsidR="00E2149F" w:rsidRPr="009E08CF" w:rsidRDefault="00E2149F" w:rsidP="00FD645A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Минимальные отступы от границы смежного земельного участка до:</w:t>
            </w:r>
            <w:r w:rsidRPr="009E08CF">
              <w:rPr>
                <w:sz w:val="24"/>
                <w:szCs w:val="24"/>
              </w:rPr>
              <w:br/>
            </w:r>
            <w:r w:rsidRPr="009E08CF">
              <w:rPr>
                <w:b/>
                <w:sz w:val="24"/>
                <w:szCs w:val="24"/>
              </w:rPr>
              <w:t xml:space="preserve">    -</w:t>
            </w:r>
            <w:r w:rsidRPr="009E08CF">
              <w:rPr>
                <w:sz w:val="24"/>
                <w:szCs w:val="24"/>
              </w:rPr>
              <w:t xml:space="preserve">  хозяйственных построек- </w:t>
            </w:r>
            <w:r w:rsidRPr="009E08CF">
              <w:rPr>
                <w:b/>
                <w:sz w:val="24"/>
                <w:szCs w:val="24"/>
              </w:rPr>
              <w:t>1 м.</w:t>
            </w:r>
          </w:p>
          <w:p w:rsidR="00E2149F" w:rsidRPr="009E08CF" w:rsidRDefault="00E2149F" w:rsidP="00FD645A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</w:t>
            </w:r>
            <w:r w:rsidRPr="009E08CF">
              <w:rPr>
                <w:sz w:val="24"/>
                <w:szCs w:val="24"/>
              </w:rPr>
              <w:t>.</w:t>
            </w:r>
          </w:p>
          <w:p w:rsidR="00E2149F" w:rsidRPr="009E08CF" w:rsidRDefault="00E2149F" w:rsidP="00FD645A">
            <w:pPr>
              <w:suppressAutoHyphens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М</w:t>
            </w:r>
            <w:r w:rsidRPr="009E08CF">
              <w:rPr>
                <w:sz w:val="24"/>
                <w:szCs w:val="24"/>
              </w:rPr>
              <w:t xml:space="preserve">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40%,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E2149F" w:rsidRPr="009E08CF" w:rsidRDefault="00E2149F" w:rsidP="00FD645A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Максимальное количество этажей для гаражей и подсобных сооружений (хозяйственных построек) - до </w:t>
            </w:r>
            <w:r w:rsidRPr="009E08CF">
              <w:rPr>
                <w:b/>
                <w:sz w:val="24"/>
                <w:szCs w:val="24"/>
              </w:rPr>
              <w:t>2</w:t>
            </w:r>
            <w:r w:rsidRPr="009E08CF">
              <w:rPr>
                <w:sz w:val="24"/>
                <w:szCs w:val="24"/>
              </w:rPr>
              <w:t xml:space="preserve"> этажей.</w:t>
            </w:r>
          </w:p>
          <w:p w:rsidR="00E2149F" w:rsidRPr="009E08CF" w:rsidRDefault="00E2149F" w:rsidP="00FD645A">
            <w:pPr>
              <w:suppressAutoHyphens/>
              <w:spacing w:line="240" w:lineRule="auto"/>
              <w:ind w:firstLine="223"/>
              <w:textAlignment w:val="baseline"/>
              <w:rPr>
                <w:sz w:val="24"/>
                <w:szCs w:val="24"/>
              </w:rPr>
            </w:pPr>
            <w:proofErr w:type="gramStart"/>
            <w:r w:rsidRPr="009E08CF">
              <w:rPr>
                <w:sz w:val="24"/>
                <w:szCs w:val="24"/>
              </w:rPr>
              <w:t xml:space="preserve">Максимальная высота гаражей и подсобных сооружений (хозяйственных построек) от </w:t>
            </w:r>
            <w:r w:rsidRPr="009E08CF">
              <w:rPr>
                <w:sz w:val="24"/>
                <w:szCs w:val="24"/>
              </w:rPr>
              <w:lastRenderedPageBreak/>
              <w:t xml:space="preserve">уровня земли до верха конька кровли)- </w:t>
            </w:r>
            <w:r w:rsidRPr="009E08CF">
              <w:rPr>
                <w:b/>
                <w:sz w:val="24"/>
                <w:szCs w:val="24"/>
              </w:rPr>
              <w:t xml:space="preserve">6 </w:t>
            </w:r>
            <w:r w:rsidRPr="009E08CF">
              <w:rPr>
                <w:sz w:val="24"/>
                <w:szCs w:val="24"/>
              </w:rPr>
              <w:t xml:space="preserve">метров, высота помещения не менее </w:t>
            </w:r>
            <w:r w:rsidRPr="009E08CF">
              <w:rPr>
                <w:b/>
                <w:sz w:val="24"/>
                <w:szCs w:val="24"/>
              </w:rPr>
              <w:t>2,4</w:t>
            </w:r>
            <w:r w:rsidRPr="009E08CF">
              <w:rPr>
                <w:sz w:val="24"/>
                <w:szCs w:val="24"/>
              </w:rPr>
              <w:t xml:space="preserve"> м.</w:t>
            </w:r>
            <w:proofErr w:type="gramEnd"/>
          </w:p>
        </w:tc>
      </w:tr>
      <w:tr w:rsidR="00E2149F" w:rsidRPr="009E08CF" w:rsidTr="00FD645A">
        <w:trPr>
          <w:trHeight w:val="640"/>
        </w:trPr>
        <w:tc>
          <w:tcPr>
            <w:tcW w:w="481" w:type="pct"/>
          </w:tcPr>
          <w:p w:rsidR="00E2149F" w:rsidRPr="009E08CF" w:rsidRDefault="00E2149F" w:rsidP="00FD645A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12.0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3"/>
              <w:ind w:firstLine="422"/>
              <w:rPr>
                <w:rFonts w:ascii="Times New Roman" w:hAnsi="Times New Roman" w:cs="Times New Roman"/>
                <w:sz w:val="26"/>
                <w:szCs w:val="26"/>
              </w:rPr>
            </w:pPr>
            <w:r w:rsidRPr="009E08CF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Земельные участки (территории) общего пользования 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3"/>
              <w:ind w:firstLine="5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Земельные участки пользования. Содержание данного вида разрешенного использования включает в себя содержание видов разрешенного использования </w:t>
            </w: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с кодами 12.0.1-12.0.2 </w:t>
            </w:r>
          </w:p>
        </w:tc>
        <w:tc>
          <w:tcPr>
            <w:tcW w:w="1755" w:type="pct"/>
          </w:tcPr>
          <w:p w:rsidR="00E2149F" w:rsidRPr="009E08CF" w:rsidRDefault="00E2149F" w:rsidP="00FD645A">
            <w:pPr>
              <w:spacing w:line="240" w:lineRule="auto"/>
              <w:rPr>
                <w:sz w:val="24"/>
                <w:szCs w:val="24"/>
                <w:u w:val="single"/>
              </w:rPr>
            </w:pPr>
            <w:r w:rsidRPr="009E08CF">
              <w:rPr>
                <w:sz w:val="24"/>
                <w:szCs w:val="24"/>
              </w:rPr>
              <w:t>Не установлены в соответствии с ч.4, ст.36 Градостроительного кодекса Российской Федерации.</w:t>
            </w:r>
          </w:p>
        </w:tc>
      </w:tr>
      <w:tr w:rsidR="00E2149F" w:rsidRPr="009E08CF" w:rsidTr="00FD645A">
        <w:trPr>
          <w:trHeight w:val="640"/>
        </w:trPr>
        <w:tc>
          <w:tcPr>
            <w:tcW w:w="481" w:type="pct"/>
          </w:tcPr>
          <w:p w:rsidR="00E2149F" w:rsidRPr="009E08CF" w:rsidRDefault="00E2149F" w:rsidP="00FD645A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t>12.0.1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4"/>
              <w:ind w:firstLine="422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E2149F" w:rsidRPr="009E08CF" w:rsidRDefault="00E2149F" w:rsidP="00FD645A">
            <w:pPr>
              <w:pStyle w:val="a3"/>
              <w:ind w:firstLine="42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3"/>
              <w:ind w:firstLine="5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инженерной инфраструктуры; </w:t>
            </w:r>
          </w:p>
          <w:p w:rsidR="00E2149F" w:rsidRPr="009E08CF" w:rsidRDefault="00E2149F" w:rsidP="00FD645A">
            <w:pPr>
              <w:pStyle w:val="a3"/>
              <w:ind w:firstLine="5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</w:t>
            </w:r>
            <w:proofErr w:type="gramStart"/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дств в гр</w:t>
            </w:r>
            <w:proofErr w:type="gramEnd"/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755" w:type="pct"/>
          </w:tcPr>
          <w:p w:rsidR="00E2149F" w:rsidRPr="009E08CF" w:rsidRDefault="00E2149F" w:rsidP="00FD645A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Не установлены в соответствии с ч.4, ст.36 Градостроительного кодекса Российской Федерации.</w:t>
            </w:r>
          </w:p>
        </w:tc>
      </w:tr>
      <w:tr w:rsidR="00E2149F" w:rsidRPr="009E08CF" w:rsidTr="00FD645A">
        <w:trPr>
          <w:trHeight w:val="640"/>
        </w:trPr>
        <w:tc>
          <w:tcPr>
            <w:tcW w:w="481" w:type="pct"/>
          </w:tcPr>
          <w:p w:rsidR="00E2149F" w:rsidRPr="009E08CF" w:rsidRDefault="00E2149F" w:rsidP="00FD645A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t>12.0.2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3"/>
              <w:ind w:firstLine="422"/>
              <w:rPr>
                <w:rFonts w:ascii="Times New Roman" w:hAnsi="Times New Roman" w:cs="Times New Roman"/>
                <w:sz w:val="26"/>
                <w:szCs w:val="26"/>
              </w:rPr>
            </w:pPr>
            <w:r w:rsidRPr="009E08CF">
              <w:rPr>
                <w:rFonts w:ascii="Times New Roman" w:hAnsi="Times New Roman" w:cs="Times New Roman"/>
                <w:sz w:val="26"/>
                <w:szCs w:val="26"/>
              </w:rPr>
              <w:t>Благоустройство территории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3"/>
              <w:ind w:firstLine="5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755" w:type="pct"/>
          </w:tcPr>
          <w:p w:rsidR="00E2149F" w:rsidRPr="009E08CF" w:rsidRDefault="00E2149F" w:rsidP="00FD645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Регламенты не устанавливаются в соответствии с ч.4, ст.36 Градостроительного кодекса Российской Федерации.</w:t>
            </w:r>
          </w:p>
          <w:p w:rsidR="00E2149F" w:rsidRPr="009E08CF" w:rsidRDefault="00E2149F" w:rsidP="00FD645A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соблюдение условий общедоступности и безопасности.</w:t>
            </w:r>
          </w:p>
          <w:p w:rsidR="00E2149F" w:rsidRPr="009E08CF" w:rsidRDefault="00E2149F" w:rsidP="00FD645A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E2149F" w:rsidRPr="009E08CF" w:rsidRDefault="00E2149F" w:rsidP="00E2149F">
      <w:pPr>
        <w:spacing w:line="240" w:lineRule="auto"/>
        <w:ind w:firstLine="0"/>
        <w:rPr>
          <w:b/>
          <w:sz w:val="24"/>
          <w:szCs w:val="24"/>
        </w:rPr>
      </w:pPr>
    </w:p>
    <w:p w:rsidR="00E2149F" w:rsidRPr="009E08CF" w:rsidRDefault="00E2149F" w:rsidP="00E2149F">
      <w:pPr>
        <w:spacing w:line="240" w:lineRule="auto"/>
        <w:ind w:left="540"/>
        <w:rPr>
          <w:b/>
          <w:sz w:val="24"/>
          <w:szCs w:val="24"/>
        </w:rPr>
      </w:pPr>
      <w:r w:rsidRPr="009E08CF">
        <w:rPr>
          <w:b/>
          <w:sz w:val="24"/>
          <w:szCs w:val="24"/>
        </w:rPr>
        <w:t>2. УСЛОВНО РАЗРЕШЕННЫЕ ВИДЫ И ПАРАМЕТРЫ ИСПОЛЬЗОВАНИЯ ЗЕМЕЛЬНЫХ УЧАСТКОВ И ОБЪЕКТОВ КАПИТАЛЬНОГО СТРОИТЕЛЬСТВА</w:t>
      </w:r>
    </w:p>
    <w:p w:rsidR="00E2149F" w:rsidRPr="009E08CF" w:rsidRDefault="00E2149F" w:rsidP="00E2149F">
      <w:pPr>
        <w:spacing w:line="240" w:lineRule="auto"/>
        <w:ind w:left="540"/>
        <w:rPr>
          <w:b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"/>
        <w:gridCol w:w="3253"/>
        <w:gridCol w:w="4516"/>
        <w:gridCol w:w="5589"/>
      </w:tblGrid>
      <w:tr w:rsidR="00E2149F" w:rsidRPr="009E08CF" w:rsidTr="00FD645A">
        <w:trPr>
          <w:trHeight w:val="552"/>
          <w:tblHeader/>
        </w:trPr>
        <w:tc>
          <w:tcPr>
            <w:tcW w:w="483" w:type="pct"/>
            <w:vAlign w:val="center"/>
          </w:tcPr>
          <w:p w:rsidR="00E2149F" w:rsidRPr="009E08CF" w:rsidRDefault="00E2149F" w:rsidP="00FD645A">
            <w:pPr>
              <w:tabs>
                <w:tab w:val="left" w:pos="2520"/>
              </w:tabs>
              <w:spacing w:line="240" w:lineRule="auto"/>
              <w:ind w:right="-191" w:hanging="108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 xml:space="preserve">Код вида </w:t>
            </w:r>
          </w:p>
          <w:p w:rsidR="00E2149F" w:rsidRPr="009E08CF" w:rsidRDefault="00E2149F" w:rsidP="00FD645A">
            <w:pPr>
              <w:tabs>
                <w:tab w:val="left" w:pos="2520"/>
              </w:tabs>
              <w:spacing w:line="240" w:lineRule="auto"/>
              <w:ind w:left="-108" w:right="-191" w:hanging="108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разрешенного использования</w:t>
            </w:r>
          </w:p>
        </w:tc>
        <w:tc>
          <w:tcPr>
            <w:tcW w:w="1100" w:type="pct"/>
            <w:vAlign w:val="center"/>
          </w:tcPr>
          <w:p w:rsidR="00E2149F" w:rsidRPr="009E08CF" w:rsidRDefault="00E2149F" w:rsidP="00FD645A">
            <w:pPr>
              <w:tabs>
                <w:tab w:val="left" w:pos="2520"/>
              </w:tabs>
              <w:spacing w:line="240" w:lineRule="auto"/>
              <w:ind w:hanging="36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527" w:type="pct"/>
            <w:vAlign w:val="center"/>
          </w:tcPr>
          <w:p w:rsidR="00E2149F" w:rsidRPr="009E08CF" w:rsidRDefault="00E2149F" w:rsidP="00FD645A">
            <w:pPr>
              <w:tabs>
                <w:tab w:val="left" w:pos="2520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890" w:type="pct"/>
            <w:vAlign w:val="center"/>
          </w:tcPr>
          <w:p w:rsidR="00E2149F" w:rsidRPr="009E08CF" w:rsidRDefault="00E2149F" w:rsidP="00FD645A">
            <w:pPr>
              <w:tabs>
                <w:tab w:val="left" w:pos="2520"/>
              </w:tabs>
              <w:spacing w:line="240" w:lineRule="auto"/>
              <w:ind w:left="-177" w:right="-80" w:firstLine="0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ПРЕДЕЛЬНЫЕ РАЗМЕРЫ ЗЕМЕЛЬНЫХУЧАСТКОВ И ПРЕДЕЛЬНЫЕ ПАРАМЕТРЫ</w:t>
            </w:r>
          </w:p>
          <w:p w:rsidR="00E2149F" w:rsidRPr="009E08CF" w:rsidRDefault="00E2149F" w:rsidP="00FD645A">
            <w:pPr>
              <w:tabs>
                <w:tab w:val="left" w:pos="2520"/>
              </w:tabs>
              <w:spacing w:line="240" w:lineRule="auto"/>
              <w:ind w:left="-177" w:right="-80" w:firstLine="0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РАЗРЕШЕННОГО СТРОИТЕЛЬСТВА ОКС</w:t>
            </w:r>
          </w:p>
        </w:tc>
      </w:tr>
      <w:tr w:rsidR="00E2149F" w:rsidRPr="009E08CF" w:rsidTr="00FD645A">
        <w:trPr>
          <w:trHeight w:val="800"/>
        </w:trPr>
        <w:tc>
          <w:tcPr>
            <w:tcW w:w="483" w:type="pct"/>
          </w:tcPr>
          <w:p w:rsidR="00E2149F" w:rsidRPr="009E08CF" w:rsidRDefault="00E2149F" w:rsidP="00FD645A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t>2.1.1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4"/>
              <w:ind w:firstLine="404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Малоэтажная многоквартирная жилая застройка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ind w:firstLine="491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Размещение малоэтажных многоквартирн</w:t>
            </w:r>
            <w:bookmarkStart w:id="0" w:name="_GoBack"/>
            <w:bookmarkEnd w:id="0"/>
            <w:r w:rsidRPr="009E08CF">
              <w:rPr>
                <w:sz w:val="24"/>
                <w:szCs w:val="24"/>
              </w:rPr>
              <w:t>ых домов (</w:t>
            </w:r>
            <w:proofErr w:type="spellStart"/>
            <w:r w:rsidRPr="009E08CF">
              <w:rPr>
                <w:sz w:val="24"/>
                <w:szCs w:val="24"/>
              </w:rPr>
              <w:t>многоквартир-ные</w:t>
            </w:r>
            <w:proofErr w:type="spellEnd"/>
            <w:r w:rsidRPr="009E08CF">
              <w:rPr>
                <w:sz w:val="24"/>
                <w:szCs w:val="24"/>
              </w:rPr>
              <w:t xml:space="preserve"> дома высотой до 4 этажей, включая </w:t>
            </w:r>
            <w:proofErr w:type="gramStart"/>
            <w:r w:rsidRPr="009E08CF">
              <w:rPr>
                <w:sz w:val="24"/>
                <w:szCs w:val="24"/>
              </w:rPr>
              <w:t>мансардный</w:t>
            </w:r>
            <w:proofErr w:type="gramEnd"/>
            <w:r w:rsidRPr="009E08CF">
              <w:rPr>
                <w:sz w:val="24"/>
                <w:szCs w:val="24"/>
              </w:rPr>
              <w:t>);</w:t>
            </w:r>
          </w:p>
          <w:p w:rsidR="00E2149F" w:rsidRPr="009E08CF" w:rsidRDefault="00E2149F" w:rsidP="00FD645A">
            <w:pPr>
              <w:pStyle w:val="a3"/>
              <w:ind w:firstLine="49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отдыха;</w:t>
            </w:r>
          </w:p>
          <w:p w:rsidR="00E2149F" w:rsidRPr="009E08CF" w:rsidRDefault="00E2149F" w:rsidP="00FD645A">
            <w:pPr>
              <w:pStyle w:val="a3"/>
              <w:ind w:firstLine="49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15 % общей площади помещений дома</w:t>
            </w:r>
          </w:p>
          <w:p w:rsidR="00E2149F" w:rsidRPr="009E08CF" w:rsidRDefault="00E2149F" w:rsidP="00FD64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pct"/>
          </w:tcPr>
          <w:p w:rsidR="00E2149F" w:rsidRPr="009E08CF" w:rsidRDefault="00E2149F" w:rsidP="00FD645A">
            <w:pPr>
              <w:widowControl w:val="0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земельных участков – </w:t>
            </w:r>
            <w:r w:rsidRPr="009E08CF">
              <w:rPr>
                <w:rFonts w:eastAsia="SimSun"/>
                <w:b/>
                <w:bCs/>
                <w:color w:val="000000"/>
                <w:sz w:val="24"/>
                <w:szCs w:val="24"/>
                <w:lang w:eastAsia="zh-CN"/>
              </w:rPr>
              <w:t>1000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кв</w:t>
            </w:r>
            <w:proofErr w:type="gramStart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.м</w:t>
            </w:r>
            <w:proofErr w:type="spellEnd"/>
            <w:proofErr w:type="gramEnd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/</w:t>
            </w:r>
            <w:r w:rsidRPr="009E08CF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E2149F" w:rsidRPr="009E08CF" w:rsidRDefault="00E2149F" w:rsidP="00FD645A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4760A8">
              <w:rPr>
                <w:sz w:val="24"/>
                <w:szCs w:val="24"/>
              </w:rPr>
              <w:t xml:space="preserve">- предельный коэффициент плотности жилой застройки </w:t>
            </w:r>
            <w:r w:rsidRPr="004760A8">
              <w:rPr>
                <w:b/>
                <w:bCs/>
                <w:sz w:val="24"/>
                <w:szCs w:val="24"/>
              </w:rPr>
              <w:t>– 0,5;</w:t>
            </w:r>
          </w:p>
          <w:p w:rsidR="00E2149F" w:rsidRPr="009E08CF" w:rsidRDefault="00E2149F" w:rsidP="00FD645A">
            <w:pPr>
              <w:spacing w:line="240" w:lineRule="auto"/>
              <w:rPr>
                <w:b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 - максимальное количество этажей  – не более </w:t>
            </w:r>
            <w:r w:rsidRPr="009E08CF">
              <w:rPr>
                <w:b/>
                <w:sz w:val="24"/>
                <w:szCs w:val="24"/>
              </w:rPr>
              <w:t xml:space="preserve">4 этажей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(включая мансардный этаж)</w:t>
            </w:r>
            <w:r w:rsidRPr="009E08CF">
              <w:rPr>
                <w:b/>
                <w:sz w:val="24"/>
                <w:szCs w:val="24"/>
              </w:rPr>
              <w:t>;</w:t>
            </w:r>
          </w:p>
          <w:p w:rsidR="00E2149F" w:rsidRPr="009E08CF" w:rsidRDefault="00E2149F" w:rsidP="00FD645A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максимальная высота объектов капитального строительства от уровня земли до верха перекрытия последнего этажа (или конька кровли) - не более </w:t>
            </w:r>
            <w:r w:rsidRPr="009E08CF">
              <w:rPr>
                <w:b/>
                <w:sz w:val="24"/>
                <w:szCs w:val="24"/>
              </w:rPr>
              <w:t>12 м;</w:t>
            </w:r>
            <w:r w:rsidRPr="009E08CF">
              <w:rPr>
                <w:sz w:val="24"/>
                <w:szCs w:val="24"/>
              </w:rPr>
              <w:t xml:space="preserve"> 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 ширина земельных участков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вдоль фронта улицы (проезда) </w:t>
            </w:r>
            <w:r w:rsidRPr="009E08CF">
              <w:rPr>
                <w:sz w:val="24"/>
                <w:szCs w:val="24"/>
              </w:rPr>
              <w:t xml:space="preserve">– </w:t>
            </w:r>
            <w:r w:rsidRPr="009E08CF">
              <w:rPr>
                <w:b/>
                <w:sz w:val="24"/>
                <w:szCs w:val="24"/>
              </w:rPr>
              <w:t>12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E2149F" w:rsidRPr="009E08CF" w:rsidRDefault="00E2149F" w:rsidP="00FD645A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79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земельных участков - </w:t>
            </w:r>
            <w:r w:rsidRPr="009E08CF">
              <w:rPr>
                <w:b/>
                <w:sz w:val="24"/>
                <w:szCs w:val="24"/>
              </w:rPr>
              <w:t>3 м</w:t>
            </w:r>
            <w:r w:rsidRPr="009E08CF">
              <w:rPr>
                <w:sz w:val="24"/>
                <w:szCs w:val="24"/>
              </w:rPr>
              <w:t>;</w:t>
            </w:r>
          </w:p>
          <w:p w:rsidR="00E2149F" w:rsidRPr="009E08CF" w:rsidRDefault="00E2149F" w:rsidP="00FD645A">
            <w:pPr>
              <w:spacing w:line="240" w:lineRule="auto"/>
              <w:ind w:firstLine="27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E2149F" w:rsidRPr="009E08CF" w:rsidRDefault="00E2149F" w:rsidP="00FD645A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40%,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Минимальный процент озеленения </w:t>
            </w:r>
            <w:r w:rsidRPr="009E08CF">
              <w:rPr>
                <w:b/>
                <w:sz w:val="24"/>
                <w:szCs w:val="24"/>
              </w:rPr>
              <w:t>15%</w:t>
            </w:r>
            <w:r w:rsidRPr="009E08CF">
              <w:rPr>
                <w:sz w:val="24"/>
                <w:szCs w:val="24"/>
              </w:rPr>
              <w:t xml:space="preserve"> от площади земельного участка.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>На территории малоэтажной жилой застройки следует предусматривать 100-процентную обеспеченность местами для хранения и парковки легковых автомобилей, мотоциклов, мопедов.</w:t>
            </w:r>
          </w:p>
        </w:tc>
      </w:tr>
      <w:tr w:rsidR="00E2149F" w:rsidRPr="009E08CF" w:rsidTr="00FD645A">
        <w:trPr>
          <w:trHeight w:val="800"/>
        </w:trPr>
        <w:tc>
          <w:tcPr>
            <w:tcW w:w="483" w:type="pct"/>
          </w:tcPr>
          <w:p w:rsidR="00E2149F" w:rsidRPr="009E08CF" w:rsidRDefault="00E2149F" w:rsidP="00FD645A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3.1.1.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4"/>
              <w:ind w:firstLine="422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Предоставление коммунальных услуг</w:t>
            </w:r>
          </w:p>
          <w:p w:rsidR="00E2149F" w:rsidRPr="009E08CF" w:rsidRDefault="00E2149F" w:rsidP="00FD645A">
            <w:pPr>
              <w:pStyle w:val="a4"/>
              <w:ind w:firstLine="404"/>
              <w:rPr>
                <w:rFonts w:ascii="Times New Roman" w:hAnsi="Times New Roman" w:cs="Times New Roman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ind w:firstLine="491"/>
              <w:rPr>
                <w:sz w:val="24"/>
                <w:szCs w:val="24"/>
              </w:rPr>
            </w:pPr>
            <w:proofErr w:type="gramStart"/>
            <w:r w:rsidRPr="009E08CF">
              <w:rPr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890" w:type="pct"/>
          </w:tcPr>
          <w:p w:rsidR="00E2149F" w:rsidRPr="009E08CF" w:rsidRDefault="00E2149F" w:rsidP="00FD645A">
            <w:pPr>
              <w:suppressAutoHyphens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земельного участка   – </w:t>
            </w:r>
            <w:r w:rsidRPr="009E08CF">
              <w:rPr>
                <w:b/>
                <w:sz w:val="24"/>
                <w:szCs w:val="24"/>
              </w:rPr>
              <w:t>10</w:t>
            </w:r>
            <w:r w:rsidRPr="009E08CF">
              <w:rPr>
                <w:sz w:val="24"/>
                <w:szCs w:val="24"/>
              </w:rPr>
              <w:t>кв. м/</w:t>
            </w:r>
            <w:r w:rsidRPr="009E08CF">
              <w:rPr>
                <w:b/>
                <w:bCs/>
                <w:color w:val="000000"/>
                <w:sz w:val="24"/>
                <w:szCs w:val="24"/>
              </w:rPr>
              <w:t xml:space="preserve"> не подлежит установлению</w:t>
            </w:r>
            <w:r w:rsidRPr="009E08CF">
              <w:rPr>
                <w:sz w:val="24"/>
                <w:szCs w:val="24"/>
              </w:rPr>
              <w:t>;</w:t>
            </w:r>
          </w:p>
          <w:p w:rsidR="00E2149F" w:rsidRPr="009E08CF" w:rsidRDefault="00E2149F" w:rsidP="00FD645A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391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  для объектов инженерного обеспечения и объектов вспомогательного инженерного назначения от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 кв.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E2149F" w:rsidRPr="009E08CF" w:rsidRDefault="00E2149F" w:rsidP="00FD645A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659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минимальная ширина земельных участков вдоль фронта улицы (проезда)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4 м;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rPr>
                <w:bCs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-минимальные отступы от границ смежных  земельных участков – </w:t>
            </w:r>
            <w:r w:rsidRPr="009E08CF">
              <w:rPr>
                <w:b/>
                <w:sz w:val="24"/>
                <w:szCs w:val="24"/>
              </w:rPr>
              <w:t>1 м.,</w:t>
            </w:r>
            <w:r w:rsidRPr="009E08CF">
              <w:rPr>
                <w:sz w:val="24"/>
                <w:szCs w:val="24"/>
              </w:rPr>
              <w:t xml:space="preserve"> от фронтальной границы участка </w:t>
            </w:r>
            <w:r w:rsidRPr="009E08CF">
              <w:rPr>
                <w:bCs/>
                <w:sz w:val="24"/>
                <w:szCs w:val="24"/>
              </w:rPr>
              <w:t xml:space="preserve">– не </w:t>
            </w:r>
            <w:proofErr w:type="gramStart"/>
            <w:r w:rsidRPr="009E08CF">
              <w:rPr>
                <w:bCs/>
                <w:sz w:val="24"/>
                <w:szCs w:val="24"/>
              </w:rPr>
              <w:t>предусмотрен</w:t>
            </w:r>
            <w:proofErr w:type="gramEnd"/>
            <w:r w:rsidRPr="009E08CF">
              <w:rPr>
                <w:bCs/>
                <w:sz w:val="24"/>
                <w:szCs w:val="24"/>
              </w:rPr>
              <w:t>;</w:t>
            </w:r>
          </w:p>
          <w:p w:rsidR="00E2149F" w:rsidRPr="009E08CF" w:rsidRDefault="00E2149F" w:rsidP="00FD645A">
            <w:pPr>
              <w:spacing w:line="240" w:lineRule="auto"/>
              <w:rPr>
                <w:b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 - максимальное количество этажей зданий – не более </w:t>
            </w:r>
            <w:r w:rsidRPr="009E08CF">
              <w:rPr>
                <w:b/>
                <w:sz w:val="24"/>
                <w:szCs w:val="24"/>
              </w:rPr>
              <w:t>3 этажа;</w:t>
            </w:r>
          </w:p>
          <w:p w:rsidR="00E2149F" w:rsidRPr="009E08CF" w:rsidRDefault="00E2149F" w:rsidP="00FD645A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максимальная высота объектов капитального строительства от уровня земли до верха перекрытия последнего этажа (или конька кровли) - не более </w:t>
            </w:r>
            <w:r w:rsidRPr="009E08CF">
              <w:rPr>
                <w:b/>
                <w:sz w:val="24"/>
                <w:szCs w:val="24"/>
              </w:rPr>
              <w:t>20 м;</w:t>
            </w:r>
            <w:r w:rsidRPr="009E08CF">
              <w:rPr>
                <w:sz w:val="24"/>
                <w:szCs w:val="24"/>
              </w:rPr>
              <w:t xml:space="preserve"> </w:t>
            </w:r>
          </w:p>
          <w:p w:rsidR="00E2149F" w:rsidRPr="009E08CF" w:rsidRDefault="00E2149F" w:rsidP="00FD645A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>80%</w:t>
            </w:r>
            <w:r w:rsidRPr="009E08CF">
              <w:rPr>
                <w:sz w:val="24"/>
                <w:szCs w:val="24"/>
              </w:rPr>
              <w:t xml:space="preserve">, за исключением линейных объектов,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E2149F" w:rsidRPr="009E08CF" w:rsidRDefault="00E2149F" w:rsidP="00FD645A">
            <w:pPr>
              <w:widowControl w:val="0"/>
              <w:rPr>
                <w:sz w:val="24"/>
                <w:szCs w:val="24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Объекты по оказанию услуг и обслуживанию населения допускается размещать в отдельно стоящих, встроенных или пристроенных объектах с изолированными от жилых зданий или их частей входами.</w:t>
            </w:r>
          </w:p>
        </w:tc>
      </w:tr>
      <w:tr w:rsidR="00E2149F" w:rsidRPr="009E08CF" w:rsidTr="00FD645A">
        <w:trPr>
          <w:trHeight w:val="552"/>
        </w:trPr>
        <w:tc>
          <w:tcPr>
            <w:tcW w:w="483" w:type="pct"/>
          </w:tcPr>
          <w:p w:rsidR="00E2149F" w:rsidRPr="009E08CF" w:rsidRDefault="00E2149F" w:rsidP="00FD645A">
            <w:pPr>
              <w:widowControl w:val="0"/>
              <w:tabs>
                <w:tab w:val="left" w:pos="0"/>
              </w:tabs>
              <w:spacing w:line="240" w:lineRule="auto"/>
              <w:ind w:firstLine="37"/>
              <w:jc w:val="center"/>
              <w:rPr>
                <w:b/>
              </w:rPr>
            </w:pPr>
            <w:r w:rsidRPr="009E08CF">
              <w:rPr>
                <w:b/>
              </w:rPr>
              <w:t>3.2.2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spacing w:before="100" w:beforeAutospacing="1" w:after="100" w:afterAutospacing="1" w:line="240" w:lineRule="auto"/>
              <w:rPr>
                <w:sz w:val="26"/>
                <w:szCs w:val="26"/>
              </w:rPr>
            </w:pPr>
            <w:r w:rsidRPr="009E08CF">
              <w:rPr>
                <w:sz w:val="26"/>
                <w:szCs w:val="26"/>
              </w:rPr>
              <w:t>Оказание социальной помощи населению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spacing w:before="100" w:beforeAutospacing="1" w:after="100" w:afterAutospacing="1" w:line="240" w:lineRule="auto"/>
              <w:ind w:firstLine="208"/>
              <w:rPr>
                <w:sz w:val="24"/>
                <w:szCs w:val="24"/>
              </w:rPr>
            </w:pPr>
            <w:proofErr w:type="gramStart"/>
            <w:r w:rsidRPr="009E08CF">
              <w:rPr>
                <w:sz w:val="24"/>
                <w:szCs w:val="24"/>
              </w:rP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</w:t>
            </w:r>
            <w:r w:rsidRPr="009E08CF">
              <w:rPr>
                <w:sz w:val="24"/>
                <w:szCs w:val="24"/>
              </w:rPr>
              <w:lastRenderedPageBreak/>
              <w:t>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  <w:proofErr w:type="gramEnd"/>
          </w:p>
        </w:tc>
        <w:tc>
          <w:tcPr>
            <w:tcW w:w="1890" w:type="pct"/>
            <w:vMerge w:val="restart"/>
          </w:tcPr>
          <w:p w:rsidR="00E2149F" w:rsidRPr="009E08CF" w:rsidRDefault="00E2149F" w:rsidP="00FD645A">
            <w:pPr>
              <w:suppressAutoHyphens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lastRenderedPageBreak/>
              <w:t xml:space="preserve">- минимальная/максимальная площадь земельного участка   – </w:t>
            </w:r>
            <w:r w:rsidRPr="009E08CF">
              <w:rPr>
                <w:b/>
                <w:sz w:val="24"/>
                <w:szCs w:val="24"/>
              </w:rPr>
              <w:t>300/5000</w:t>
            </w:r>
            <w:r w:rsidRPr="009E08CF">
              <w:rPr>
                <w:sz w:val="24"/>
                <w:szCs w:val="24"/>
              </w:rPr>
              <w:t>кв. м;</w:t>
            </w:r>
          </w:p>
          <w:p w:rsidR="00E2149F" w:rsidRPr="009E08CF" w:rsidRDefault="00E2149F" w:rsidP="00FD645A">
            <w:pPr>
              <w:spacing w:line="240" w:lineRule="auto"/>
              <w:ind w:firstLine="562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 ширина земельных участков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вдоль фронта улицы (проезда) </w:t>
            </w:r>
            <w:r w:rsidRPr="009E08CF">
              <w:rPr>
                <w:sz w:val="24"/>
                <w:szCs w:val="24"/>
              </w:rPr>
              <w:t xml:space="preserve"> – </w:t>
            </w:r>
            <w:r w:rsidRPr="009E08CF">
              <w:rPr>
                <w:b/>
                <w:sz w:val="24"/>
                <w:szCs w:val="24"/>
              </w:rPr>
              <w:t>15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E2149F" w:rsidRPr="009E08CF" w:rsidRDefault="00E2149F" w:rsidP="00FD645A">
            <w:pPr>
              <w:spacing w:line="240" w:lineRule="auto"/>
              <w:ind w:firstLine="27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E2149F" w:rsidRPr="009E08CF" w:rsidRDefault="00E2149F" w:rsidP="00FD645A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562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lastRenderedPageBreak/>
              <w:t xml:space="preserve">- минимальные отступы от границ земельных участков - </w:t>
            </w:r>
            <w:r w:rsidRPr="009E08CF">
              <w:rPr>
                <w:b/>
                <w:sz w:val="24"/>
                <w:szCs w:val="24"/>
              </w:rPr>
              <w:t>3</w:t>
            </w:r>
            <w:r w:rsidRPr="009E08CF">
              <w:rPr>
                <w:sz w:val="24"/>
                <w:szCs w:val="24"/>
              </w:rPr>
              <w:t xml:space="preserve"> м;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максимальное количество этажей зданий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3 этажа;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E2149F" w:rsidRPr="009E08CF" w:rsidRDefault="00E2149F" w:rsidP="00FD645A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- максимальная высота зданий, строений от уровня земли -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15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E2149F" w:rsidRPr="009E08CF" w:rsidRDefault="00E2149F" w:rsidP="00FD645A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максимальная высота сооружений от уровня земли -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30 м;</w:t>
            </w:r>
          </w:p>
          <w:p w:rsidR="00E2149F" w:rsidRPr="009E08CF" w:rsidRDefault="00E2149F" w:rsidP="00FD645A">
            <w:pPr>
              <w:suppressAutoHyphens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70%,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процент озеленения - </w:t>
            </w:r>
            <w:r>
              <w:rPr>
                <w:b/>
                <w:sz w:val="24"/>
                <w:szCs w:val="24"/>
              </w:rPr>
              <w:t>15</w:t>
            </w:r>
            <w:r w:rsidRPr="009E08CF">
              <w:rPr>
                <w:b/>
                <w:sz w:val="24"/>
                <w:szCs w:val="24"/>
              </w:rPr>
              <w:t>%</w:t>
            </w:r>
            <w:r w:rsidRPr="009E08CF">
              <w:rPr>
                <w:sz w:val="24"/>
                <w:szCs w:val="24"/>
              </w:rPr>
              <w:t xml:space="preserve"> от площади земельного участка.</w:t>
            </w:r>
          </w:p>
          <w:p w:rsidR="00E2149F" w:rsidRPr="009E08CF" w:rsidRDefault="00E2149F" w:rsidP="00FD645A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sz w:val="24"/>
                <w:szCs w:val="24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Объекты по оказанию услуг и обслуживанию населения допускается размещать в отдельно стоящих, встроенных или пристроенных объектах с изолированными от жилых зданий или их частей входами.</w:t>
            </w:r>
          </w:p>
        </w:tc>
      </w:tr>
      <w:tr w:rsidR="00E2149F" w:rsidRPr="009E08CF" w:rsidTr="00FD645A">
        <w:trPr>
          <w:trHeight w:val="552"/>
        </w:trPr>
        <w:tc>
          <w:tcPr>
            <w:tcW w:w="483" w:type="pct"/>
          </w:tcPr>
          <w:p w:rsidR="00E2149F" w:rsidRPr="009E08CF" w:rsidRDefault="00E2149F" w:rsidP="00FD645A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3.3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4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Бытовое обслуживание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3"/>
              <w:ind w:firstLine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890" w:type="pct"/>
            <w:vMerge/>
          </w:tcPr>
          <w:p w:rsidR="00E2149F" w:rsidRPr="009E08CF" w:rsidRDefault="00E2149F" w:rsidP="00FD645A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E2149F" w:rsidRPr="009E08CF" w:rsidTr="00FD645A">
        <w:trPr>
          <w:trHeight w:val="552"/>
        </w:trPr>
        <w:tc>
          <w:tcPr>
            <w:tcW w:w="483" w:type="pct"/>
          </w:tcPr>
          <w:p w:rsidR="00E2149F" w:rsidRPr="009E08CF" w:rsidRDefault="00E2149F" w:rsidP="00FD645A">
            <w:pPr>
              <w:widowControl w:val="0"/>
              <w:tabs>
                <w:tab w:val="left" w:pos="0"/>
              </w:tabs>
              <w:spacing w:line="240" w:lineRule="auto"/>
              <w:ind w:firstLine="37"/>
              <w:jc w:val="center"/>
              <w:rPr>
                <w:b/>
              </w:rPr>
            </w:pPr>
            <w:r w:rsidRPr="009E08CF">
              <w:rPr>
                <w:b/>
              </w:rPr>
              <w:t>3.4.1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4"/>
              <w:ind w:firstLine="422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Амбулаторно-поликлиническое обслуживание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3"/>
              <w:ind w:firstLine="34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890" w:type="pct"/>
            <w:vMerge/>
          </w:tcPr>
          <w:p w:rsidR="00E2149F" w:rsidRPr="009E08CF" w:rsidRDefault="00E2149F" w:rsidP="00FD645A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E2149F" w:rsidRPr="009E08CF" w:rsidTr="00FD645A">
        <w:trPr>
          <w:trHeight w:val="552"/>
        </w:trPr>
        <w:tc>
          <w:tcPr>
            <w:tcW w:w="483" w:type="pct"/>
          </w:tcPr>
          <w:p w:rsidR="00E2149F" w:rsidRPr="009E08CF" w:rsidRDefault="00E2149F" w:rsidP="00FD645A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t>3.5.1</w:t>
            </w:r>
          </w:p>
          <w:p w:rsidR="00E2149F" w:rsidRPr="009E08CF" w:rsidRDefault="00E2149F" w:rsidP="00FD645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b/>
              </w:rPr>
            </w:pPr>
          </w:p>
        </w:tc>
        <w:tc>
          <w:tcPr>
            <w:tcW w:w="1100" w:type="pct"/>
          </w:tcPr>
          <w:p w:rsidR="00E2149F" w:rsidRPr="009E08CF" w:rsidRDefault="00E2149F" w:rsidP="00FD645A">
            <w:pPr>
              <w:pStyle w:val="a4"/>
              <w:ind w:firstLine="422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 xml:space="preserve">Дошкольное, начальное и среднее общее образование </w:t>
            </w:r>
          </w:p>
        </w:tc>
        <w:tc>
          <w:tcPr>
            <w:tcW w:w="1527" w:type="pct"/>
          </w:tcPr>
          <w:p w:rsidR="00E2149F" w:rsidRPr="009E08CF" w:rsidRDefault="00E2149F" w:rsidP="00FD645A">
            <w:pPr>
              <w:pStyle w:val="formattext"/>
              <w:spacing w:before="0" w:beforeAutospacing="0" w:after="0" w:afterAutospacing="0"/>
              <w:ind w:firstLine="349"/>
              <w:jc w:val="both"/>
              <w:textAlignment w:val="baseline"/>
            </w:pPr>
            <w:proofErr w:type="gramStart"/>
            <w:r w:rsidRPr="009E08CF"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</w:t>
            </w:r>
            <w:r w:rsidRPr="009E08CF">
              <w:lastRenderedPageBreak/>
              <w:t>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890" w:type="pct"/>
          </w:tcPr>
          <w:p w:rsidR="00E2149F" w:rsidRPr="009E08CF" w:rsidRDefault="00E2149F" w:rsidP="00FD645A">
            <w:pPr>
              <w:spacing w:line="240" w:lineRule="auto"/>
              <w:ind w:firstLine="223"/>
              <w:rPr>
                <w:b/>
                <w:bCs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lastRenderedPageBreak/>
              <w:t xml:space="preserve">-минимальная/максимальная площадь земельного участка–  </w:t>
            </w:r>
            <w:r w:rsidRPr="009E08CF">
              <w:rPr>
                <w:b/>
                <w:sz w:val="24"/>
                <w:szCs w:val="24"/>
              </w:rPr>
              <w:t>400</w:t>
            </w:r>
            <w:r w:rsidRPr="009E08CF">
              <w:rPr>
                <w:sz w:val="24"/>
                <w:szCs w:val="24"/>
              </w:rPr>
              <w:t xml:space="preserve"> кв. м</w:t>
            </w:r>
            <w:r w:rsidRPr="009E08CF">
              <w:rPr>
                <w:b/>
                <w:sz w:val="24"/>
                <w:szCs w:val="24"/>
              </w:rPr>
              <w:t xml:space="preserve"> /</w:t>
            </w:r>
            <w:r w:rsidRPr="009E08CF">
              <w:rPr>
                <w:sz w:val="24"/>
                <w:szCs w:val="24"/>
              </w:rPr>
              <w:t xml:space="preserve"> </w:t>
            </w:r>
            <w:r w:rsidRPr="009E08CF">
              <w:rPr>
                <w:b/>
                <w:bCs/>
                <w:sz w:val="24"/>
                <w:szCs w:val="24"/>
              </w:rPr>
              <w:t>не подлежит установлению;</w:t>
            </w:r>
          </w:p>
          <w:p w:rsidR="00E2149F" w:rsidRPr="009E08CF" w:rsidRDefault="00E2149F" w:rsidP="00FD645A">
            <w:pPr>
              <w:spacing w:line="240" w:lineRule="auto"/>
              <w:ind w:firstLine="562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 ширина земельных участков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вдоль фронта улицы (проезда) </w:t>
            </w:r>
            <w:r w:rsidRPr="009E08CF">
              <w:rPr>
                <w:sz w:val="24"/>
                <w:szCs w:val="24"/>
              </w:rPr>
              <w:t xml:space="preserve"> – </w:t>
            </w:r>
            <w:r w:rsidRPr="009E08CF">
              <w:rPr>
                <w:b/>
                <w:sz w:val="24"/>
                <w:szCs w:val="24"/>
              </w:rPr>
              <w:t>25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-минимальные отступы от границ участка - </w:t>
            </w:r>
            <w:r w:rsidRPr="009E08CF">
              <w:rPr>
                <w:b/>
                <w:sz w:val="24"/>
                <w:szCs w:val="24"/>
              </w:rPr>
              <w:t>10 м</w:t>
            </w:r>
            <w:r w:rsidRPr="009E08CF">
              <w:rPr>
                <w:sz w:val="24"/>
                <w:szCs w:val="24"/>
              </w:rPr>
              <w:t xml:space="preserve">, от красной линии - </w:t>
            </w:r>
            <w:r w:rsidRPr="009E08CF">
              <w:rPr>
                <w:b/>
                <w:sz w:val="24"/>
                <w:szCs w:val="24"/>
              </w:rPr>
              <w:t>10 м</w:t>
            </w:r>
            <w:r w:rsidRPr="009E08CF">
              <w:rPr>
                <w:sz w:val="24"/>
                <w:szCs w:val="24"/>
              </w:rPr>
              <w:t xml:space="preserve">, с учетом соблюдения требований технических регламентов, размещение зданий по красной линии допускается в условиях реконструкции сложившейся застройки при соответствующем обосновании и согласовании с </w:t>
            </w:r>
            <w:r w:rsidRPr="009E08CF">
              <w:rPr>
                <w:sz w:val="24"/>
                <w:szCs w:val="24"/>
              </w:rPr>
              <w:lastRenderedPageBreak/>
              <w:t>уполномоченными органами местного самоуправления.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ind w:firstLine="284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-максимальное количество этажей зданий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4 этажа;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максимальная высота объектов капитального строительства от уровня земли до верха перекрытия последнего этажа (или конька кровли) -  не более </w:t>
            </w:r>
            <w:r w:rsidRPr="009E08CF">
              <w:rPr>
                <w:b/>
                <w:sz w:val="24"/>
                <w:szCs w:val="24"/>
              </w:rPr>
              <w:t>18 м;</w:t>
            </w:r>
            <w:r w:rsidRPr="009E08CF">
              <w:rPr>
                <w:sz w:val="24"/>
                <w:szCs w:val="24"/>
              </w:rPr>
              <w:t xml:space="preserve">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E2149F" w:rsidRPr="009E08CF" w:rsidRDefault="00E2149F" w:rsidP="00FD645A">
            <w:pPr>
              <w:spacing w:line="240" w:lineRule="auto"/>
              <w:ind w:firstLine="317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40%,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регламентируется;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-минимальный процент озеленения - </w:t>
            </w:r>
            <w:r w:rsidRPr="009E08CF">
              <w:rPr>
                <w:b/>
                <w:sz w:val="24"/>
                <w:szCs w:val="24"/>
              </w:rPr>
              <w:t>30%</w:t>
            </w:r>
            <w:r w:rsidRPr="009E08CF">
              <w:rPr>
                <w:sz w:val="24"/>
                <w:szCs w:val="24"/>
              </w:rPr>
              <w:t xml:space="preserve"> от площади земельного участка.</w:t>
            </w:r>
          </w:p>
        </w:tc>
      </w:tr>
      <w:tr w:rsidR="00E2149F" w:rsidRPr="009E08CF" w:rsidTr="00FD645A">
        <w:trPr>
          <w:trHeight w:val="800"/>
        </w:trPr>
        <w:tc>
          <w:tcPr>
            <w:tcW w:w="483" w:type="pct"/>
          </w:tcPr>
          <w:p w:rsidR="00E2149F" w:rsidRPr="009E08CF" w:rsidRDefault="00E2149F" w:rsidP="00FD645A">
            <w:pPr>
              <w:widowControl w:val="0"/>
              <w:tabs>
                <w:tab w:val="left" w:pos="0"/>
              </w:tabs>
              <w:spacing w:line="240" w:lineRule="auto"/>
              <w:ind w:firstLine="37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4.1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4"/>
              <w:ind w:firstLine="422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Деловое управление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3"/>
              <w:ind w:firstLine="349"/>
              <w:rPr>
                <w:rFonts w:ascii="Times New Roman" w:hAnsi="Times New Roman" w:cs="Times New Roman"/>
                <w:sz w:val="24"/>
                <w:szCs w:val="24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890" w:type="pct"/>
          </w:tcPr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 w:rsidRPr="009E08CF">
              <w:rPr>
                <w:b/>
                <w:sz w:val="24"/>
                <w:szCs w:val="24"/>
              </w:rPr>
              <w:t>400/5 000</w:t>
            </w:r>
            <w:r w:rsidRPr="009E08CF">
              <w:rPr>
                <w:sz w:val="24"/>
                <w:szCs w:val="24"/>
              </w:rPr>
              <w:t xml:space="preserve"> кв. м;</w:t>
            </w:r>
          </w:p>
          <w:p w:rsidR="00E2149F" w:rsidRPr="009E08CF" w:rsidRDefault="00E2149F" w:rsidP="00FD645A">
            <w:pPr>
              <w:spacing w:line="240" w:lineRule="auto"/>
              <w:ind w:firstLine="562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 ширина земельных участков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вдоль фронта улицы (проезда) </w:t>
            </w:r>
            <w:r w:rsidRPr="009E08CF">
              <w:rPr>
                <w:sz w:val="24"/>
                <w:szCs w:val="24"/>
              </w:rPr>
              <w:t xml:space="preserve"> – </w:t>
            </w:r>
            <w:r w:rsidRPr="009E08CF">
              <w:rPr>
                <w:b/>
                <w:sz w:val="24"/>
                <w:szCs w:val="24"/>
              </w:rPr>
              <w:t>15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E2149F" w:rsidRPr="009E08CF" w:rsidRDefault="00E2149F" w:rsidP="00FD645A">
            <w:pPr>
              <w:spacing w:line="240" w:lineRule="auto"/>
              <w:ind w:firstLine="27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ind w:firstLine="28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земельных участков - </w:t>
            </w:r>
            <w:r w:rsidRPr="009E08CF">
              <w:rPr>
                <w:b/>
                <w:sz w:val="24"/>
                <w:szCs w:val="24"/>
              </w:rPr>
              <w:t>3</w:t>
            </w:r>
            <w:r w:rsidRPr="009E08CF">
              <w:rPr>
                <w:sz w:val="24"/>
                <w:szCs w:val="24"/>
              </w:rPr>
              <w:t xml:space="preserve"> м;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- максимальное количество надземных этажей зданий –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4 этажа;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максимальная высота объектов капитального строительства от уровня земли до верха перекрытия последнего этажа (или конька кровли) -  не более </w:t>
            </w:r>
            <w:r w:rsidRPr="009E08CF">
              <w:rPr>
                <w:b/>
                <w:sz w:val="24"/>
                <w:szCs w:val="24"/>
              </w:rPr>
              <w:t>12 м;</w:t>
            </w:r>
            <w:r w:rsidRPr="009E08CF">
              <w:rPr>
                <w:sz w:val="24"/>
                <w:szCs w:val="24"/>
              </w:rPr>
              <w:t xml:space="preserve"> </w:t>
            </w:r>
          </w:p>
          <w:p w:rsidR="00E2149F" w:rsidRPr="009E08CF" w:rsidRDefault="00E2149F" w:rsidP="00FD645A">
            <w:pPr>
              <w:spacing w:line="240" w:lineRule="auto"/>
              <w:ind w:firstLine="317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60%,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E2149F" w:rsidRPr="009E08CF" w:rsidRDefault="00E2149F" w:rsidP="00FD645A">
            <w:pPr>
              <w:spacing w:line="240" w:lineRule="auto"/>
              <w:ind w:firstLine="317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процент озеленения - </w:t>
            </w:r>
            <w:r>
              <w:rPr>
                <w:b/>
                <w:sz w:val="24"/>
                <w:szCs w:val="24"/>
              </w:rPr>
              <w:t>15</w:t>
            </w:r>
            <w:r w:rsidRPr="009E08CF">
              <w:rPr>
                <w:b/>
                <w:sz w:val="24"/>
                <w:szCs w:val="24"/>
              </w:rPr>
              <w:t xml:space="preserve">% </w:t>
            </w:r>
            <w:r w:rsidRPr="009E08CF">
              <w:rPr>
                <w:sz w:val="24"/>
                <w:szCs w:val="24"/>
              </w:rPr>
              <w:t>от площади земельного участка.</w:t>
            </w:r>
          </w:p>
          <w:p w:rsidR="00E2149F" w:rsidRPr="009E08CF" w:rsidRDefault="00E2149F" w:rsidP="00FD645A">
            <w:pPr>
              <w:spacing w:line="240" w:lineRule="auto"/>
              <w:ind w:firstLine="317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Данные объекты должны иметь необходимое </w:t>
            </w:r>
            <w:r w:rsidRPr="009E08CF">
              <w:rPr>
                <w:sz w:val="24"/>
                <w:szCs w:val="24"/>
              </w:rPr>
              <w:lastRenderedPageBreak/>
              <w:t>расчетное количество парковочных мест (отдельно стоящих, встроенных, пристроенных, подземных) только на территории своих земельных участков.</w:t>
            </w:r>
          </w:p>
        </w:tc>
      </w:tr>
      <w:tr w:rsidR="00E2149F" w:rsidRPr="009E08CF" w:rsidTr="00FD645A">
        <w:trPr>
          <w:trHeight w:val="356"/>
        </w:trPr>
        <w:tc>
          <w:tcPr>
            <w:tcW w:w="483" w:type="pct"/>
          </w:tcPr>
          <w:p w:rsidR="00E2149F" w:rsidRPr="009E08CF" w:rsidRDefault="00E2149F" w:rsidP="00FD645A">
            <w:pPr>
              <w:widowControl w:val="0"/>
              <w:spacing w:line="240" w:lineRule="auto"/>
              <w:ind w:hanging="105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4.4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4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Магазины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3"/>
              <w:ind w:firstLine="349"/>
              <w:rPr>
                <w:rFonts w:ascii="Times New Roman" w:hAnsi="Times New Roman" w:cs="Times New Roman"/>
                <w:sz w:val="24"/>
                <w:szCs w:val="24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890" w:type="pct"/>
          </w:tcPr>
          <w:p w:rsidR="00E2149F" w:rsidRPr="009E08CF" w:rsidRDefault="00E2149F" w:rsidP="00FD645A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 w:rsidRPr="009E08CF">
              <w:rPr>
                <w:b/>
                <w:sz w:val="24"/>
                <w:szCs w:val="24"/>
              </w:rPr>
              <w:t>100/5 000</w:t>
            </w:r>
            <w:r w:rsidRPr="009E08CF">
              <w:rPr>
                <w:sz w:val="24"/>
                <w:szCs w:val="24"/>
              </w:rPr>
              <w:t xml:space="preserve"> кв. м;</w:t>
            </w:r>
          </w:p>
          <w:p w:rsidR="00E2149F" w:rsidRPr="009E08CF" w:rsidRDefault="00E2149F" w:rsidP="00FD645A">
            <w:pPr>
              <w:spacing w:line="240" w:lineRule="auto"/>
              <w:ind w:firstLine="562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 ширина земельных участков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вдоль фронта улицы (проезда) </w:t>
            </w:r>
            <w:r w:rsidRPr="009E08CF">
              <w:rPr>
                <w:sz w:val="24"/>
                <w:szCs w:val="24"/>
              </w:rPr>
              <w:t xml:space="preserve"> – </w:t>
            </w:r>
            <w:r w:rsidRPr="009E08CF">
              <w:rPr>
                <w:b/>
                <w:sz w:val="24"/>
                <w:szCs w:val="24"/>
              </w:rPr>
              <w:t>10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E2149F" w:rsidRPr="009E08CF" w:rsidRDefault="00E2149F" w:rsidP="00FD645A">
            <w:pPr>
              <w:spacing w:line="240" w:lineRule="auto"/>
              <w:ind w:firstLine="27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E2149F" w:rsidRPr="009E08CF" w:rsidRDefault="00E2149F" w:rsidP="00FD645A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562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земельных участков - </w:t>
            </w:r>
            <w:r w:rsidRPr="009E08CF">
              <w:rPr>
                <w:b/>
                <w:sz w:val="24"/>
                <w:szCs w:val="24"/>
              </w:rPr>
              <w:t>3</w:t>
            </w:r>
            <w:r w:rsidRPr="009E08CF">
              <w:rPr>
                <w:sz w:val="24"/>
                <w:szCs w:val="24"/>
              </w:rPr>
              <w:t xml:space="preserve"> м;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максимальное количество этажей зданий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3 этажа;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E2149F" w:rsidRPr="009E08CF" w:rsidRDefault="00E2149F" w:rsidP="00FD645A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- максимальная высота зданий, строений от уровня земли -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12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E2149F" w:rsidRPr="009E08CF" w:rsidRDefault="00E2149F" w:rsidP="00FD645A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70%,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регламентируется;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процент озеленения - </w:t>
            </w:r>
            <w:r>
              <w:rPr>
                <w:b/>
                <w:sz w:val="24"/>
                <w:szCs w:val="24"/>
              </w:rPr>
              <w:t>15</w:t>
            </w:r>
            <w:r w:rsidRPr="009E08CF">
              <w:rPr>
                <w:b/>
                <w:sz w:val="24"/>
                <w:szCs w:val="24"/>
              </w:rPr>
              <w:t>%</w:t>
            </w:r>
            <w:r w:rsidRPr="009E08CF">
              <w:rPr>
                <w:sz w:val="24"/>
                <w:szCs w:val="24"/>
              </w:rPr>
              <w:t xml:space="preserve"> от площади земельного участка.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>Данные объекты должны иметь необходимое расчетное количество парковочных мест (отдельно стоящих, встроенных, пристроенных, подземных) только на территории своих земельных участков.</w:t>
            </w:r>
          </w:p>
        </w:tc>
      </w:tr>
      <w:tr w:rsidR="00E2149F" w:rsidRPr="009E08CF" w:rsidTr="00FD645A">
        <w:trPr>
          <w:trHeight w:val="356"/>
        </w:trPr>
        <w:tc>
          <w:tcPr>
            <w:tcW w:w="483" w:type="pct"/>
          </w:tcPr>
          <w:p w:rsidR="00E2149F" w:rsidRPr="009E08CF" w:rsidRDefault="00E2149F" w:rsidP="00FD645A">
            <w:pPr>
              <w:widowControl w:val="0"/>
              <w:spacing w:line="240" w:lineRule="auto"/>
              <w:ind w:hanging="105"/>
              <w:jc w:val="center"/>
              <w:rPr>
                <w:b/>
              </w:rPr>
            </w:pPr>
            <w:r w:rsidRPr="009E08CF">
              <w:rPr>
                <w:b/>
              </w:rPr>
              <w:t>4.6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4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Общественное питание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4"/>
              <w:ind w:firstLine="3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890" w:type="pct"/>
          </w:tcPr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 w:rsidRPr="009E08CF">
              <w:rPr>
                <w:b/>
                <w:sz w:val="24"/>
                <w:szCs w:val="24"/>
              </w:rPr>
              <w:t>400/5 000</w:t>
            </w:r>
            <w:r w:rsidRPr="009E08CF">
              <w:rPr>
                <w:sz w:val="24"/>
                <w:szCs w:val="24"/>
              </w:rPr>
              <w:t xml:space="preserve"> кв. м;</w:t>
            </w:r>
          </w:p>
          <w:p w:rsidR="00E2149F" w:rsidRPr="009E08CF" w:rsidRDefault="00E2149F" w:rsidP="00FD645A">
            <w:pPr>
              <w:spacing w:line="240" w:lineRule="auto"/>
              <w:ind w:firstLine="562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 ширина земельных участков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вдоль фронта улицы (проезда) </w:t>
            </w:r>
            <w:r w:rsidRPr="009E08CF">
              <w:rPr>
                <w:sz w:val="24"/>
                <w:szCs w:val="24"/>
              </w:rPr>
              <w:t xml:space="preserve"> – </w:t>
            </w:r>
            <w:r w:rsidRPr="009E08CF">
              <w:rPr>
                <w:b/>
                <w:sz w:val="24"/>
                <w:szCs w:val="24"/>
              </w:rPr>
              <w:t>15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E2149F" w:rsidRPr="009E08CF" w:rsidRDefault="00E2149F" w:rsidP="00FD645A">
            <w:pPr>
              <w:spacing w:line="240" w:lineRule="auto"/>
              <w:ind w:firstLine="27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ind w:firstLine="28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земельных </w:t>
            </w:r>
            <w:r w:rsidRPr="009E08CF">
              <w:rPr>
                <w:sz w:val="24"/>
                <w:szCs w:val="24"/>
              </w:rPr>
              <w:lastRenderedPageBreak/>
              <w:t xml:space="preserve">участков - </w:t>
            </w:r>
            <w:r w:rsidRPr="009E08CF">
              <w:rPr>
                <w:b/>
                <w:sz w:val="24"/>
                <w:szCs w:val="24"/>
              </w:rPr>
              <w:t>3</w:t>
            </w:r>
            <w:r w:rsidRPr="009E08CF">
              <w:rPr>
                <w:sz w:val="24"/>
                <w:szCs w:val="24"/>
              </w:rPr>
              <w:t xml:space="preserve"> м;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максимальное количество надземных этажей зданий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4 этажа;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максимальная высота объектов капитального строительства от уровня земли до верха перекрытия последнего этажа (или конька кровли) -  не более </w:t>
            </w:r>
            <w:r w:rsidRPr="009E08CF">
              <w:rPr>
                <w:b/>
                <w:sz w:val="24"/>
                <w:szCs w:val="24"/>
              </w:rPr>
              <w:t>12 м;</w:t>
            </w:r>
            <w:r w:rsidRPr="009E08CF">
              <w:rPr>
                <w:sz w:val="24"/>
                <w:szCs w:val="24"/>
              </w:rPr>
              <w:t xml:space="preserve"> </w:t>
            </w:r>
          </w:p>
          <w:p w:rsidR="00E2149F" w:rsidRPr="009E08CF" w:rsidRDefault="00E2149F" w:rsidP="00FD645A">
            <w:pPr>
              <w:spacing w:line="240" w:lineRule="auto"/>
              <w:ind w:firstLine="317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60%,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E2149F" w:rsidRPr="009E08CF" w:rsidRDefault="00E2149F" w:rsidP="00FD645A">
            <w:pPr>
              <w:spacing w:line="240" w:lineRule="auto"/>
              <w:ind w:firstLine="317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процент озеленения - </w:t>
            </w:r>
            <w:r>
              <w:rPr>
                <w:b/>
                <w:sz w:val="24"/>
                <w:szCs w:val="24"/>
              </w:rPr>
              <w:t>15</w:t>
            </w:r>
            <w:r w:rsidRPr="009E08CF">
              <w:rPr>
                <w:b/>
                <w:sz w:val="24"/>
                <w:szCs w:val="24"/>
              </w:rPr>
              <w:t xml:space="preserve">% </w:t>
            </w:r>
            <w:r w:rsidRPr="009E08CF">
              <w:rPr>
                <w:sz w:val="24"/>
                <w:szCs w:val="24"/>
              </w:rPr>
              <w:t>от площади земельного участка.</w:t>
            </w:r>
          </w:p>
          <w:p w:rsidR="00E2149F" w:rsidRPr="009E08CF" w:rsidRDefault="00E2149F" w:rsidP="00FD645A">
            <w:pPr>
              <w:spacing w:line="240" w:lineRule="auto"/>
              <w:ind w:firstLine="317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Данные объекты должны иметь необходимое расчетное количество парковочных мест (отдельно стоящих, встроенных, пристроенных, подземных) только на территории своих земельных участков.</w:t>
            </w:r>
          </w:p>
        </w:tc>
      </w:tr>
      <w:tr w:rsidR="00E2149F" w:rsidRPr="009E08CF" w:rsidTr="00FD645A">
        <w:trPr>
          <w:trHeight w:val="356"/>
        </w:trPr>
        <w:tc>
          <w:tcPr>
            <w:tcW w:w="483" w:type="pct"/>
          </w:tcPr>
          <w:p w:rsidR="00E2149F" w:rsidRPr="009E08CF" w:rsidRDefault="00E2149F" w:rsidP="00FD645A">
            <w:pPr>
              <w:widowControl w:val="0"/>
              <w:spacing w:line="240" w:lineRule="auto"/>
              <w:ind w:hanging="105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5.1.2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4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Обеспечение занятий спортом в помещениях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4"/>
              <w:ind w:firstLine="3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890" w:type="pct"/>
          </w:tcPr>
          <w:p w:rsidR="00E2149F" w:rsidRPr="009E08CF" w:rsidRDefault="00E2149F" w:rsidP="00FD645A">
            <w:pPr>
              <w:widowControl w:val="0"/>
              <w:ind w:firstLine="284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земельного участка– </w:t>
            </w:r>
            <w:r w:rsidRPr="009E08CF">
              <w:rPr>
                <w:rFonts w:eastAsia="SimSun"/>
                <w:b/>
                <w:bCs/>
                <w:color w:val="000000"/>
                <w:sz w:val="24"/>
                <w:szCs w:val="24"/>
                <w:lang w:eastAsia="zh-CN"/>
              </w:rPr>
              <w:t xml:space="preserve">50 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кв. м/</w:t>
            </w:r>
            <w:r w:rsidRPr="009E08CF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9E08CF">
              <w:rPr>
                <w:bCs/>
                <w:color w:val="000000"/>
                <w:sz w:val="24"/>
                <w:szCs w:val="24"/>
              </w:rPr>
              <w:t>;</w:t>
            </w:r>
          </w:p>
          <w:p w:rsidR="00E2149F" w:rsidRPr="009E08CF" w:rsidRDefault="00E2149F" w:rsidP="00FD645A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49"/>
              <w:jc w:val="left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-минимальная ширина земельных участков вдоль фронта улицы (проезда)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20 м;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E2149F" w:rsidRPr="009E08CF" w:rsidRDefault="00E2149F" w:rsidP="00FD645A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659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земельных участков -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максимальное количество этажей зданий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3 этажа;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E2149F" w:rsidRPr="009E08CF" w:rsidRDefault="00E2149F" w:rsidP="00FD645A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- максимальная высота зданий, строений от уровня земли -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15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80%,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регламентируется.</w:t>
            </w:r>
          </w:p>
        </w:tc>
      </w:tr>
      <w:tr w:rsidR="00E2149F" w:rsidRPr="009E08CF" w:rsidTr="00FD645A">
        <w:trPr>
          <w:trHeight w:val="356"/>
        </w:trPr>
        <w:tc>
          <w:tcPr>
            <w:tcW w:w="483" w:type="pct"/>
          </w:tcPr>
          <w:p w:rsidR="00E2149F" w:rsidRPr="009E08CF" w:rsidRDefault="00E2149F" w:rsidP="00FD645A">
            <w:pPr>
              <w:widowControl w:val="0"/>
              <w:spacing w:line="240" w:lineRule="auto"/>
              <w:ind w:hanging="105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5.1.3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4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Площадки для занятий спортом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4"/>
              <w:ind w:firstLine="349"/>
              <w:jc w:val="both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890" w:type="pct"/>
          </w:tcPr>
          <w:p w:rsidR="00E2149F" w:rsidRPr="009E08CF" w:rsidRDefault="00E2149F" w:rsidP="00FD645A">
            <w:pPr>
              <w:widowControl w:val="0"/>
              <w:ind w:firstLine="284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земельного участка– </w:t>
            </w:r>
            <w:r w:rsidRPr="009E08CF">
              <w:rPr>
                <w:rFonts w:eastAsia="SimSun"/>
                <w:b/>
                <w:bCs/>
                <w:color w:val="000000"/>
                <w:sz w:val="24"/>
                <w:szCs w:val="24"/>
                <w:lang w:eastAsia="zh-CN"/>
              </w:rPr>
              <w:t xml:space="preserve">50 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кв. м/</w:t>
            </w:r>
            <w:r w:rsidRPr="009E08CF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9E08CF">
              <w:rPr>
                <w:bCs/>
                <w:color w:val="000000"/>
                <w:sz w:val="24"/>
                <w:szCs w:val="24"/>
              </w:rPr>
              <w:t>;</w:t>
            </w:r>
          </w:p>
          <w:p w:rsidR="00E2149F" w:rsidRPr="009E08CF" w:rsidRDefault="00E2149F" w:rsidP="00FD645A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49"/>
              <w:jc w:val="left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-минимальная ширина земельных участков вдоль фронта улицы (проезда)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5 м;</w:t>
            </w:r>
          </w:p>
          <w:p w:rsidR="00E2149F" w:rsidRPr="009E08CF" w:rsidRDefault="00E2149F" w:rsidP="00FD645A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659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земельных участков – </w:t>
            </w:r>
            <w:r w:rsidRPr="009E08CF">
              <w:rPr>
                <w:b/>
                <w:sz w:val="24"/>
                <w:szCs w:val="24"/>
              </w:rPr>
              <w:t>1 м;</w:t>
            </w:r>
          </w:p>
          <w:p w:rsidR="00E2149F" w:rsidRPr="009E08CF" w:rsidRDefault="00E2149F" w:rsidP="00FD645A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- максимальная высота строений, сооружений от уровня земли -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10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E2149F" w:rsidRPr="009E08CF" w:rsidRDefault="00E2149F" w:rsidP="00FD645A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90%,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регламентируется.</w:t>
            </w:r>
          </w:p>
        </w:tc>
      </w:tr>
      <w:tr w:rsidR="00E2149F" w:rsidRPr="009E08CF" w:rsidTr="00FD645A">
        <w:trPr>
          <w:trHeight w:val="356"/>
        </w:trPr>
        <w:tc>
          <w:tcPr>
            <w:tcW w:w="483" w:type="pct"/>
          </w:tcPr>
          <w:p w:rsidR="00E2149F" w:rsidRPr="009E08CF" w:rsidRDefault="00E2149F" w:rsidP="00FD645A">
            <w:pPr>
              <w:widowControl w:val="0"/>
              <w:spacing w:line="240" w:lineRule="auto"/>
              <w:ind w:hanging="105"/>
              <w:jc w:val="center"/>
              <w:rPr>
                <w:b/>
              </w:rPr>
            </w:pPr>
            <w:r w:rsidRPr="009E08CF">
              <w:rPr>
                <w:b/>
              </w:rPr>
              <w:t>13.2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4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Ведение садоводства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9F" w:rsidRPr="009E08CF" w:rsidRDefault="00E2149F" w:rsidP="00FD645A">
            <w:pPr>
              <w:pStyle w:val="a4"/>
              <w:ind w:firstLine="3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6" w:anchor="/document/70736874/entry/1021" w:history="1">
              <w:r w:rsidRPr="009E08CF">
                <w:rPr>
                  <w:rFonts w:ascii="Times New Roman" w:hAnsi="Times New Roman" w:cs="Times New Roman"/>
                  <w:color w:val="734C9B"/>
                  <w:sz w:val="24"/>
                  <w:szCs w:val="24"/>
                </w:rPr>
                <w:t>кодом 2.1</w:t>
              </w:r>
            </w:hyperlink>
            <w:r w:rsidRPr="009E08CF">
              <w:rPr>
                <w:rFonts w:ascii="Times New Roman" w:hAnsi="Times New Roman" w:cs="Times New Roman"/>
                <w:sz w:val="24"/>
                <w:szCs w:val="24"/>
              </w:rPr>
              <w:t>, хозяйственных построек и гаражей для собственных нужд</w:t>
            </w:r>
          </w:p>
        </w:tc>
        <w:tc>
          <w:tcPr>
            <w:tcW w:w="1890" w:type="pct"/>
          </w:tcPr>
          <w:p w:rsidR="00E2149F" w:rsidRPr="009E08CF" w:rsidRDefault="00E2149F" w:rsidP="00FD645A">
            <w:pPr>
              <w:tabs>
                <w:tab w:val="left" w:pos="1134"/>
              </w:tabs>
              <w:spacing w:line="240" w:lineRule="auto"/>
              <w:ind w:firstLine="294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минимальная/максимальная площадь земельного участка – </w:t>
            </w:r>
            <w:r w:rsidRPr="009E08CF">
              <w:rPr>
                <w:rFonts w:eastAsia="SimSun"/>
                <w:b/>
                <w:bCs/>
                <w:sz w:val="24"/>
                <w:szCs w:val="24"/>
                <w:lang w:eastAsia="zh-CN"/>
              </w:rPr>
              <w:t xml:space="preserve">300/ 1500 </w:t>
            </w:r>
            <w:proofErr w:type="spellStart"/>
            <w:r w:rsidRPr="009E08CF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кв</w:t>
            </w:r>
            <w:proofErr w:type="gramStart"/>
            <w:r w:rsidRPr="009E08CF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.м</w:t>
            </w:r>
            <w:proofErr w:type="spellEnd"/>
            <w:proofErr w:type="gramEnd"/>
            <w:r w:rsidRPr="009E08CF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;</w:t>
            </w:r>
          </w:p>
          <w:p w:rsidR="00E2149F" w:rsidRPr="009E08CF" w:rsidRDefault="00E2149F" w:rsidP="00FD645A">
            <w:pPr>
              <w:tabs>
                <w:tab w:val="left" w:pos="1134"/>
              </w:tabs>
              <w:spacing w:line="240" w:lineRule="auto"/>
              <w:ind w:firstLine="294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минимальная ширина земельных участков вдоль фронта улицы (проездов)-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12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E2149F" w:rsidRPr="009E08CF" w:rsidRDefault="00E2149F" w:rsidP="00FD645A">
            <w:pPr>
              <w:tabs>
                <w:tab w:val="left" w:pos="1134"/>
              </w:tabs>
              <w:spacing w:line="240" w:lineRule="auto"/>
              <w:ind w:firstLine="294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минимальные отступы для жилых строений от границ участка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- 3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E2149F" w:rsidRPr="009E08CF" w:rsidRDefault="00E2149F" w:rsidP="00FD645A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94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минимальные отступы для хозяйственных построек от границ участка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 xml:space="preserve">1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метр  с учетом соблюдения требований технических регламентов;</w:t>
            </w:r>
          </w:p>
          <w:p w:rsidR="00E2149F" w:rsidRPr="009E08CF" w:rsidRDefault="00E2149F" w:rsidP="00FD645A">
            <w:pPr>
              <w:tabs>
                <w:tab w:val="left" w:pos="1134"/>
              </w:tabs>
              <w:spacing w:line="240" w:lineRule="auto"/>
              <w:ind w:firstLine="294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максимальное количество надземных этажей зданий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3 этажа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(включая мансардный этаж);</w:t>
            </w:r>
          </w:p>
          <w:p w:rsidR="00E2149F" w:rsidRPr="009E08CF" w:rsidRDefault="00E2149F" w:rsidP="00FD645A">
            <w:pPr>
              <w:spacing w:line="240" w:lineRule="auto"/>
              <w:ind w:firstLine="294"/>
              <w:rPr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максимальная высота объектов капитального строительства от уровня земли до верха перекрытия последнего этажа (или конька кровли) -  не более </w:t>
            </w:r>
            <w:r w:rsidRPr="009E08CF">
              <w:rPr>
                <w:b/>
                <w:sz w:val="24"/>
                <w:szCs w:val="24"/>
              </w:rPr>
              <w:t>12 м;</w:t>
            </w:r>
            <w:r w:rsidRPr="009E08CF">
              <w:rPr>
                <w:sz w:val="24"/>
                <w:szCs w:val="24"/>
              </w:rPr>
              <w:t xml:space="preserve"> </w:t>
            </w:r>
          </w:p>
          <w:p w:rsidR="00E2149F" w:rsidRPr="009E08CF" w:rsidRDefault="00E2149F" w:rsidP="00FD645A">
            <w:pPr>
              <w:spacing w:line="240" w:lineRule="auto"/>
              <w:ind w:firstLine="294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 xml:space="preserve">40%,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;</w:t>
            </w:r>
          </w:p>
          <w:p w:rsidR="00E2149F" w:rsidRPr="009E08CF" w:rsidRDefault="00E2149F" w:rsidP="00FD645A">
            <w:pPr>
              <w:spacing w:line="240" w:lineRule="auto"/>
              <w:ind w:firstLine="29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lastRenderedPageBreak/>
              <w:t xml:space="preserve">Максимальное количество этажей для хозяйственных строений и сооружений – </w:t>
            </w:r>
            <w:r w:rsidRPr="009E08CF">
              <w:rPr>
                <w:b/>
                <w:sz w:val="24"/>
                <w:szCs w:val="24"/>
              </w:rPr>
              <w:t>1</w:t>
            </w:r>
            <w:r w:rsidRPr="009E08CF">
              <w:rPr>
                <w:sz w:val="24"/>
                <w:szCs w:val="24"/>
              </w:rPr>
              <w:t xml:space="preserve"> этаж.</w:t>
            </w:r>
          </w:p>
          <w:p w:rsidR="00E2149F" w:rsidRPr="009E08CF" w:rsidRDefault="00E2149F" w:rsidP="00FD645A">
            <w:pPr>
              <w:widowControl w:val="0"/>
              <w:ind w:firstLine="28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Максимальная высота хозяйственных построек от уровня земли до верха конька кровли </w:t>
            </w:r>
            <w:r w:rsidRPr="009E08CF">
              <w:rPr>
                <w:b/>
                <w:sz w:val="24"/>
                <w:szCs w:val="24"/>
              </w:rPr>
              <w:t>- 7</w:t>
            </w:r>
            <w:r w:rsidRPr="009E08CF">
              <w:rPr>
                <w:sz w:val="24"/>
                <w:szCs w:val="24"/>
              </w:rPr>
              <w:t xml:space="preserve"> метров, высота помещения не менее </w:t>
            </w:r>
            <w:r w:rsidRPr="009E08CF">
              <w:rPr>
                <w:b/>
                <w:sz w:val="24"/>
                <w:szCs w:val="24"/>
              </w:rPr>
              <w:t>2,4 м</w:t>
            </w:r>
            <w:r w:rsidRPr="009E08CF">
              <w:rPr>
                <w:sz w:val="24"/>
                <w:szCs w:val="24"/>
              </w:rPr>
              <w:t>.</w:t>
            </w:r>
          </w:p>
        </w:tc>
      </w:tr>
    </w:tbl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jc w:val="center"/>
        <w:rPr>
          <w:rFonts w:eastAsia="SimSun"/>
          <w:b/>
          <w:sz w:val="24"/>
          <w:szCs w:val="24"/>
          <w:lang w:eastAsia="zh-CN"/>
        </w:rPr>
      </w:pPr>
    </w:p>
    <w:p w:rsidR="00E2149F" w:rsidRPr="009E08CF" w:rsidRDefault="00E2149F" w:rsidP="00E2149F">
      <w:pPr>
        <w:spacing w:line="240" w:lineRule="auto"/>
        <w:ind w:left="567"/>
        <w:rPr>
          <w:rFonts w:eastAsia="SimSun"/>
          <w:sz w:val="24"/>
          <w:szCs w:val="24"/>
          <w:u w:val="single"/>
          <w:lang w:eastAsia="zh-CN"/>
        </w:rPr>
      </w:pPr>
      <w:r w:rsidRPr="009E08CF">
        <w:rPr>
          <w:rFonts w:eastAsia="SimSun"/>
          <w:sz w:val="24"/>
          <w:szCs w:val="24"/>
          <w:u w:val="single"/>
          <w:lang w:eastAsia="zh-CN"/>
        </w:rPr>
        <w:t>Примечание: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Строительство и реконструкция многоквартирных жилых домов не допускаются в случае, если объекты капитального строительства не обеспечены объектами социальной, транспортной и инженерно-коммунальной инфраструктуры, а также коммунальными и энергетическими ресурсами.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Указанная информация должна отражаться в градостроительном плане земельного участка в разделе «5. Информация об ограничениях использования земельного участка…».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физкультурно-оздоровительных комплексов, а также спортивных зон общеобразовательных школ, институтов и прочих учебных заведений.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</w:p>
    <w:p w:rsidR="00E2149F" w:rsidRPr="009E08CF" w:rsidRDefault="00E2149F" w:rsidP="00E2149F">
      <w:pPr>
        <w:spacing w:line="240" w:lineRule="auto"/>
        <w:ind w:left="567"/>
        <w:rPr>
          <w:b/>
          <w:sz w:val="24"/>
          <w:szCs w:val="24"/>
        </w:rPr>
      </w:pPr>
      <w:r w:rsidRPr="009E08CF">
        <w:rPr>
          <w:b/>
          <w:sz w:val="24"/>
          <w:szCs w:val="24"/>
        </w:rPr>
        <w:t>3. ВСПОМОГАТЕЛЬНЫЕ ВИДЫ РАЗРЕШЕННОГО ИСПОЛЬЗОВАНИЯ ОБЪЕКТОВ КАПИТАЛЬНОГО СТРОИТЕЛЬСТВА</w:t>
      </w:r>
    </w:p>
    <w:p w:rsidR="00E2149F" w:rsidRPr="009E08CF" w:rsidRDefault="00E2149F" w:rsidP="00E2149F">
      <w:pPr>
        <w:widowControl w:val="0"/>
        <w:spacing w:line="240" w:lineRule="auto"/>
        <w:ind w:firstLine="284"/>
      </w:pPr>
    </w:p>
    <w:p w:rsidR="00E2149F" w:rsidRPr="009E08CF" w:rsidRDefault="00E2149F" w:rsidP="00E2149F">
      <w:pPr>
        <w:widowControl w:val="0"/>
        <w:spacing w:line="240" w:lineRule="auto"/>
        <w:ind w:left="567"/>
      </w:pPr>
      <w:r w:rsidRPr="009E08CF">
        <w:t xml:space="preserve">Вспомогательные виды разрешенного использования, допустимы только в качестве </w:t>
      </w:r>
      <w:proofErr w:type="gramStart"/>
      <w:r w:rsidRPr="009E08CF">
        <w:t>дополнительных</w:t>
      </w:r>
      <w:proofErr w:type="gramEnd"/>
      <w:r w:rsidRPr="009E08CF">
        <w:t xml:space="preserve"> по отношению к основным и условно разрешенным видам использования и осуществляемые совместно с ними.  </w:t>
      </w:r>
    </w:p>
    <w:p w:rsidR="00E2149F" w:rsidRPr="009E08CF" w:rsidRDefault="00E2149F" w:rsidP="00E2149F">
      <w:pPr>
        <w:widowControl w:val="0"/>
        <w:spacing w:line="240" w:lineRule="auto"/>
        <w:ind w:left="567"/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7938"/>
      </w:tblGrid>
      <w:tr w:rsidR="00E2149F" w:rsidRPr="009E08CF" w:rsidTr="00FD645A">
        <w:trPr>
          <w:trHeight w:val="20"/>
        </w:trPr>
        <w:tc>
          <w:tcPr>
            <w:tcW w:w="7655" w:type="dxa"/>
            <w:vAlign w:val="center"/>
          </w:tcPr>
          <w:p w:rsidR="00E2149F" w:rsidRPr="009E08CF" w:rsidRDefault="00E2149F" w:rsidP="00FD645A">
            <w:pPr>
              <w:widowControl w:val="0"/>
              <w:tabs>
                <w:tab w:val="left" w:pos="-1667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  <w:t>Виды разрешенного использования земельных участков и</w:t>
            </w:r>
            <w:r w:rsidRPr="009E08CF">
              <w:rPr>
                <w:b/>
                <w:color w:val="000000"/>
                <w:sz w:val="24"/>
                <w:szCs w:val="24"/>
              </w:rPr>
              <w:t xml:space="preserve"> объектов капитального строительства</w:t>
            </w:r>
          </w:p>
        </w:tc>
        <w:tc>
          <w:tcPr>
            <w:tcW w:w="7938" w:type="dxa"/>
            <w:vAlign w:val="center"/>
          </w:tcPr>
          <w:p w:rsidR="00E2149F" w:rsidRPr="009E08CF" w:rsidRDefault="00E2149F" w:rsidP="00FD645A">
            <w:pPr>
              <w:widowControl w:val="0"/>
              <w:tabs>
                <w:tab w:val="left" w:pos="-6204"/>
              </w:tabs>
              <w:spacing w:line="240" w:lineRule="auto"/>
              <w:ind w:firstLine="426"/>
              <w:jc w:val="center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b/>
                <w:color w:val="000000"/>
                <w:sz w:val="24"/>
                <w:szCs w:val="24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2149F" w:rsidRPr="009E08CF" w:rsidTr="00FD645A">
        <w:trPr>
          <w:trHeight w:val="20"/>
        </w:trPr>
        <w:tc>
          <w:tcPr>
            <w:tcW w:w="7655" w:type="dxa"/>
            <w:vAlign w:val="center"/>
          </w:tcPr>
          <w:p w:rsidR="00E2149F" w:rsidRPr="009E08CF" w:rsidRDefault="00E2149F" w:rsidP="00FD645A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Виды разрешенного использования земельных участков - аналогичны</w:t>
            </w:r>
            <w:r w:rsidRPr="009E08CF">
              <w:rPr>
                <w:color w:val="000000"/>
                <w:sz w:val="24"/>
                <w:szCs w:val="24"/>
              </w:rPr>
              <w:t xml:space="preserve"> видам разрешенного использования земельных участков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с основными и условно разрешенными видами использования;</w:t>
            </w:r>
          </w:p>
          <w:p w:rsidR="00E2149F" w:rsidRPr="009E08CF" w:rsidRDefault="00E2149F" w:rsidP="00FD645A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строительства.</w:t>
            </w:r>
          </w:p>
          <w:p w:rsidR="00E2149F" w:rsidRPr="009E08CF" w:rsidRDefault="00E2149F" w:rsidP="00FD645A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Для всех видов объектов с основными и условно разрешенными видами использования вспомогательные виды разрешенного 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использования применяются в отношении объектов, технологически связанных с объектами, имеющими основной и условно разрешенный вид использования или обеспечивающих их безопасность в соответствии с нормативно-техническими документами, в том числе:</w:t>
            </w:r>
          </w:p>
          <w:p w:rsidR="00E2149F" w:rsidRPr="009E08CF" w:rsidRDefault="00E2149F" w:rsidP="00FD645A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объекты коммунального хозяйства (электро-, тепл</w:t>
            </w:r>
            <w:proofErr w:type="gramStart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о-</w:t>
            </w:r>
            <w:proofErr w:type="gramEnd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, газо-, водоснабжение, водоотведение, телефонизация и т.д.), необходимые для инженерного обеспечения объектов основных, условно разрешенных, а также иных вспомогательных видов использования; </w:t>
            </w:r>
          </w:p>
          <w:p w:rsidR="00E2149F" w:rsidRPr="009E08CF" w:rsidRDefault="00E2149F" w:rsidP="00FD645A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проезды общего пользования;</w:t>
            </w:r>
          </w:p>
          <w:p w:rsidR="00E2149F" w:rsidRPr="009E08CF" w:rsidRDefault="00E2149F" w:rsidP="00FD645A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автостоянки и гаражи (в том числе открытого типа, наземные, подземные и многоэтажные) для обслуживания жителей и посетителей основных, условно разрешенных, а также иных вспомогательных видов использования;</w:t>
            </w:r>
          </w:p>
          <w:p w:rsidR="00E2149F" w:rsidRPr="009E08CF" w:rsidRDefault="00E2149F" w:rsidP="00FD645A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благоустроенные, в том числе озелененные территории, детские площадки, площадки для отдыха, спортивных занятий;</w:t>
            </w:r>
          </w:p>
          <w:p w:rsidR="00E2149F" w:rsidRPr="009E08CF" w:rsidRDefault="00E2149F" w:rsidP="00FD645A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- постройки хозяйственного назначения (летние кухни, хозяйственные постройки, кладовые, подвалы, бани, бассейны, теплицы, оранжереи, навесы) индивидуального использования; </w:t>
            </w:r>
            <w:proofErr w:type="gramEnd"/>
          </w:p>
          <w:p w:rsidR="00E2149F" w:rsidRPr="009E08CF" w:rsidRDefault="00E2149F" w:rsidP="00FD645A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площадки хозяйственные, в том числе площадки для мусоросборников и выгула собак;</w:t>
            </w:r>
          </w:p>
          <w:p w:rsidR="00E2149F" w:rsidRPr="009E08CF" w:rsidRDefault="00E2149F" w:rsidP="00FD645A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общественные туалеты, надворные туалеты, гидронепроницаемые выгребы, септики;</w:t>
            </w:r>
          </w:p>
          <w:p w:rsidR="00E2149F" w:rsidRPr="009E08CF" w:rsidRDefault="00E2149F" w:rsidP="00FD645A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объекты, обеспечивающие общественную безопасность и безопасность объектов основных и условно разрешенных видов использования, включая противопожарную.</w:t>
            </w:r>
          </w:p>
        </w:tc>
        <w:tc>
          <w:tcPr>
            <w:tcW w:w="7938" w:type="dxa"/>
            <w:vAlign w:val="center"/>
          </w:tcPr>
          <w:p w:rsidR="00E2149F" w:rsidRPr="009E08CF" w:rsidRDefault="00E2149F" w:rsidP="00FD645A">
            <w:pPr>
              <w:widowControl w:val="0"/>
              <w:spacing w:line="240" w:lineRule="auto"/>
              <w:ind w:firstLine="459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 xml:space="preserve">минимальная площадь земельных участков - 1 кв. м. 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ind w:firstLine="459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максимальная площадь  земельного участка, установленная для объектов вспомогательного назначения равнозначна максимальной площади, предназначенной для основных </w:t>
            </w:r>
            <w:proofErr w:type="gramStart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и(</w:t>
            </w:r>
            <w:proofErr w:type="gramEnd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или) условно разрешенных видов использования, с обязательным условием применения понижающего коэффициента 0,5. 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ind w:firstLine="459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  <w:p w:rsidR="00E2149F" w:rsidRPr="009E08CF" w:rsidRDefault="00E2149F" w:rsidP="00FD645A">
            <w:pPr>
              <w:widowControl w:val="0"/>
              <w:spacing w:line="240" w:lineRule="auto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 ширина земельных участков вдоль фронта улицы 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 xml:space="preserve">(проезда) - 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1 м/</w:t>
            </w:r>
            <w:r w:rsidRPr="009E08CF">
              <w:rPr>
                <w:b/>
                <w:bCs/>
                <w:color w:val="000000"/>
                <w:sz w:val="24"/>
                <w:szCs w:val="24"/>
              </w:rPr>
              <w:t xml:space="preserve"> не подлежит установлению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(но не более максимальной ширины земельного участка, установленного для объектов с основными </w:t>
            </w:r>
            <w:proofErr w:type="gramStart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и(</w:t>
            </w:r>
            <w:proofErr w:type="gramEnd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или) условно разрешенными видами использования, к которым вспомогательные виды разрешенного использования являются дополнительными и осуществляются совместно с ними;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  <w:p w:rsidR="00E2149F" w:rsidRPr="009E08CF" w:rsidRDefault="00E2149F" w:rsidP="00FD645A">
            <w:pPr>
              <w:widowControl w:val="0"/>
              <w:spacing w:line="240" w:lineRule="auto"/>
              <w:ind w:firstLine="459"/>
              <w:rPr>
                <w:color w:val="000000"/>
                <w:sz w:val="24"/>
                <w:szCs w:val="24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участка, максимальная высота строений, сооружений от уровня земли - равнозначны, параметрам разрешенного строительства, реконструкции объектов с основными и условно разрешенными видами использования,  с обязательным условием применения понижающего коэффициента 0,5 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ind w:firstLine="459"/>
              <w:rPr>
                <w:color w:val="000000"/>
                <w:sz w:val="24"/>
                <w:szCs w:val="24"/>
              </w:rPr>
            </w:pPr>
            <w:r w:rsidRPr="009E08CF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:rsidR="00E2149F" w:rsidRPr="009E08CF" w:rsidRDefault="00E2149F" w:rsidP="00FD645A">
            <w:pPr>
              <w:widowControl w:val="0"/>
              <w:tabs>
                <w:tab w:val="left" w:pos="-6204"/>
              </w:tabs>
              <w:spacing w:line="240" w:lineRule="auto"/>
              <w:ind w:firstLine="459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требования в части максимальной высоты, установленные настоящими Правилами, не распространяются на антенны, вентиляционные и дымовые трубы;</w:t>
            </w:r>
          </w:p>
          <w:p w:rsidR="00E2149F" w:rsidRPr="009E08CF" w:rsidRDefault="00E2149F" w:rsidP="00FD645A">
            <w:pPr>
              <w:widowControl w:val="0"/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E2149F" w:rsidRPr="009E08CF" w:rsidRDefault="00E2149F" w:rsidP="00E2149F">
      <w:pPr>
        <w:widowControl w:val="0"/>
        <w:spacing w:line="240" w:lineRule="auto"/>
        <w:ind w:firstLine="426"/>
        <w:jc w:val="center"/>
        <w:rPr>
          <w:rFonts w:eastAsia="SimSun"/>
          <w:caps/>
          <w:color w:val="000000"/>
          <w:sz w:val="24"/>
          <w:szCs w:val="24"/>
          <w:lang w:eastAsia="zh-CN"/>
        </w:rPr>
      </w:pP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b/>
          <w:color w:val="000000"/>
          <w:sz w:val="24"/>
          <w:szCs w:val="24"/>
          <w:lang w:eastAsia="zh-CN"/>
        </w:rPr>
        <w:t>Ограничения использования земельных участков и объектов капитального строительства: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Минимальный процент озеленения земельного участка для всех типов многоквартирной жилой застройки – 15%.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 xml:space="preserve">Минимальный процент озеленения земельного участка для зданий общественно-делового назначения и апартаментов – </w:t>
      </w:r>
      <w:r>
        <w:rPr>
          <w:rFonts w:eastAsia="SimSun"/>
          <w:sz w:val="24"/>
          <w:szCs w:val="24"/>
          <w:lang w:eastAsia="zh-CN"/>
        </w:rPr>
        <w:t>15</w:t>
      </w:r>
      <w:r w:rsidRPr="009E08CF">
        <w:rPr>
          <w:rFonts w:eastAsia="SimSun"/>
          <w:sz w:val="24"/>
          <w:szCs w:val="24"/>
          <w:lang w:eastAsia="zh-CN"/>
        </w:rPr>
        <w:t>%.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улиц, ограничивающих жилые комплексы, кварталы, микрорайоны, за счет сужения проезжей части этих улиц, пешеходных проходов, тротуаров.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физкультурно-оздоровительных комплексов, а также спортивных зон общеобразовательных школ, институтов и прочих учебных заведений.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 xml:space="preserve">Не допускается ограничение общего доступа к территориям, сформированным в соответствии с перечнем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</w:t>
      </w:r>
      <w:r w:rsidRPr="009E08CF">
        <w:rPr>
          <w:rFonts w:eastAsia="SimSun"/>
          <w:sz w:val="24"/>
          <w:szCs w:val="24"/>
          <w:lang w:eastAsia="zh-CN"/>
        </w:rPr>
        <w:lastRenderedPageBreak/>
        <w:t>предоставления земельных участков и установления сервитутов, утвержденным постановлением Правительства Российской Федерации от 3 декабря 2014 года № 1300.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Расстояние до красной линии: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1) от Дошкольных образовательных учреждений и общеобразовательных школ (стены здания) -10 м;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2) от Пожарных депо - 10 м (15 м - для депо I типа);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3) улиц, от жилых и общественных зданий  – 5 м;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4) проездов, от жилых и общественных зданий – 3 м;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5) от остальных зданий и сооружений - 5 м.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 xml:space="preserve">До границы соседнего </w:t>
      </w:r>
      <w:proofErr w:type="spellStart"/>
      <w:r w:rsidRPr="009E08CF">
        <w:rPr>
          <w:rFonts w:eastAsia="SimSun"/>
          <w:sz w:val="24"/>
          <w:szCs w:val="24"/>
          <w:lang w:eastAsia="zh-CN"/>
        </w:rPr>
        <w:t>приквартирного</w:t>
      </w:r>
      <w:proofErr w:type="spellEnd"/>
      <w:r w:rsidRPr="009E08CF">
        <w:rPr>
          <w:rFonts w:eastAsia="SimSun"/>
          <w:sz w:val="24"/>
          <w:szCs w:val="24"/>
          <w:lang w:eastAsia="zh-CN"/>
        </w:rPr>
        <w:t xml:space="preserve"> участка расстояния по санитарно-бытовым условиям должны быть не менее: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* в сложившейся застройке, при ширине земельного участка 12 метров и менее, для строительства жилого дома минимальный отступ от границы соседнего участка составляет не менее: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1,0 м - для одноэтажного жилого дома;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1,5 м - для двухэтажного жилого дома;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2,0 м - для трехэтажного жилого дома, при условии, что расстояние до расположенного на соседнем земельном участке жилого дома не менее 5 м;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от других построек (баня, гараж и другие) - 1 м;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от стволов высокорослых деревьев - 4 м;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от стволов среднерослых деревьев - 2 м;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от кустарника - 1 м.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На территориях с застройкой усадебными одно-, двухквартирными домами расстояние от окон жилых помещений (комнат, кухонь и веранд) до стен соседнего дома и хозяйственных построек (сарая, гаража, бани), расположенных на соседних земельных участках, должно быть не менее 6 м.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 xml:space="preserve">Вспомогательные строения, за исключением гаражей, размещать со стороны улиц не допускается. При этом этажность их не должна превышать двух этажей, при условии обеспечения нормативной инсоляции на территории соседних </w:t>
      </w:r>
      <w:proofErr w:type="spellStart"/>
      <w:r w:rsidRPr="009E08CF">
        <w:rPr>
          <w:rFonts w:eastAsia="SimSun"/>
          <w:sz w:val="24"/>
          <w:szCs w:val="24"/>
          <w:lang w:eastAsia="zh-CN"/>
        </w:rPr>
        <w:t>приквартирных</w:t>
      </w:r>
      <w:proofErr w:type="spellEnd"/>
      <w:r w:rsidRPr="009E08CF">
        <w:rPr>
          <w:rFonts w:eastAsia="SimSun"/>
          <w:sz w:val="24"/>
          <w:szCs w:val="24"/>
          <w:lang w:eastAsia="zh-CN"/>
        </w:rPr>
        <w:t xml:space="preserve"> участков.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Расстояние от площадок с контейнерами для сбора твердых бытовых отходов до окон жилых домов, границ участков детских, лечебных учреждений, мест отдыха должны быть не менее 20 м, и не более 100 м. Общее количество контейнеров не более 5 шт.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Надворные туалеты, гидронепроницаемые выгребы, септики должны размещаться на расстоянии: от соседнего жилого дома не менее - 12 м., от красной линии не менее - 10 м., от границы смежного земельного участка не менее - 4 м.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</w:p>
    <w:p w:rsidR="00E2149F" w:rsidRPr="007B2B9D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7B2B9D">
        <w:rPr>
          <w:rFonts w:eastAsia="SimSun"/>
          <w:sz w:val="24"/>
          <w:szCs w:val="24"/>
          <w:lang w:eastAsia="zh-CN"/>
        </w:rPr>
        <w:t>При реконструкции индивидуальных жилых домов для существующей части объекта допускается отступ в 1,0 м от границ земельного участка при условии, что пристраиваемая часть объекта проектируется в месте допустимого размещения зданий, строений, сооружений в соответствии с градостроительными регламентами территориальной зоны.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Все здания, строения и сооружения должны быть обеспечены системами водоотведения с кровли, с целью предотвращения подтопления соседних земельных участков и строений.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7B2B9D">
        <w:rPr>
          <w:rFonts w:eastAsia="SimSun"/>
          <w:sz w:val="24"/>
          <w:szCs w:val="24"/>
          <w:lang w:eastAsia="zh-CN"/>
        </w:rPr>
        <w:t xml:space="preserve">Допускается не выполнять организованный сток воды с кровли при условии, когда смежные </w:t>
      </w:r>
      <w:r w:rsidRPr="007B2B9D">
        <w:rPr>
          <w:rFonts w:eastAsia="SimSun"/>
          <w:sz w:val="24"/>
          <w:szCs w:val="24"/>
          <w:lang w:eastAsia="zh-CN"/>
        </w:rPr>
        <w:lastRenderedPageBreak/>
        <w:t>земельные участки находятся на одном уровне и между строениями, расположенными на соседних земельных участках, расстояние не менее 4 м.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Размещение навесов должно осуществляться  с учетом противопожарных требований и соблюдения нормативной  продолжительности инсоляции придомовых территорий и жилых помещений. Устройство навесов не должно ущемлять  законных интересов соседних домовладельцев, в части водоотведения атмосферных осадков с кровли навесов,     при устройстве навесов  минимальный отступ от границы участка – 1м.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Изменение общего рельефа земельного участка, осуществляемое путем выемки или насыпи земли, ведущее к изменению существующей водоотводной (дренажной) системы, к заболачиванию (переувлажнению) смежных участков или нарушению иных законных прав их владельцев, не допускается. При необходимости изменения рельефа должны быть выполнены мероприятия по недопущению возможных негативных последствий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7B2B9D">
        <w:rPr>
          <w:rFonts w:eastAsia="SimSun"/>
          <w:sz w:val="24"/>
          <w:szCs w:val="24"/>
          <w:lang w:eastAsia="zh-CN"/>
        </w:rPr>
        <w:t>путем устройства систем поверхностного водоотвода и систем дренажа на своем земельном участке, включающих устройство накопительных дренажных колодцев, желобов и дождеприемников</w:t>
      </w:r>
      <w:r w:rsidRPr="009E08CF">
        <w:rPr>
          <w:rFonts w:eastAsia="SimSun"/>
          <w:sz w:val="24"/>
          <w:szCs w:val="24"/>
          <w:lang w:eastAsia="zh-CN"/>
        </w:rPr>
        <w:t>.</w:t>
      </w:r>
    </w:p>
    <w:p w:rsidR="00E2149F" w:rsidRPr="007B2B9D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7B2B9D">
        <w:rPr>
          <w:rFonts w:eastAsia="SimSun"/>
          <w:sz w:val="24"/>
          <w:szCs w:val="24"/>
          <w:lang w:eastAsia="zh-CN"/>
        </w:rPr>
        <w:t>В случаях отсутствия системы ливневой канализации вдоль улицы, к которой примыкает участок застройки, необходимо выполнение работ по отведению ливневых стоков с застраиваемой территории в ближайшую ливневую канализацию, либо устройство локальных накопителей.</w:t>
      </w:r>
    </w:p>
    <w:p w:rsidR="00E2149F" w:rsidRPr="007B2B9D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proofErr w:type="spellStart"/>
      <w:r w:rsidRPr="007B2B9D">
        <w:rPr>
          <w:rFonts w:eastAsia="SimSun"/>
          <w:sz w:val="24"/>
          <w:szCs w:val="24"/>
          <w:lang w:eastAsia="zh-CN"/>
        </w:rPr>
        <w:t>Отмостка</w:t>
      </w:r>
      <w:proofErr w:type="spellEnd"/>
      <w:r w:rsidRPr="007B2B9D">
        <w:rPr>
          <w:rFonts w:eastAsia="SimSun"/>
          <w:sz w:val="24"/>
          <w:szCs w:val="24"/>
          <w:lang w:eastAsia="zh-CN"/>
        </w:rPr>
        <w:t xml:space="preserve"> должна располагаться в пределах отведенного (предоставленного) земельного участка. </w:t>
      </w:r>
      <w:proofErr w:type="spellStart"/>
      <w:r w:rsidRPr="007B2B9D">
        <w:rPr>
          <w:rFonts w:eastAsia="SimSun"/>
          <w:sz w:val="24"/>
          <w:szCs w:val="24"/>
          <w:lang w:eastAsia="zh-CN"/>
        </w:rPr>
        <w:t>Отмостка</w:t>
      </w:r>
      <w:proofErr w:type="spellEnd"/>
      <w:r w:rsidRPr="007B2B9D">
        <w:rPr>
          <w:rFonts w:eastAsia="SimSun"/>
          <w:sz w:val="24"/>
          <w:szCs w:val="24"/>
          <w:lang w:eastAsia="zh-CN"/>
        </w:rPr>
        <w:t xml:space="preserve"> зданий должна быть не менее   0,8 м. Уклон </w:t>
      </w:r>
      <w:proofErr w:type="spellStart"/>
      <w:r w:rsidRPr="007B2B9D">
        <w:rPr>
          <w:rFonts w:eastAsia="SimSun"/>
          <w:sz w:val="24"/>
          <w:szCs w:val="24"/>
          <w:lang w:eastAsia="zh-CN"/>
        </w:rPr>
        <w:t>отмостки</w:t>
      </w:r>
      <w:proofErr w:type="spellEnd"/>
      <w:r w:rsidRPr="007B2B9D">
        <w:rPr>
          <w:rFonts w:eastAsia="SimSun"/>
          <w:sz w:val="24"/>
          <w:szCs w:val="24"/>
          <w:lang w:eastAsia="zh-CN"/>
        </w:rPr>
        <w:t xml:space="preserve"> рекомендуется принимать не менее 10% в сторону от здания.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2,0 м. (кроме объектов со специальными требованиями к ограждению их территории). По границе с соседним земельным участком ограждения должны быть проветриваемыми на высоту не менее 0,5 м от уровня земли ограждения и высотой не более 2,0 м. 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Допускается устройство функционально оправданных участков сплошного ограждения (в местах интенсивного движения транспорта, размещения септиков, мусорных площадок и других).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Примечание общее.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proofErr w:type="gramStart"/>
      <w:r w:rsidRPr="009E08CF">
        <w:rPr>
          <w:rFonts w:eastAsia="SimSun"/>
          <w:sz w:val="24"/>
          <w:szCs w:val="24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2) использование сточных вод в целях регулирования плодородия почв;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 xml:space="preserve">3) размещение кладбищ, скотомогильников, объектов размещения отходов производства и потребления, химических, взрывчатых, </w:t>
      </w:r>
      <w:r w:rsidRPr="009E08CF">
        <w:rPr>
          <w:rFonts w:eastAsia="SimSun"/>
          <w:sz w:val="24"/>
          <w:szCs w:val="24"/>
          <w:lang w:eastAsia="zh-CN"/>
        </w:rPr>
        <w:lastRenderedPageBreak/>
        <w:t>токсичных, отравляющих и ядовитых веществ, пунктов хранения и захоронения радиоактивных отходов;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4) осуществление авиационных мер по борьбе с вредными организмами.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 xml:space="preserve">В соответствии с пунктами 2 и 3 части 4 статьи 36 Градостроительного кодекса Российской Федерации, действие градостроительного регламента не распространяется на земельные участки: 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- в границах территорий общего пользования;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proofErr w:type="gramStart"/>
      <w:r w:rsidRPr="009E08CF">
        <w:rPr>
          <w:rFonts w:eastAsia="SimSun"/>
          <w:sz w:val="24"/>
          <w:szCs w:val="24"/>
          <w:lang w:eastAsia="zh-CN"/>
        </w:rPr>
        <w:t>- предназначенные для размещения линейных объектов и (или) занятые линейными объектами.</w:t>
      </w:r>
      <w:proofErr w:type="gramEnd"/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proofErr w:type="gramStart"/>
      <w:r w:rsidRPr="009E08CF">
        <w:rPr>
          <w:rFonts w:eastAsia="SimSun"/>
          <w:sz w:val="24"/>
          <w:szCs w:val="24"/>
          <w:lang w:eastAsia="zh-CN"/>
        </w:rPr>
        <w:t>Формирование земельных участков, предназначенных для размещения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 (земельные участки (территории) общего пользования (код 12.0.)), а также размещение различного рода путей сообщения и сооружений, используемых для перевозки людей или грузов либо передачи веществ</w:t>
      </w:r>
      <w:proofErr w:type="gramEnd"/>
      <w:r w:rsidRPr="009E08CF">
        <w:rPr>
          <w:rFonts w:eastAsia="SimSun"/>
          <w:sz w:val="24"/>
          <w:szCs w:val="24"/>
          <w:lang w:eastAsia="zh-CN"/>
        </w:rPr>
        <w:t xml:space="preserve"> (код 7.0) осуществляется в соответствии с действующим законодательством.</w:t>
      </w:r>
    </w:p>
    <w:p w:rsidR="00E2149F" w:rsidRPr="009E08CF" w:rsidRDefault="00E2149F" w:rsidP="00E2149F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proofErr w:type="gramStart"/>
      <w:r w:rsidRPr="009E08CF">
        <w:rPr>
          <w:rFonts w:eastAsia="SimSun"/>
          <w:sz w:val="24"/>
          <w:szCs w:val="24"/>
          <w:lang w:eastAsia="zh-CN"/>
        </w:rPr>
        <w:t>Для инвалидов и других маломобильных групп населения необходимо обеспечивать возможность подъезда и эксплуатации, в том числе на инвалидных колясках, к организациям обслуживания с учетом требований  СНиП 35-01-2001, СП 35-101-2001, СП 35-102-2001, СП 31-102-99, СП 35-103-2001, СП 35-104-2001, СП 35-105-2002, СП 35-106-2003, СП 35-107-2003, СП 36-109-2005, СП 35-112-2005, СП 35-114-2006, СП 35-117-2006Ю ВСН-62-91*, РДС 35-201-99.</w:t>
      </w:r>
      <w:proofErr w:type="gramEnd"/>
    </w:p>
    <w:p w:rsidR="00E2149F" w:rsidRPr="009E08CF" w:rsidRDefault="00E2149F" w:rsidP="00E2149F">
      <w:pPr>
        <w:spacing w:line="240" w:lineRule="auto"/>
        <w:ind w:firstLine="426"/>
        <w:rPr>
          <w:rFonts w:eastAsia="SimSun"/>
          <w:b/>
          <w:caps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Размещение зданий, строений и сооружений возможно при соблюдении требований статьи 43 настоящих Правил.</w:t>
      </w:r>
    </w:p>
    <w:p w:rsidR="0047352A" w:rsidRDefault="0047352A"/>
    <w:sectPr w:rsidR="0047352A" w:rsidSect="00E2149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7554D"/>
    <w:multiLevelType w:val="hybridMultilevel"/>
    <w:tmpl w:val="69846970"/>
    <w:lvl w:ilvl="0" w:tplc="BF907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6BB"/>
    <w:rsid w:val="0047352A"/>
    <w:rsid w:val="00A216BB"/>
    <w:rsid w:val="00E2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49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E2149F"/>
    <w:pPr>
      <w:keepLines w:val="0"/>
      <w:widowControl w:val="0"/>
      <w:suppressAutoHyphens/>
      <w:overflowPunct/>
      <w:autoSpaceDN/>
      <w:adjustRightInd/>
      <w:spacing w:line="240" w:lineRule="auto"/>
      <w:ind w:firstLine="0"/>
    </w:pPr>
    <w:rPr>
      <w:rFonts w:ascii="Arial" w:hAnsi="Arial" w:cs="Arial"/>
      <w:sz w:val="20"/>
      <w:szCs w:val="20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E2149F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formattext">
    <w:name w:val="formattext"/>
    <w:basedOn w:val="a"/>
    <w:rsid w:val="00E2149F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214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4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49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E2149F"/>
    <w:pPr>
      <w:keepLines w:val="0"/>
      <w:widowControl w:val="0"/>
      <w:suppressAutoHyphens/>
      <w:overflowPunct/>
      <w:autoSpaceDN/>
      <w:adjustRightInd/>
      <w:spacing w:line="240" w:lineRule="auto"/>
      <w:ind w:firstLine="0"/>
    </w:pPr>
    <w:rPr>
      <w:rFonts w:ascii="Arial" w:hAnsi="Arial" w:cs="Arial"/>
      <w:sz w:val="20"/>
      <w:szCs w:val="20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E2149F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formattext">
    <w:name w:val="formattext"/>
    <w:basedOn w:val="a"/>
    <w:rsid w:val="00E2149F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214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4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5127</Words>
  <Characters>29224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2023-10-23T08:19:00Z</cp:lastPrinted>
  <dcterms:created xsi:type="dcterms:W3CDTF">2023-10-23T08:17:00Z</dcterms:created>
  <dcterms:modified xsi:type="dcterms:W3CDTF">2023-10-23T08:26:00Z</dcterms:modified>
</cp:coreProperties>
</file>