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>ТЕРРИТОРИАЛЬНАЯ ИЗБИРАТЕЛЬНАЯ КОМИССИЯ КРЫМСКАЯ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Calibri" w:cs="Times New Roman"/>
          <w:b/>
          <w:b/>
          <w:bCs/>
          <w:sz w:val="27"/>
          <w:szCs w:val="27"/>
          <w:lang w:eastAsia="ru-RU"/>
        </w:rPr>
      </w:pPr>
      <w:r>
        <w:rPr>
          <w:rFonts w:eastAsia="Calibri" w:cs="Times New Roman" w:ascii="Times New Roman" w:hAnsi="Times New Roman"/>
          <w:b/>
          <w:bCs/>
          <w:sz w:val="27"/>
          <w:szCs w:val="27"/>
          <w:lang w:eastAsia="ru-RU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Calibri" w:cs="Times New Roman"/>
          <w:b/>
          <w:b/>
          <w:bCs/>
          <w:sz w:val="28"/>
          <w:szCs w:val="28"/>
          <w:lang w:eastAsia="ru-RU"/>
        </w:rPr>
      </w:pPr>
      <w:r>
        <w:rPr>
          <w:rFonts w:eastAsia="Calibri" w:cs="Times New Roman" w:ascii="Times New Roman" w:hAnsi="Times New Roman"/>
          <w:b/>
          <w:bCs/>
          <w:sz w:val="28"/>
          <w:szCs w:val="28"/>
          <w:lang w:eastAsia="ru-RU"/>
        </w:rPr>
        <w:t>РЕШЕНИЕ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tbl>
      <w:tblPr>
        <w:tblW w:w="9357" w:type="dxa"/>
        <w:jc w:val="left"/>
        <w:tblInd w:w="10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3402"/>
        <w:gridCol w:w="2834"/>
        <w:gridCol w:w="3121"/>
      </w:tblGrid>
      <w:tr>
        <w:trPr/>
        <w:tc>
          <w:tcPr>
            <w:tcW w:w="3402" w:type="dxa"/>
            <w:tcBorders/>
            <w:shd w:color="auto" w:fill="auto" w:val="clear"/>
          </w:tcPr>
          <w:p>
            <w:pPr>
              <w:pStyle w:val="Normal"/>
              <w:widowControl w:val="false"/>
              <w:spacing w:lineRule="auto" w:line="360" w:before="0" w:after="0"/>
              <w:rPr>
                <w:rFonts w:ascii="Times New Roman" w:hAnsi="Times New Roman" w:eastAsia="Times New Roman" w:cs="Times New Roman"/>
                <w:sz w:val="24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9 января 2025 года</w:t>
            </w:r>
          </w:p>
        </w:tc>
        <w:tc>
          <w:tcPr>
            <w:tcW w:w="2834" w:type="dxa"/>
            <w:tcBorders/>
            <w:shd w:color="auto" w:fill="auto" w:val="clear"/>
          </w:tcPr>
          <w:p>
            <w:pPr>
              <w:pStyle w:val="Normal"/>
              <w:widowControl w:val="false"/>
              <w:spacing w:lineRule="auto" w:line="360" w:before="0" w:after="0"/>
              <w:rPr>
                <w:rFonts w:ascii="Times New Roman" w:hAnsi="Times New Roman" w:eastAsia="Times New Roman" w:cs="Times New Roman"/>
                <w:sz w:val="24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8"/>
                <w:lang w:eastAsia="ru-RU"/>
              </w:rPr>
            </w:r>
          </w:p>
        </w:tc>
        <w:tc>
          <w:tcPr>
            <w:tcW w:w="3121" w:type="dxa"/>
            <w:tcBorders/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312" w:leader="none"/>
                <w:tab w:val="center" w:pos="1452" w:leader="none"/>
              </w:tabs>
              <w:spacing w:lineRule="auto" w:line="360" w:before="0" w:after="0"/>
              <w:rPr>
                <w:rFonts w:ascii="Times New Roman" w:hAnsi="Times New Roman" w:eastAsia="Times New Roman" w:cs="Times New Roman"/>
                <w:sz w:val="24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 xml:space="preserve">  </w:t>
            </w: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ab/>
              <w:t xml:space="preserve">                 № 107/2016</w:t>
            </w:r>
          </w:p>
        </w:tc>
      </w:tr>
    </w:tbl>
    <w:p>
      <w:pPr>
        <w:pStyle w:val="Normal"/>
        <w:tabs>
          <w:tab w:val="clear" w:pos="708"/>
          <w:tab w:val="right" w:pos="9355" w:leader="none"/>
        </w:tabs>
        <w:spacing w:lineRule="auto" w:line="240" w:before="0" w:after="0"/>
        <w:ind w:right="-6" w:hanging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</w:r>
    </w:p>
    <w:p>
      <w:pPr>
        <w:pStyle w:val="Normal"/>
        <w:tabs>
          <w:tab w:val="clear" w:pos="708"/>
          <w:tab w:val="right" w:pos="9355" w:leader="none"/>
        </w:tabs>
        <w:spacing w:lineRule="auto" w:line="240" w:before="0" w:after="0"/>
        <w:ind w:right="-6" w:hanging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 xml:space="preserve">О Плане работы территориальной избирательной </w:t>
      </w:r>
    </w:p>
    <w:p>
      <w:pPr>
        <w:pStyle w:val="Normal"/>
        <w:tabs>
          <w:tab w:val="clear" w:pos="708"/>
          <w:tab w:val="right" w:pos="9355" w:leader="none"/>
        </w:tabs>
        <w:spacing w:lineRule="auto" w:line="240" w:before="0" w:after="0"/>
        <w:ind w:right="-6" w:hanging="0"/>
        <w:jc w:val="center"/>
        <w:rPr/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комиссии Крымская на 2025 год</w:t>
      </w:r>
    </w:p>
    <w:p>
      <w:pPr>
        <w:pStyle w:val="Normal"/>
        <w:tabs>
          <w:tab w:val="clear" w:pos="708"/>
          <w:tab w:val="right" w:pos="9355" w:leader="none"/>
        </w:tabs>
        <w:spacing w:lineRule="auto" w:line="240" w:before="0" w:after="0"/>
        <w:ind w:right="-6" w:hanging="0"/>
        <w:jc w:val="center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tabs>
          <w:tab w:val="clear" w:pos="708"/>
          <w:tab w:val="right" w:pos="9355" w:leader="none"/>
        </w:tabs>
        <w:spacing w:lineRule="auto" w:line="240" w:before="0" w:after="0"/>
        <w:ind w:right="-6" w:hanging="0"/>
        <w:jc w:val="center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tabs>
          <w:tab w:val="clear" w:pos="708"/>
          <w:tab w:val="right" w:pos="9355" w:leader="none"/>
        </w:tabs>
        <w:spacing w:lineRule="auto" w:line="360" w:before="0" w:after="0"/>
        <w:ind w:firstLine="697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</w:rPr>
        <w:t>В соответствии с подпунктом «в» пункта 9 статьи 26 Федерального закона от 12 июня 2002 г. № 67-ФЗ «Об основных гарантиях избирательных прав и права на участие в референдуме граждан Российской Федерации»,</w:t>
      </w:r>
      <w:r>
        <w:rPr>
          <w:szCs w:val="28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постановлением избирательной комиссии Краснодарского края от 27 декабря</w:t>
      </w:r>
      <w:r>
        <w:rPr>
          <w:rFonts w:eastAsia="Times New Roman" w:cs="Times New Roman" w:ascii="Times New Roman" w:hAnsi="Times New Roman"/>
          <w:color w:val="auto"/>
          <w:sz w:val="28"/>
          <w:szCs w:val="28"/>
          <w:lang w:eastAsia="ru-RU"/>
        </w:rPr>
        <w:t xml:space="preserve"> 202</w:t>
      </w:r>
      <w:r>
        <w:rPr>
          <w:rFonts w:eastAsia="Times New Roman" w:cs="Times New Roman" w:ascii="Times New Roman" w:hAnsi="Times New Roman"/>
          <w:color w:val="auto"/>
          <w:sz w:val="28"/>
          <w:szCs w:val="28"/>
          <w:lang w:eastAsia="ru-RU"/>
        </w:rPr>
        <w:t>4</w:t>
      </w:r>
      <w:r>
        <w:rPr>
          <w:rFonts w:eastAsia="Times New Roman" w:cs="Times New Roman" w:ascii="Times New Roman" w:hAnsi="Times New Roman"/>
          <w:color w:val="auto"/>
          <w:sz w:val="28"/>
          <w:szCs w:val="28"/>
          <w:lang w:eastAsia="ru-RU"/>
        </w:rPr>
        <w:t xml:space="preserve"> года № 110</w:t>
      </w:r>
      <w:r>
        <w:rPr>
          <w:rFonts w:eastAsia="Times New Roman" w:cs="Times New Roman" w:ascii="Times New Roman" w:hAnsi="Times New Roman"/>
          <w:bCs/>
          <w:color w:val="auto"/>
          <w:sz w:val="28"/>
          <w:szCs w:val="28"/>
          <w:lang w:eastAsia="ru-RU"/>
        </w:rPr>
        <w:t xml:space="preserve">/820-7 </w:t>
      </w:r>
      <w:r>
        <w:rPr>
          <w:rFonts w:eastAsia="Times New Roman" w:cs="Times New Roman" w:ascii="Times New Roman" w:hAnsi="Times New Roman"/>
          <w:color w:val="auto"/>
          <w:sz w:val="28"/>
          <w:szCs w:val="28"/>
          <w:lang w:eastAsia="ru-RU"/>
        </w:rPr>
        <w:t>«О Плане работы избирательной комиссии Краснодарского края на 2025 год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», территориальная избирательная комиссия Крымская </w:t>
      </w: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РЕШИЛА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:</w:t>
      </w:r>
    </w:p>
    <w:p>
      <w:pPr>
        <w:pStyle w:val="Normal"/>
        <w:tabs>
          <w:tab w:val="clear" w:pos="708"/>
          <w:tab w:val="right" w:pos="9355" w:leader="none"/>
        </w:tabs>
        <w:spacing w:lineRule="auto" w:line="360" w:before="0" w:after="0"/>
        <w:ind w:firstLine="697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1. Утвердить План работы территориальной избирательной комиссии Крымская на 2025 год (прилагается).</w:t>
      </w:r>
    </w:p>
    <w:p>
      <w:pPr>
        <w:pStyle w:val="Normal"/>
        <w:tabs>
          <w:tab w:val="clear" w:pos="708"/>
          <w:tab w:val="right" w:pos="9355" w:leader="none"/>
        </w:tabs>
        <w:spacing w:lineRule="auto" w:line="360" w:before="0" w:after="0"/>
        <w:ind w:firstLine="697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2. Направить настоящее решение в избирательную комиссию Краснодарского края.</w:t>
      </w:r>
    </w:p>
    <w:p>
      <w:pPr>
        <w:pStyle w:val="Normal"/>
        <w:tabs>
          <w:tab w:val="clear" w:pos="708"/>
          <w:tab w:val="right" w:pos="9355" w:leader="none"/>
        </w:tabs>
        <w:spacing w:lineRule="auto" w:line="360" w:before="0" w:after="0"/>
        <w:ind w:firstLine="69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3. Разместить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Style25"/>
        <w:spacing w:lineRule="auto" w:line="360" w:before="0"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за исполнением пункта 2 и 3 решения возложить на секретаря территориальной избирательной комиссии Крымская            Буцкую  Е.В.</w:t>
      </w:r>
    </w:p>
    <w:p>
      <w:pPr>
        <w:pStyle w:val="Style25"/>
        <w:spacing w:lineRule="auto" w:line="360" w:before="0"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                                                                              Г.Ю. Позднякова</w:t>
      </w:r>
    </w:p>
    <w:p>
      <w:pPr>
        <w:pStyle w:val="Normal"/>
        <w:tabs>
          <w:tab w:val="clear" w:pos="708"/>
          <w:tab w:val="right" w:pos="9355" w:leader="none"/>
        </w:tabs>
        <w:spacing w:lineRule="auto" w:line="240" w:before="0" w:after="29"/>
        <w:ind w:hanging="0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Секретарь                                                                                     Е.В. Буцкая</w:t>
      </w:r>
    </w:p>
    <w:sectPr>
      <w:type w:val="nextPage"/>
      <w:pgSz w:w="11906" w:h="16838"/>
      <w:pgMar w:left="1701" w:right="851" w:gutter="0" w:header="0" w:top="709" w:footer="0" w:bottom="96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f29dd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/>
      <w:color w:val="00000A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Верхний колонтитул Знак"/>
    <w:basedOn w:val="DefaultParagraphFont"/>
    <w:uiPriority w:val="99"/>
    <w:qFormat/>
    <w:rsid w:val="00bc44dc"/>
    <w:rPr/>
  </w:style>
  <w:style w:type="character" w:styleId="Style15" w:customStyle="1">
    <w:name w:val="Нижний колонтитул Знак"/>
    <w:basedOn w:val="DefaultParagraphFont"/>
    <w:uiPriority w:val="99"/>
    <w:qFormat/>
    <w:rsid w:val="00bc44dc"/>
    <w:rPr/>
  </w:style>
  <w:style w:type="character" w:styleId="Style16" w:customStyle="1">
    <w:name w:val="Основной текст с отступом Знак"/>
    <w:basedOn w:val="DefaultParagraphFont"/>
    <w:uiPriority w:val="99"/>
    <w:semiHidden/>
    <w:qFormat/>
    <w:rsid w:val="006f6b04"/>
    <w:rPr>
      <w:rFonts w:ascii="Times New Roman" w:hAnsi="Times New Roman" w:eastAsia="Times New Roman" w:cs="Times New Roman"/>
      <w:sz w:val="24"/>
      <w:szCs w:val="24"/>
      <w:lang w:eastAsia="ar-SA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bc0b51"/>
    <w:rPr>
      <w:rFonts w:ascii="Tahoma" w:hAnsi="Tahoma" w:cs="Tahoma"/>
      <w:color w:val="00000A"/>
      <w:sz w:val="16"/>
      <w:szCs w:val="16"/>
    </w:rPr>
  </w:style>
  <w:style w:type="character" w:styleId="Style18">
    <w:name w:val="Привязка сноски"/>
    <w:rPr>
      <w:vertAlign w:val="superscript"/>
    </w:rPr>
  </w:style>
  <w:style w:type="character" w:styleId="FootnoteCharacters">
    <w:name w:val="Footnote Characters"/>
    <w:uiPriority w:val="99"/>
    <w:qFormat/>
    <w:rsid w:val="009216b2"/>
    <w:rPr>
      <w:vertAlign w:val="superscript"/>
    </w:rPr>
  </w:style>
  <w:style w:type="character" w:styleId="Style19" w:customStyle="1">
    <w:name w:val="Текст сноски Знак"/>
    <w:basedOn w:val="DefaultParagraphFont"/>
    <w:semiHidden/>
    <w:qFormat/>
    <w:rsid w:val="009216b2"/>
    <w:rPr>
      <w:rFonts w:ascii="Times New Roman" w:hAnsi="Times New Roman" w:eastAsia="Times New Roman" w:cs="Times New Roman"/>
      <w:szCs w:val="20"/>
      <w:lang w:val="x-none" w:eastAsia="x-none"/>
    </w:rPr>
  </w:style>
  <w:style w:type="paragraph" w:styleId="Style20" w:customStyle="1">
    <w:name w:val="Заголовок"/>
    <w:basedOn w:val="Normal"/>
    <w:next w:val="Style21"/>
    <w:qFormat/>
    <w:rsid w:val="00097e36"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21">
    <w:name w:val="Body Text"/>
    <w:basedOn w:val="Normal"/>
    <w:rsid w:val="00097e36"/>
    <w:pPr>
      <w:spacing w:lineRule="auto" w:line="288" w:before="0" w:after="140"/>
    </w:pPr>
    <w:rPr/>
  </w:style>
  <w:style w:type="paragraph" w:styleId="Style22">
    <w:name w:val="List"/>
    <w:basedOn w:val="Style21"/>
    <w:rsid w:val="00097e36"/>
    <w:pPr/>
    <w:rPr>
      <w:rFonts w:cs="Mangal"/>
    </w:rPr>
  </w:style>
  <w:style w:type="paragraph" w:styleId="Style23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4">
    <w:name w:val="Указатель"/>
    <w:basedOn w:val="Normal"/>
    <w:qFormat/>
    <w:pPr>
      <w:suppressLineNumbers/>
    </w:pPr>
    <w:rPr>
      <w:rFonts w:cs="Lohit Devanagari"/>
    </w:rPr>
  </w:style>
  <w:style w:type="paragraph" w:styleId="1" w:customStyle="1">
    <w:name w:val="Название объекта1"/>
    <w:basedOn w:val="Normal"/>
    <w:qFormat/>
    <w:rsid w:val="00097e36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heading">
    <w:name w:val="index heading"/>
    <w:basedOn w:val="Normal"/>
    <w:qFormat/>
    <w:rsid w:val="00097e36"/>
    <w:pPr>
      <w:suppressLineNumbers/>
    </w:pPr>
    <w:rPr>
      <w:rFonts w:cs="Mangal"/>
    </w:rPr>
  </w:style>
  <w:style w:type="paragraph" w:styleId="11" w:customStyle="1">
    <w:name w:val="Верхний колонтитул1"/>
    <w:basedOn w:val="Normal"/>
    <w:uiPriority w:val="99"/>
    <w:unhideWhenUsed/>
    <w:qFormat/>
    <w:rsid w:val="00bc44dc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12" w:customStyle="1">
    <w:name w:val="Нижний колонтитул1"/>
    <w:basedOn w:val="Normal"/>
    <w:uiPriority w:val="99"/>
    <w:unhideWhenUsed/>
    <w:qFormat/>
    <w:rsid w:val="00bc44dc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NormalWeb">
    <w:name w:val="Normal (Web)"/>
    <w:basedOn w:val="Normal"/>
    <w:uiPriority w:val="99"/>
    <w:unhideWhenUsed/>
    <w:qFormat/>
    <w:rsid w:val="00eb652b"/>
    <w:pPr>
      <w:spacing w:lineRule="auto" w:line="240" w:beforeAutospacing="1" w:after="119"/>
    </w:pPr>
    <w:rPr>
      <w:rFonts w:ascii="Times New Roman" w:hAnsi="Times New Roman" w:eastAsia="Times New Roman" w:cs="Times New Roman"/>
      <w:color w:val="auto"/>
      <w:sz w:val="24"/>
      <w:szCs w:val="24"/>
      <w:lang w:eastAsia="ru-RU"/>
    </w:rPr>
  </w:style>
  <w:style w:type="paragraph" w:styleId="Style25">
    <w:name w:val="Body Text Indent"/>
    <w:basedOn w:val="Normal"/>
    <w:uiPriority w:val="99"/>
    <w:semiHidden/>
    <w:unhideWhenUsed/>
    <w:rsid w:val="006f6b04"/>
    <w:pPr>
      <w:suppressAutoHyphens w:val="true"/>
      <w:spacing w:lineRule="auto" w:line="240" w:before="0" w:after="120"/>
      <w:ind w:left="283" w:hanging="0"/>
    </w:pPr>
    <w:rPr>
      <w:rFonts w:ascii="Times New Roman" w:hAnsi="Times New Roman" w:eastAsia="Times New Roman" w:cs="Times New Roman"/>
      <w:color w:val="auto"/>
      <w:sz w:val="24"/>
      <w:szCs w:val="24"/>
      <w:lang w:eastAsia="ar-SA"/>
    </w:rPr>
  </w:style>
  <w:style w:type="paragraph" w:styleId="BalloonText">
    <w:name w:val="Balloon Text"/>
    <w:basedOn w:val="Normal"/>
    <w:uiPriority w:val="99"/>
    <w:semiHidden/>
    <w:unhideWhenUsed/>
    <w:qFormat/>
    <w:rsid w:val="00bc0b51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1415" w:customStyle="1">
    <w:name w:val="14-15"/>
    <w:basedOn w:val="Normal"/>
    <w:qFormat/>
    <w:rsid w:val="00dc293e"/>
    <w:pPr>
      <w:widowControl w:val="false"/>
      <w:spacing w:lineRule="auto" w:line="360" w:before="0" w:after="0"/>
      <w:ind w:firstLine="720"/>
      <w:jc w:val="both"/>
    </w:pPr>
    <w:rPr>
      <w:rFonts w:ascii="Times New Roman" w:hAnsi="Times New Roman" w:eastAsia="Times New Roman" w:cs="Times New Roman"/>
      <w:color w:val="auto"/>
      <w:spacing w:val="4"/>
      <w:sz w:val="28"/>
      <w:szCs w:val="20"/>
      <w:lang w:eastAsia="ru-RU"/>
    </w:rPr>
  </w:style>
  <w:style w:type="paragraph" w:styleId="Style26">
    <w:name w:val="Footnote Text"/>
    <w:basedOn w:val="Normal"/>
    <w:semiHidden/>
    <w:rsid w:val="009216b2"/>
    <w:pPr>
      <w:spacing w:lineRule="auto" w:line="240" w:before="0" w:after="0"/>
    </w:pPr>
    <w:rPr>
      <w:rFonts w:ascii="Times New Roman" w:hAnsi="Times New Roman" w:eastAsia="Times New Roman" w:cs="Times New Roman"/>
      <w:color w:val="auto"/>
      <w:sz w:val="20"/>
      <w:szCs w:val="20"/>
      <w:lang w:val="x-none" w:eastAsia="x-none"/>
    </w:rPr>
  </w:style>
  <w:style w:type="paragraph" w:styleId="Style27">
    <w:name w:val="Верхний и нижний колонтитулы"/>
    <w:basedOn w:val="Normal"/>
    <w:qFormat/>
    <w:pPr/>
    <w:rPr/>
  </w:style>
  <w:style w:type="paragraph" w:styleId="Style28">
    <w:name w:val="Колонтитул"/>
    <w:basedOn w:val="Normal"/>
    <w:qFormat/>
    <w:pPr/>
    <w:rPr/>
  </w:style>
  <w:style w:type="paragraph" w:styleId="Style29">
    <w:name w:val="Footer"/>
    <w:basedOn w:val="Style27"/>
    <w:pPr/>
    <w:rPr/>
  </w:style>
  <w:style w:type="paragraph" w:styleId="Style30">
    <w:name w:val="Содержимое таблицы"/>
    <w:basedOn w:val="Normal"/>
    <w:qFormat/>
    <w:pPr>
      <w:widowControl w:val="false"/>
      <w:suppressLineNumbers/>
    </w:pPr>
    <w:rPr/>
  </w:style>
  <w:style w:type="paragraph" w:styleId="Style31">
    <w:name w:val="Заголовок таблицы"/>
    <w:basedOn w:val="Style30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Application>LibreOffice/7.3.7.2$Linux_X86_64 LibreOffice_project/30$Build-2</Application>
  <AppVersion>15.0000</AppVersion>
  <Pages>1</Pages>
  <Words>141</Words>
  <Characters>973</Characters>
  <CharactersWithSpaces>1296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2024-01-23T05:30:00Z</dcterms:created>
  <dc:creator>user</dc:creator>
  <dc:description/>
  <dc:language>ru-RU</dc:language>
  <cp:lastModifiedBy/>
  <cp:lastPrinted>2022-01-12T13:55:00Z</cp:lastPrinted>
  <dcterms:modified xsi:type="dcterms:W3CDTF">2025-01-21T16:06:53Z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