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864" w:rsidRDefault="009A7864" w:rsidP="009A786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Ведущая </w:t>
      </w:r>
      <w:r w:rsidRPr="00F30E5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должность муниципальной службы</w:t>
      </w:r>
    </w:p>
    <w:p w:rsidR="009A7864" w:rsidRDefault="009A7864" w:rsidP="00AD23D5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Главный специалист </w:t>
      </w:r>
      <w:r w:rsidR="00141B1B">
        <w:rPr>
          <w:rFonts w:ascii="Times New Roman" w:hAnsi="Times New Roman" w:cs="Times New Roman"/>
          <w:b/>
          <w:sz w:val="28"/>
          <w:szCs w:val="28"/>
          <w:u w:val="single"/>
        </w:rPr>
        <w:t>отдела земельных отношений управления имущественных отношений</w:t>
      </w:r>
      <w:bookmarkStart w:id="0" w:name="_GoBack"/>
      <w:bookmarkEnd w:id="0"/>
    </w:p>
    <w:p w:rsidR="009A7864" w:rsidRDefault="009A7864" w:rsidP="009A7864">
      <w:pPr>
        <w:spacing w:line="259" w:lineRule="auto"/>
        <w:ind w:right="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Для замещения должности муниципальной службы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главного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специалиста </w:t>
      </w:r>
      <w:r w:rsidR="00141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отдела земельных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="00141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управления имущественных отношений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администрации устанавливаются следующие квалификационные требования: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55"/>
        <w:jc w:val="left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1) 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к образованию</w:t>
      </w:r>
      <w:r w:rsidR="00735C7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: высшее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образование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ar-SA"/>
        </w:rPr>
        <w:t xml:space="preserve">по профилю деятельности органа или по профилю замещаемой должности по следующим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направлениям подготовки и специальностям: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left="851"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2218E7" w:rsidRPr="002218E7" w:rsidTr="00941E4E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218E7" w:rsidRPr="002218E7" w:rsidRDefault="002218E7" w:rsidP="002218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1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Направления подготовки и специальности (в соответствии с функциями                              и конкретными задачами по замещаемой  должности)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Государственное и муниципальное управление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287C1A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Экономика и управление на предприятии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Экономика и бухгалтерский учет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Юриспруденция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Землеустройство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Финансы и кредит</w:t>
            </w:r>
            <w:r w:rsidR="009C3AFB"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Национальная экономика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Маркетинг</w:t>
            </w:r>
          </w:p>
        </w:tc>
      </w:tr>
    </w:tbl>
    <w:p w:rsidR="009C3AFB" w:rsidRPr="002218E7" w:rsidRDefault="009C3AFB" w:rsidP="009C3AFB">
      <w:pPr>
        <w:widowControl w:val="0"/>
        <w:shd w:val="clear" w:color="auto" w:fill="FFFFFF"/>
        <w:autoSpaceDE w:val="0"/>
        <w:autoSpaceDN w:val="0"/>
        <w:adjustRightInd w:val="0"/>
        <w:ind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:rsidR="002218E7" w:rsidRPr="002218E7" w:rsidRDefault="002218E7" w:rsidP="002218E7">
      <w:pPr>
        <w:widowControl w:val="0"/>
        <w:autoSpaceDE w:val="0"/>
        <w:autoSpaceDN w:val="0"/>
        <w:adjustRightInd w:val="0"/>
        <w:snapToGrid w:val="0"/>
        <w:spacing w:line="290" w:lineRule="exact"/>
        <w:ind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2) к стажу муниципальной службы или стажу работы по специальности, направлению подготовки: </w:t>
      </w:r>
    </w:p>
    <w:p w:rsidR="002218E7" w:rsidRPr="002218E7" w:rsidRDefault="002218E7" w:rsidP="002218E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стажу работы по специальности не предъявляются.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3) к уровню и характеру знаний и навыков: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Главный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земельных отношений управления имущественных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должен знать: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hyperlink r:id="rId6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Российской Федерации и </w:t>
      </w:r>
      <w:hyperlink r:id="rId7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Краснодарском крае, муниципальные правовые акты о муниципальной службе;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законодательство Российской Федерации и </w:t>
      </w:r>
      <w:hyperlink r:id="rId8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Краснодарского края о противодействии коррупции;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законодательные и иные нормативные правовые акты Российской Федерации, законодательные и иные нормативные правовые акты Краснодарского края, регламентирующие статус, структуру, компетенцию, порядок организации и деятельность законодательных (представительных)             и исполнительных органов государственной власти, органов местного самоуправления;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устав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Положение об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отделе земельных отношений управления имущественных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внутреннего трудового распорядка;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нормы охраны труда и противопожарной защиты;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делового этикета;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документооборот и работу со служебной информацией, инструкции по работе с документами в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навыки в области информационно-коммуникационных технологий;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задачи и функции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порядок подготовки, согласования и принятия муниципальных правовых актов;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основы информационного, документационного, финансового обеспечения деятельности администрации.</w:t>
      </w:r>
    </w:p>
    <w:p w:rsidR="002218E7" w:rsidRPr="002218E7" w:rsidRDefault="002218E7" w:rsidP="002218E7">
      <w:pPr>
        <w:widowControl w:val="0"/>
        <w:tabs>
          <w:tab w:val="left" w:pos="850"/>
        </w:tabs>
        <w:autoSpaceDE w:val="0"/>
        <w:autoSpaceDN w:val="0"/>
        <w:adjustRightInd w:val="0"/>
        <w:ind w:firstLine="851"/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Главный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земельных отношений управления имущественных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  <w:t>должен иметь навыки: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современными средствами, методами и технологиями работы с информацией и документами;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информационно-коммуникационными технологиями;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умения организовать личный труд и планировать служебное время;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приемами выстраивания межличностных отношений, ведения деловых переговоров и составления делового письма;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официально-деловым стилем современного русского языка;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нормативных и иных правовых актов по направлению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предложений для последующего принятия управленческих решений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организационной работы, подготовки и проведения мероприятий              в соответствующей сфере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системного подхода к решению задач;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аналитической, экспертной работы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составления и исполнения перспективных и текущих планов;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организации взаимодействия со специалистами других органов                     и структурных подразделений муниципального образования Крымский район для решения профессиональных вопросов;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работы с различными источниками информации, систематизации             и подготовки аналитических, информационных материалов;</w:t>
      </w:r>
    </w:p>
    <w:p w:rsidR="002218E7" w:rsidRPr="009C3AFB" w:rsidRDefault="002218E7" w:rsidP="009C3AFB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ведения служебного документооборота, исполнения служебных документов, подготовки проектов ответов на обращения организаций                     и граждан.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  <w:t>Должностные обязанности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</w:p>
    <w:p w:rsidR="00287C1A" w:rsidRPr="00287C1A" w:rsidRDefault="00287C1A" w:rsidP="00287C1A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Основные обязанности главного специалиста отдела земельных отношений определены статьей 12 Федерального закона от 2 марта 2007 года 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№ 25-ФЗ «О муниципальной службе в Российской Федерации», статьей 10 Закона Краснодарского края от 8 июня 2007 года № 1244-КЗ «О муниципальной службе в Краснодарском крае».</w:t>
      </w:r>
    </w:p>
    <w:p w:rsidR="00287C1A" w:rsidRPr="00287C1A" w:rsidRDefault="00287C1A" w:rsidP="00287C1A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Исходя из задач и функций, определённых Положением об управлении имущественных отношений администрации муниципального образования Крымский район, на главного специалиста отдела земельных отношений возлагается следующее: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формирование пакета документов, необходимых при</w:t>
      </w:r>
      <w:r w:rsidRPr="00287C1A">
        <w:rPr>
          <w:rFonts w:eastAsia="Arial Unicode MS"/>
          <w:color w:val="000000"/>
          <w:lang w:eastAsia="ru-RU"/>
        </w:rPr>
        <w:t xml:space="preserve"> 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рассмотрении вопросов предоставления земельных участков, находящихся в муниципальной собственности, а также земельных участков, государственная собственность на которые не разграничена по всем видам и категориям земель в соответствии с утвержденным Перечнем документов;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подготовка проектов постановлений администрации по вопросам, входящим в компетенцию отдела земельных отношений 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иму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щественных отношений администрации (далее - отдел земельных отношений);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подготовка проектов: договоров аренды, купли-продажи, 'е: возмездного срочного пользования, соглашений о расторжении, соглашений о перераспределении, об установлении сервитута и дополнительных соглашений к ним, в пределах компетенции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подготовки расчетов размера арендной платы, цены выкупа земельных участков при подготовке договоров к заключению;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составление директивных писем, разъяснений, рекомендаций, проектов нормативных правовых актов органов местного самоуправления по вопросам управления и распоряжения земельными ресурсами;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подготовка информации, отчетов по итогам работы отдела земельных отношений, в части выполнения своих должностных обязанностей;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осуществление контроля за исполнением сроков представляемых сведений, информации и отчетности;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оказание консультативной помощи физическим и юридическим лицам в пределах компетенции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оказание методической помощи сотрудникам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работа по контролю за исполнением договорных обязательств по аренде землепользователями;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ведение приема граждан по личным вопросам, относящимся к деятельности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контроль за сроками действия договоров аренды и своевременное предоставление информации о сроках окончания договоров аренды;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мониторинга действующего федерального и регионального законодательства по вопросам своей деятельности;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внесение изменений в муниципальные правовые акты и иные служебные документы, согласно изменений законодательства;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предоставление представителю нанимателя (работодателю)сведений о своих доходах, об имуществе и обязательствах имущественного характера, а 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также о доходах, об имуществе и обязательствах имущественного характера своих супруги (супруга) и несовершеннолетних детей;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уведомление представителя нанимателя(работодателя), органов прокуратуры и других государственных органов обо всех случаях обращения к нему каких-либо лиц в целях склонения его к совершению коррупционных правонарушений;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принятие мер по недопущению любой возможности возникновения</w:t>
      </w:r>
    </w:p>
    <w:p w:rsidR="00287C1A" w:rsidRPr="00287C1A" w:rsidRDefault="00287C1A" w:rsidP="00287C1A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Style w:val="10"/>
          <w:color w:val="000000"/>
          <w:sz w:val="28"/>
          <w:szCs w:val="28"/>
        </w:rPr>
        <w:t>конфликта интересов, то есть ситуации, при которой личная заинтересованность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исполнение им должностных обязанностей, при которой возникает или может возникну</w:t>
      </w:r>
      <w:r>
        <w:rPr>
          <w:rStyle w:val="10"/>
          <w:color w:val="000000"/>
          <w:sz w:val="28"/>
          <w:szCs w:val="28"/>
        </w:rPr>
        <w:t>ть противоречие между личной заи</w:t>
      </w:r>
      <w:r w:rsidRPr="00287C1A">
        <w:rPr>
          <w:rStyle w:val="10"/>
          <w:color w:val="000000"/>
          <w:sz w:val="28"/>
          <w:szCs w:val="28"/>
        </w:rPr>
        <w:t>нтересованностью муниципального служащего и законными интересами граждан, организаций, общества или государства;</w:t>
      </w:r>
    </w:p>
    <w:p w:rsidR="00287C1A" w:rsidRPr="00287C1A" w:rsidRDefault="00287C1A" w:rsidP="00287C1A">
      <w:pPr>
        <w:pStyle w:val="a4"/>
        <w:widowControl w:val="0"/>
        <w:numPr>
          <w:ilvl w:val="0"/>
          <w:numId w:val="5"/>
        </w:numPr>
        <w:tabs>
          <w:tab w:val="left" w:pos="835"/>
        </w:tabs>
        <w:spacing w:after="0"/>
        <w:ind w:firstLine="640"/>
        <w:rPr>
          <w:sz w:val="28"/>
          <w:szCs w:val="28"/>
        </w:rPr>
      </w:pPr>
      <w:r w:rsidRPr="00287C1A">
        <w:rPr>
          <w:rStyle w:val="10"/>
          <w:color w:val="000000"/>
          <w:sz w:val="28"/>
          <w:szCs w:val="28"/>
        </w:rPr>
        <w:t>уведомление в письменной форме представителя нанимателя работодателя) о возникшем конфликте интересов или возможности его возникновения для предотвращения и урегулирования конфликта интересов;</w:t>
      </w:r>
    </w:p>
    <w:p w:rsidR="00287C1A" w:rsidRPr="00287C1A" w:rsidRDefault="00287C1A" w:rsidP="00287C1A">
      <w:pPr>
        <w:pStyle w:val="a4"/>
        <w:widowControl w:val="0"/>
        <w:numPr>
          <w:ilvl w:val="0"/>
          <w:numId w:val="5"/>
        </w:numPr>
        <w:tabs>
          <w:tab w:val="left" w:pos="849"/>
        </w:tabs>
        <w:spacing w:after="0"/>
        <w:ind w:firstLine="640"/>
        <w:rPr>
          <w:sz w:val="28"/>
          <w:szCs w:val="28"/>
        </w:rPr>
      </w:pPr>
      <w:r w:rsidRPr="00287C1A">
        <w:rPr>
          <w:rStyle w:val="10"/>
          <w:color w:val="000000"/>
          <w:sz w:val="28"/>
          <w:szCs w:val="28"/>
        </w:rPr>
        <w:t>выполнение иных поручений начальника отдела земельных отношений управления имущественных отношений администрации.</w:t>
      </w:r>
    </w:p>
    <w:p w:rsidR="00287C1A" w:rsidRPr="00287C1A" w:rsidRDefault="00287C1A" w:rsidP="00287C1A">
      <w:pPr>
        <w:pStyle w:val="a4"/>
        <w:widowControl w:val="0"/>
        <w:numPr>
          <w:ilvl w:val="0"/>
          <w:numId w:val="5"/>
        </w:numPr>
        <w:tabs>
          <w:tab w:val="left" w:pos="840"/>
        </w:tabs>
        <w:spacing w:after="280"/>
        <w:ind w:firstLine="640"/>
        <w:rPr>
          <w:sz w:val="28"/>
          <w:szCs w:val="28"/>
        </w:rPr>
      </w:pPr>
      <w:r w:rsidRPr="00287C1A">
        <w:rPr>
          <w:rStyle w:val="10"/>
          <w:color w:val="000000"/>
          <w:sz w:val="28"/>
          <w:szCs w:val="28"/>
        </w:rPr>
        <w:t>предоставление представителю нанимателя (работодателя) иной информации, предусмотренной законодател</w:t>
      </w:r>
      <w:r>
        <w:rPr>
          <w:rStyle w:val="10"/>
          <w:color w:val="000000"/>
          <w:sz w:val="28"/>
          <w:szCs w:val="28"/>
        </w:rPr>
        <w:t>ьством Российской Федерации о м</w:t>
      </w:r>
      <w:r w:rsidRPr="00287C1A">
        <w:rPr>
          <w:rStyle w:val="10"/>
          <w:color w:val="000000"/>
          <w:sz w:val="28"/>
          <w:szCs w:val="28"/>
        </w:rPr>
        <w:t>униципальной службе и противодействия коррупции.</w:t>
      </w:r>
    </w:p>
    <w:p w:rsidR="002218E7" w:rsidRPr="00287C1A" w:rsidRDefault="002218E7" w:rsidP="009C3AFB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sectPr w:rsidR="002218E7" w:rsidRPr="00287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16BD1776"/>
    <w:multiLevelType w:val="multilevel"/>
    <w:tmpl w:val="901272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74D39EC"/>
    <w:multiLevelType w:val="multilevel"/>
    <w:tmpl w:val="95A456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AC4163A"/>
    <w:multiLevelType w:val="hybridMultilevel"/>
    <w:tmpl w:val="3CBA362E"/>
    <w:lvl w:ilvl="0" w:tplc="DE504FF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7C372E8D"/>
    <w:multiLevelType w:val="multilevel"/>
    <w:tmpl w:val="13B6AD8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864"/>
    <w:rsid w:val="000B06F3"/>
    <w:rsid w:val="00141B1B"/>
    <w:rsid w:val="002218E7"/>
    <w:rsid w:val="00287C1A"/>
    <w:rsid w:val="005301C0"/>
    <w:rsid w:val="007121EB"/>
    <w:rsid w:val="00735C7B"/>
    <w:rsid w:val="009A7864"/>
    <w:rsid w:val="009C3AFB"/>
    <w:rsid w:val="00AD23D5"/>
    <w:rsid w:val="00F1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uiPriority w:val="99"/>
    <w:semiHidden/>
    <w:unhideWhenUsed/>
    <w:rsid w:val="00287C1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87C1A"/>
  </w:style>
  <w:style w:type="character" w:customStyle="1" w:styleId="10">
    <w:name w:val="Основной текст Знак1"/>
    <w:basedOn w:val="a0"/>
    <w:uiPriority w:val="99"/>
    <w:rsid w:val="00287C1A"/>
    <w:rPr>
      <w:rFonts w:ascii="Times New Roman" w:hAnsi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uiPriority w:val="99"/>
    <w:semiHidden/>
    <w:unhideWhenUsed/>
    <w:rsid w:val="00287C1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87C1A"/>
  </w:style>
  <w:style w:type="character" w:customStyle="1" w:styleId="10">
    <w:name w:val="Основной текст Знак1"/>
    <w:basedOn w:val="a0"/>
    <w:uiPriority w:val="99"/>
    <w:rsid w:val="00287C1A"/>
    <w:rPr>
      <w:rFonts w:ascii="Times New Roman" w:hAnsi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1798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2384124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52272.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1261</Words>
  <Characters>7190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User</cp:lastModifiedBy>
  <cp:revision>6</cp:revision>
  <dcterms:created xsi:type="dcterms:W3CDTF">2024-10-18T08:46:00Z</dcterms:created>
  <dcterms:modified xsi:type="dcterms:W3CDTF">2025-03-09T16:09:00Z</dcterms:modified>
</cp:coreProperties>
</file>