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B7B94" w14:textId="6B155BAF" w:rsidR="00D921E8" w:rsidRPr="000B4C69" w:rsidRDefault="00B444E1" w:rsidP="00D921E8">
      <w:pPr>
        <w:jc w:val="center"/>
        <w:rPr>
          <w:sz w:val="28"/>
          <w:szCs w:val="28"/>
        </w:rPr>
      </w:pPr>
      <w:bookmarkStart w:id="0" w:name="_Hlk185951120"/>
      <w:r w:rsidRPr="000B4C69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640AEAFB" wp14:editId="30B356C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309CFB" w14:textId="77777777" w:rsidR="00D921E8" w:rsidRPr="000B4C69" w:rsidRDefault="00D921E8" w:rsidP="00D921E8">
      <w:pPr>
        <w:jc w:val="center"/>
        <w:rPr>
          <w:sz w:val="28"/>
          <w:szCs w:val="28"/>
        </w:rPr>
      </w:pPr>
    </w:p>
    <w:p w14:paraId="47031636" w14:textId="77777777" w:rsidR="00D921E8" w:rsidRPr="000B4C69" w:rsidRDefault="00D921E8" w:rsidP="00D921E8">
      <w:pPr>
        <w:jc w:val="center"/>
        <w:rPr>
          <w:sz w:val="28"/>
          <w:szCs w:val="28"/>
        </w:rPr>
      </w:pPr>
    </w:p>
    <w:p w14:paraId="5C77E4F7" w14:textId="77777777" w:rsidR="00D921E8" w:rsidRPr="000B4C69" w:rsidRDefault="00D921E8" w:rsidP="00D921E8">
      <w:pPr>
        <w:jc w:val="center"/>
        <w:rPr>
          <w:sz w:val="16"/>
          <w:szCs w:val="16"/>
        </w:rPr>
      </w:pPr>
    </w:p>
    <w:p w14:paraId="7E97BF47" w14:textId="77777777" w:rsidR="00D921E8" w:rsidRPr="000B4C69" w:rsidRDefault="00D921E8" w:rsidP="00D921E8">
      <w:pPr>
        <w:ind w:right="-6"/>
        <w:jc w:val="center"/>
        <w:rPr>
          <w:b/>
          <w:sz w:val="28"/>
          <w:szCs w:val="28"/>
        </w:rPr>
      </w:pPr>
      <w:r w:rsidRPr="000B4C69">
        <w:rPr>
          <w:b/>
          <w:sz w:val="28"/>
          <w:szCs w:val="28"/>
        </w:rPr>
        <w:t xml:space="preserve">АДМИНИСТРАЦИЯ МУНИЦИПАЛЬНОГО ОБРАЗОВАНИЯ </w:t>
      </w:r>
    </w:p>
    <w:p w14:paraId="1E92080C" w14:textId="77777777" w:rsidR="00D921E8" w:rsidRPr="000B4C69" w:rsidRDefault="00D921E8" w:rsidP="00D921E8">
      <w:pPr>
        <w:ind w:right="-6"/>
        <w:jc w:val="center"/>
        <w:rPr>
          <w:b/>
          <w:sz w:val="28"/>
          <w:szCs w:val="28"/>
        </w:rPr>
      </w:pPr>
      <w:r w:rsidRPr="000B4C69">
        <w:rPr>
          <w:b/>
          <w:sz w:val="32"/>
          <w:szCs w:val="32"/>
        </w:rPr>
        <w:t>К</w:t>
      </w:r>
      <w:r w:rsidRPr="000B4C69">
        <w:rPr>
          <w:b/>
          <w:sz w:val="28"/>
          <w:szCs w:val="28"/>
        </w:rPr>
        <w:t>РЫМСКИЙ РАЙОН</w:t>
      </w:r>
    </w:p>
    <w:p w14:paraId="634B7492" w14:textId="77777777" w:rsidR="0066549C" w:rsidRPr="000B4C69" w:rsidRDefault="00EB0CAA" w:rsidP="0066549C">
      <w:pPr>
        <w:ind w:right="-6"/>
        <w:jc w:val="center"/>
        <w:rPr>
          <w:b/>
          <w:sz w:val="32"/>
          <w:szCs w:val="32"/>
        </w:rPr>
      </w:pPr>
      <w:r w:rsidRPr="000B4C69">
        <w:rPr>
          <w:b/>
          <w:sz w:val="32"/>
          <w:szCs w:val="32"/>
        </w:rPr>
        <w:t>ФИНАНСОВОЕ УПРАВЛЕНИЕ</w:t>
      </w:r>
    </w:p>
    <w:p w14:paraId="60C3F86D" w14:textId="77777777" w:rsidR="00AB480C" w:rsidRPr="000B4C69" w:rsidRDefault="00AB480C" w:rsidP="00D921E8">
      <w:pPr>
        <w:spacing w:after="120"/>
        <w:jc w:val="center"/>
        <w:rPr>
          <w:b/>
          <w:spacing w:val="12"/>
          <w:sz w:val="36"/>
          <w:szCs w:val="36"/>
        </w:rPr>
      </w:pPr>
    </w:p>
    <w:p w14:paraId="591E634F" w14:textId="77777777" w:rsidR="00D921E8" w:rsidRPr="000B4C69" w:rsidRDefault="006435E5" w:rsidP="00D921E8">
      <w:pPr>
        <w:spacing w:after="120"/>
        <w:jc w:val="center"/>
        <w:rPr>
          <w:b/>
          <w:spacing w:val="12"/>
          <w:sz w:val="36"/>
          <w:szCs w:val="36"/>
        </w:rPr>
      </w:pPr>
      <w:r w:rsidRPr="000B4C69">
        <w:rPr>
          <w:b/>
          <w:spacing w:val="12"/>
          <w:sz w:val="36"/>
          <w:szCs w:val="36"/>
        </w:rPr>
        <w:t>П</w:t>
      </w:r>
      <w:r w:rsidR="00AB480C" w:rsidRPr="000B4C69">
        <w:rPr>
          <w:b/>
          <w:spacing w:val="12"/>
          <w:sz w:val="36"/>
          <w:szCs w:val="36"/>
        </w:rPr>
        <w:t>РИКАЗ</w:t>
      </w:r>
    </w:p>
    <w:p w14:paraId="7DD4B53F" w14:textId="4B054CED" w:rsidR="00D921E8" w:rsidRPr="000B4C69" w:rsidRDefault="00D921E8" w:rsidP="00CB78D0">
      <w:pPr>
        <w:tabs>
          <w:tab w:val="left" w:pos="7513"/>
        </w:tabs>
        <w:spacing w:before="280"/>
        <w:jc w:val="center"/>
      </w:pPr>
      <w:r w:rsidRPr="000B4C69">
        <w:t xml:space="preserve">от </w:t>
      </w:r>
      <w:r w:rsidR="000B4C69" w:rsidRPr="000B4C69">
        <w:t>10.01.2025</w:t>
      </w:r>
      <w:r w:rsidRPr="000B4C69">
        <w:tab/>
        <w:t xml:space="preserve">№ </w:t>
      </w:r>
      <w:r w:rsidR="000B4C69" w:rsidRPr="000B4C69">
        <w:t xml:space="preserve">3-о </w:t>
      </w:r>
    </w:p>
    <w:p w14:paraId="643A3323" w14:textId="77777777" w:rsidR="00D921E8" w:rsidRPr="000B4C69" w:rsidRDefault="00D921E8" w:rsidP="00D921E8">
      <w:pPr>
        <w:jc w:val="center"/>
      </w:pPr>
      <w:r w:rsidRPr="000B4C69">
        <w:t>г</w:t>
      </w:r>
      <w:r w:rsidR="00C778D2" w:rsidRPr="000B4C69">
        <w:t>.</w:t>
      </w:r>
      <w:r w:rsidRPr="000B4C69">
        <w:t xml:space="preserve"> Крымск</w:t>
      </w:r>
    </w:p>
    <w:bookmarkEnd w:id="0"/>
    <w:p w14:paraId="0AC98A8E" w14:textId="2CB18B5E" w:rsidR="00B60D2B" w:rsidRPr="000B4C69" w:rsidRDefault="00B427E9" w:rsidP="00B60D2B">
      <w:pPr>
        <w:ind w:firstLine="709"/>
        <w:jc w:val="both"/>
        <w:rPr>
          <w:b/>
          <w:sz w:val="28"/>
          <w:szCs w:val="28"/>
        </w:rPr>
      </w:pPr>
      <w:r w:rsidRPr="000B4C69">
        <w:rPr>
          <w:b/>
          <w:sz w:val="28"/>
          <w:szCs w:val="28"/>
        </w:rPr>
        <w:t xml:space="preserve"> </w:t>
      </w:r>
    </w:p>
    <w:p w14:paraId="28D7CB71" w14:textId="77777777" w:rsidR="000B4C69" w:rsidRPr="000B4C69" w:rsidRDefault="000B4C69" w:rsidP="00B60D2B">
      <w:pPr>
        <w:ind w:firstLine="709"/>
        <w:jc w:val="both"/>
        <w:rPr>
          <w:b/>
          <w:sz w:val="28"/>
          <w:szCs w:val="28"/>
        </w:rPr>
      </w:pPr>
    </w:p>
    <w:p w14:paraId="79A47E4C" w14:textId="77777777" w:rsidR="000B4C69" w:rsidRPr="000B4C69" w:rsidRDefault="000B4C69" w:rsidP="00B60D2B">
      <w:pPr>
        <w:ind w:firstLine="709"/>
        <w:jc w:val="both"/>
        <w:rPr>
          <w:b/>
          <w:sz w:val="28"/>
          <w:szCs w:val="28"/>
        </w:rPr>
      </w:pPr>
    </w:p>
    <w:p w14:paraId="368E180E" w14:textId="77777777" w:rsidR="000B4C69" w:rsidRPr="000B4C69" w:rsidRDefault="000B4C69" w:rsidP="00B60D2B">
      <w:pPr>
        <w:ind w:firstLine="709"/>
        <w:jc w:val="both"/>
        <w:rPr>
          <w:sz w:val="28"/>
          <w:szCs w:val="28"/>
        </w:rPr>
      </w:pPr>
    </w:p>
    <w:p w14:paraId="26605BD0" w14:textId="77777777" w:rsidR="000B4C69" w:rsidRPr="000B4C69" w:rsidRDefault="000B4C69" w:rsidP="000B4C69">
      <w:pPr>
        <w:jc w:val="center"/>
        <w:rPr>
          <w:b/>
          <w:shd w:val="clear" w:color="auto" w:fill="FFFFFF"/>
        </w:rPr>
      </w:pPr>
      <w:r w:rsidRPr="000B4C69">
        <w:rPr>
          <w:b/>
          <w:bCs/>
        </w:rPr>
        <w:t xml:space="preserve">О </w:t>
      </w:r>
      <w:r w:rsidRPr="000B4C69">
        <w:rPr>
          <w:b/>
        </w:rPr>
        <w:t xml:space="preserve">Порядке </w:t>
      </w:r>
      <w:r w:rsidRPr="000B4C69">
        <w:rPr>
          <w:b/>
          <w:shd w:val="clear" w:color="auto" w:fill="FFFFFF"/>
        </w:rPr>
        <w:t xml:space="preserve">утверждения и доведения </w:t>
      </w:r>
    </w:p>
    <w:p w14:paraId="59AF05A4" w14:textId="77777777" w:rsidR="000B4C69" w:rsidRPr="000B4C69" w:rsidRDefault="000B4C69" w:rsidP="000B4C69">
      <w:pPr>
        <w:jc w:val="center"/>
        <w:rPr>
          <w:b/>
          <w:shd w:val="clear" w:color="auto" w:fill="FFFFFF"/>
        </w:rPr>
      </w:pPr>
      <w:r w:rsidRPr="000B4C69">
        <w:rPr>
          <w:b/>
          <w:shd w:val="clear" w:color="auto" w:fill="FFFFFF"/>
        </w:rPr>
        <w:t xml:space="preserve">до главных распорядителей, </w:t>
      </w:r>
    </w:p>
    <w:p w14:paraId="2A783E92" w14:textId="77777777" w:rsidR="000B4C69" w:rsidRPr="000B4C69" w:rsidRDefault="000B4C69" w:rsidP="000B4C69">
      <w:pPr>
        <w:jc w:val="center"/>
        <w:rPr>
          <w:b/>
        </w:rPr>
      </w:pPr>
      <w:r w:rsidRPr="000B4C69">
        <w:rPr>
          <w:b/>
          <w:shd w:val="clear" w:color="auto" w:fill="FFFFFF"/>
        </w:rPr>
        <w:t>распорядителей и получателей средств</w:t>
      </w:r>
      <w:r w:rsidRPr="000B4C69">
        <w:rPr>
          <w:shd w:val="clear" w:color="auto" w:fill="FFFFFF"/>
        </w:rPr>
        <w:t xml:space="preserve"> </w:t>
      </w:r>
      <w:r w:rsidRPr="000B4C69">
        <w:rPr>
          <w:b/>
        </w:rPr>
        <w:t xml:space="preserve">бюджета </w:t>
      </w:r>
    </w:p>
    <w:p w14:paraId="62052048" w14:textId="77777777" w:rsidR="000B4C69" w:rsidRPr="000B4C69" w:rsidRDefault="000B4C69" w:rsidP="000B4C69">
      <w:pPr>
        <w:jc w:val="center"/>
        <w:rPr>
          <w:b/>
          <w:bCs/>
        </w:rPr>
      </w:pPr>
      <w:r w:rsidRPr="000B4C69">
        <w:rPr>
          <w:b/>
          <w:bCs/>
        </w:rPr>
        <w:t xml:space="preserve">муниципального образования Крымский район </w:t>
      </w:r>
    </w:p>
    <w:p w14:paraId="1813AC19" w14:textId="50221384" w:rsidR="000B4C69" w:rsidRPr="000B4C69" w:rsidRDefault="000B4C69" w:rsidP="000B4C69">
      <w:pPr>
        <w:jc w:val="center"/>
        <w:rPr>
          <w:b/>
          <w:bCs/>
        </w:rPr>
      </w:pPr>
      <w:r w:rsidRPr="000B4C69">
        <w:rPr>
          <w:b/>
          <w:shd w:val="clear" w:color="auto" w:fill="FFFFFF"/>
        </w:rPr>
        <w:t xml:space="preserve">предельного объема оплаты денежных обязательств  </w:t>
      </w:r>
    </w:p>
    <w:p w14:paraId="45BDFFCB" w14:textId="77777777" w:rsidR="000B4C69" w:rsidRPr="000B4C69" w:rsidRDefault="000B4C69" w:rsidP="000B4C69">
      <w:pPr>
        <w:jc w:val="center"/>
        <w:rPr>
          <w:b/>
          <w:bCs/>
        </w:rPr>
      </w:pPr>
    </w:p>
    <w:p w14:paraId="250AD7E1" w14:textId="77777777" w:rsidR="000B4C69" w:rsidRPr="000B4C69" w:rsidRDefault="000B4C69" w:rsidP="000B4C69">
      <w:pPr>
        <w:ind w:firstLine="709"/>
        <w:jc w:val="both"/>
      </w:pPr>
      <w:r w:rsidRPr="000B4C69">
        <w:rPr>
          <w:spacing w:val="-6"/>
        </w:rPr>
        <w:t xml:space="preserve">Руководствуясь статьей </w:t>
      </w:r>
      <w:hyperlink r:id="rId9" w:history="1">
        <w:r w:rsidRPr="000B4C69">
          <w:rPr>
            <w:rStyle w:val="ac"/>
            <w:color w:val="auto"/>
          </w:rPr>
          <w:t>226.1</w:t>
        </w:r>
      </w:hyperlink>
      <w:r w:rsidRPr="000B4C69">
        <w:t xml:space="preserve"> Бюджетного кодекса Российской Федерации, в целях регламентирования порядка утверждения и доведения </w:t>
      </w:r>
      <w:r w:rsidRPr="000B4C69">
        <w:rPr>
          <w:shd w:val="clear" w:color="auto" w:fill="FFFFFF"/>
        </w:rPr>
        <w:t xml:space="preserve">до главных распорядителей, распорядителей и получателей средств бюджета муниципального образования Крымский район предельных объемов оплаты денежных обязательств   в соответствующем периоде текущего финансового года при организации исполнения бюджета муниципального образования Крымский район по расходам, </w:t>
      </w:r>
      <w:proofErr w:type="gramStart"/>
      <w:r w:rsidRPr="000B4C69">
        <w:rPr>
          <w:shd w:val="clear" w:color="auto" w:fill="FFFFFF"/>
        </w:rPr>
        <w:t>п</w:t>
      </w:r>
      <w:proofErr w:type="gramEnd"/>
      <w:r w:rsidRPr="000B4C69">
        <w:rPr>
          <w:shd w:val="clear" w:color="auto" w:fill="FFFFFF"/>
        </w:rPr>
        <w:t xml:space="preserve"> р и к а з ы в а ю:</w:t>
      </w:r>
      <w:r w:rsidRPr="000B4C69">
        <w:t xml:space="preserve"> </w:t>
      </w:r>
    </w:p>
    <w:p w14:paraId="2C089101" w14:textId="77777777" w:rsidR="000B4C69" w:rsidRPr="000B4C69" w:rsidRDefault="000B4C69" w:rsidP="000B4C69">
      <w:pPr>
        <w:ind w:firstLine="709"/>
        <w:jc w:val="both"/>
        <w:rPr>
          <w:bCs/>
        </w:rPr>
      </w:pPr>
      <w:r w:rsidRPr="000B4C69">
        <w:t>1. </w:t>
      </w:r>
      <w:r w:rsidRPr="000B4C69">
        <w:rPr>
          <w:bCs/>
        </w:rPr>
        <w:t xml:space="preserve">Утвердить </w:t>
      </w:r>
      <w:r w:rsidRPr="000B4C69">
        <w:t xml:space="preserve">Порядок утверждения и доведения </w:t>
      </w:r>
      <w:r w:rsidRPr="000B4C69">
        <w:rPr>
          <w:shd w:val="clear" w:color="auto" w:fill="FFFFFF"/>
        </w:rPr>
        <w:t xml:space="preserve">до главных распорядителей, распорядителей и получателей средств </w:t>
      </w:r>
      <w:r w:rsidRPr="000B4C69">
        <w:t xml:space="preserve">бюджета </w:t>
      </w:r>
      <w:r w:rsidRPr="000B4C69">
        <w:rPr>
          <w:bCs/>
        </w:rPr>
        <w:t xml:space="preserve">муниципального образования Крымский район </w:t>
      </w:r>
      <w:r w:rsidRPr="000B4C69">
        <w:rPr>
          <w:shd w:val="clear" w:color="auto" w:fill="FFFFFF"/>
        </w:rPr>
        <w:t xml:space="preserve">предельного объема оплаты денежных обязательств </w:t>
      </w:r>
      <w:r w:rsidRPr="000B4C69">
        <w:rPr>
          <w:bCs/>
        </w:rPr>
        <w:t>(приложение).</w:t>
      </w:r>
    </w:p>
    <w:p w14:paraId="5FAFAB07" w14:textId="77777777" w:rsidR="000B4C69" w:rsidRPr="000B4C69" w:rsidRDefault="000B4C69" w:rsidP="000B4C69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B4C69">
        <w:rPr>
          <w:rFonts w:ascii="Times New Roman" w:hAnsi="Times New Roman"/>
          <w:bCs/>
          <w:sz w:val="24"/>
          <w:szCs w:val="24"/>
          <w:lang w:eastAsia="ru-RU"/>
        </w:rPr>
        <w:t>Признать утратившим силу приказ финансового управления администрации муниципального образования Крымский район от 29 декабря 2018 г. № 77-О «Об утверждении Порядка доведения бюджетных ассигнований, лимитов бюджетных обязательств и предельных объемов финансирования при организации исполнения бюджета по расходам и источникам финансирования дефицита бюджета муниципального образования Крымский район.</w:t>
      </w:r>
    </w:p>
    <w:p w14:paraId="7141194F" w14:textId="77777777" w:rsidR="000B4C69" w:rsidRPr="000B4C69" w:rsidRDefault="000B4C69" w:rsidP="000B4C69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B4C69">
        <w:rPr>
          <w:rFonts w:ascii="Times New Roman" w:hAnsi="Times New Roman"/>
          <w:bCs/>
          <w:sz w:val="24"/>
          <w:szCs w:val="24"/>
          <w:lang w:eastAsia="ru-RU"/>
        </w:rPr>
        <w:t>Аналитическому отделу финансового управления администрации муниципального образования Крымский район (Дьяченко М.А.) обеспечить размещение настоящего приказа на официальном сайте администрации муниципального образования Крымский район в сети «Интернет».</w:t>
      </w:r>
    </w:p>
    <w:p w14:paraId="6974EFDF" w14:textId="77777777" w:rsidR="000B4C69" w:rsidRPr="000B4C69" w:rsidRDefault="000B4C69" w:rsidP="000B4C69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0B4C69">
        <w:rPr>
          <w:rFonts w:ascii="Times New Roman" w:hAnsi="Times New Roman"/>
          <w:bCs/>
          <w:sz w:val="24"/>
          <w:szCs w:val="24"/>
          <w:lang w:eastAsia="ru-RU"/>
        </w:rPr>
        <w:t>Контроль за</w:t>
      </w:r>
      <w:proofErr w:type="gramEnd"/>
      <w:r w:rsidRPr="000B4C69">
        <w:rPr>
          <w:rFonts w:ascii="Times New Roman" w:hAnsi="Times New Roman"/>
          <w:bCs/>
          <w:sz w:val="24"/>
          <w:szCs w:val="24"/>
          <w:lang w:eastAsia="ru-RU"/>
        </w:rPr>
        <w:t xml:space="preserve"> выполнением настоящего приказа оставляю за собой.</w:t>
      </w:r>
    </w:p>
    <w:p w14:paraId="2FF3E9DC" w14:textId="57B76206" w:rsidR="000B4C69" w:rsidRPr="000B4C69" w:rsidRDefault="000B4C69" w:rsidP="000B4C69">
      <w:pPr>
        <w:pStyle w:val="ab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B4C69">
        <w:rPr>
          <w:rFonts w:ascii="Times New Roman" w:hAnsi="Times New Roman"/>
          <w:bCs/>
          <w:sz w:val="24"/>
          <w:szCs w:val="24"/>
          <w:lang w:eastAsia="ru-RU"/>
        </w:rPr>
        <w:t xml:space="preserve">Приказ вступает в силу со дня его подписания.   </w:t>
      </w:r>
    </w:p>
    <w:p w14:paraId="313873B8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6CDE57B6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3B5F6DD8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0B4C69">
        <w:rPr>
          <w:bCs/>
        </w:rPr>
        <w:t xml:space="preserve">Заместитель главы </w:t>
      </w:r>
      <w:proofErr w:type="gramStart"/>
      <w:r w:rsidRPr="000B4C69">
        <w:rPr>
          <w:bCs/>
        </w:rPr>
        <w:t>муниципального</w:t>
      </w:r>
      <w:proofErr w:type="gramEnd"/>
    </w:p>
    <w:p w14:paraId="5705D7E6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0B4C69">
        <w:rPr>
          <w:bCs/>
        </w:rPr>
        <w:t>образования Крымский район,</w:t>
      </w:r>
    </w:p>
    <w:p w14:paraId="163889FE" w14:textId="24638E9F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  <w:r w:rsidRPr="000B4C69">
        <w:rPr>
          <w:bCs/>
        </w:rPr>
        <w:t xml:space="preserve">начальник финансового управления                                                  </w:t>
      </w:r>
      <w:r w:rsidRPr="000B4C69">
        <w:rPr>
          <w:bCs/>
        </w:rPr>
        <w:t xml:space="preserve">                       </w:t>
      </w:r>
      <w:r w:rsidRPr="000B4C69">
        <w:rPr>
          <w:bCs/>
        </w:rPr>
        <w:t xml:space="preserve"> Г.И. </w:t>
      </w:r>
      <w:proofErr w:type="spellStart"/>
      <w:r w:rsidRPr="000B4C69">
        <w:rPr>
          <w:bCs/>
        </w:rPr>
        <w:t>Макарян</w:t>
      </w:r>
      <w:proofErr w:type="spellEnd"/>
    </w:p>
    <w:p w14:paraId="12129D48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6F289BFC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03F501AB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694DBEFB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66A4966C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532B9502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89"/>
      </w:tblGrid>
      <w:tr w:rsidR="000B4C69" w:rsidRPr="000B4C69" w14:paraId="15A8FCB0" w14:textId="77777777" w:rsidTr="006111DE">
        <w:tc>
          <w:tcPr>
            <w:tcW w:w="4927" w:type="dxa"/>
          </w:tcPr>
          <w:p w14:paraId="4A005D85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927" w:type="dxa"/>
          </w:tcPr>
          <w:p w14:paraId="0B109175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B4C69">
              <w:rPr>
                <w:rFonts w:ascii="Times New Roman" w:hAnsi="Times New Roman" w:cs="Times New Roman"/>
                <w:bCs/>
                <w:lang w:eastAsia="ru-RU"/>
              </w:rPr>
              <w:t>Приложение</w:t>
            </w:r>
          </w:p>
        </w:tc>
      </w:tr>
      <w:tr w:rsidR="000B4C69" w:rsidRPr="000B4C69" w14:paraId="66C545D4" w14:textId="77777777" w:rsidTr="006111DE">
        <w:tc>
          <w:tcPr>
            <w:tcW w:w="4927" w:type="dxa"/>
          </w:tcPr>
          <w:p w14:paraId="0EF2B4D9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927" w:type="dxa"/>
          </w:tcPr>
          <w:p w14:paraId="10109232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0B4C69" w:rsidRPr="000B4C69" w14:paraId="07562162" w14:textId="77777777" w:rsidTr="006111DE">
        <w:tc>
          <w:tcPr>
            <w:tcW w:w="4927" w:type="dxa"/>
          </w:tcPr>
          <w:p w14:paraId="3914C2AA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927" w:type="dxa"/>
          </w:tcPr>
          <w:p w14:paraId="6C7CB5C4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0B4C69" w:rsidRPr="000B4C69" w14:paraId="41ECDE4D" w14:textId="77777777" w:rsidTr="006111DE">
        <w:tc>
          <w:tcPr>
            <w:tcW w:w="4927" w:type="dxa"/>
          </w:tcPr>
          <w:p w14:paraId="0E4B65C6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4927" w:type="dxa"/>
          </w:tcPr>
          <w:p w14:paraId="7D8C271B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B4C69">
              <w:rPr>
                <w:rFonts w:ascii="Times New Roman" w:hAnsi="Times New Roman" w:cs="Times New Roman"/>
                <w:bCs/>
                <w:lang w:eastAsia="ru-RU"/>
              </w:rPr>
              <w:t>УТВЕРЖДЕН</w:t>
            </w:r>
          </w:p>
          <w:p w14:paraId="04C53045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B4C69">
              <w:rPr>
                <w:rFonts w:ascii="Times New Roman" w:hAnsi="Times New Roman" w:cs="Times New Roman"/>
                <w:bCs/>
                <w:lang w:eastAsia="ru-RU"/>
              </w:rPr>
              <w:t>приказом финансового управления</w:t>
            </w:r>
          </w:p>
          <w:p w14:paraId="1BD98B7A" w14:textId="77777777" w:rsidR="000B4C69" w:rsidRPr="000B4C69" w:rsidRDefault="000B4C69" w:rsidP="006111D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B4C69">
              <w:rPr>
                <w:rFonts w:ascii="Times New Roman" w:hAnsi="Times New Roman" w:cs="Times New Roman"/>
                <w:bCs/>
                <w:lang w:eastAsia="ru-RU"/>
              </w:rPr>
              <w:t>администрации муниципального образования Крымский район</w:t>
            </w:r>
          </w:p>
          <w:p w14:paraId="03C89AF2" w14:textId="00353E18" w:rsidR="000B4C69" w:rsidRPr="000B4C69" w:rsidRDefault="000B4C69" w:rsidP="000B4C69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0B4C69">
              <w:rPr>
                <w:rFonts w:ascii="Times New Roman" w:hAnsi="Times New Roman" w:cs="Times New Roman"/>
                <w:bCs/>
                <w:lang w:eastAsia="ru-RU"/>
              </w:rPr>
              <w:t xml:space="preserve">от </w:t>
            </w:r>
            <w:r w:rsidRPr="000B4C69">
              <w:rPr>
                <w:rFonts w:ascii="Times New Roman" w:hAnsi="Times New Roman" w:cs="Times New Roman"/>
                <w:bCs/>
                <w:lang w:eastAsia="ru-RU"/>
              </w:rPr>
              <w:t>10.01.2025</w:t>
            </w:r>
            <w:r w:rsidRPr="000B4C69">
              <w:rPr>
                <w:rFonts w:ascii="Times New Roman" w:hAnsi="Times New Roman" w:cs="Times New Roman"/>
                <w:bCs/>
                <w:lang w:eastAsia="ru-RU"/>
              </w:rPr>
              <w:t xml:space="preserve"> № </w:t>
            </w:r>
            <w:r w:rsidRPr="000B4C69">
              <w:rPr>
                <w:rFonts w:ascii="Times New Roman" w:hAnsi="Times New Roman" w:cs="Times New Roman"/>
                <w:bCs/>
                <w:lang w:eastAsia="ru-RU"/>
              </w:rPr>
              <w:t>3-о</w:t>
            </w:r>
          </w:p>
        </w:tc>
      </w:tr>
    </w:tbl>
    <w:p w14:paraId="37190624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560D6892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0BEEC86F" w14:textId="77777777" w:rsidR="000B4C69" w:rsidRPr="000B4C69" w:rsidRDefault="000B4C69" w:rsidP="000B4C69">
      <w:pPr>
        <w:jc w:val="center"/>
        <w:rPr>
          <w:b/>
          <w:shd w:val="clear" w:color="auto" w:fill="FFFFFF"/>
        </w:rPr>
      </w:pPr>
      <w:bookmarkStart w:id="1" w:name="_GoBack"/>
      <w:bookmarkEnd w:id="1"/>
      <w:r w:rsidRPr="000B4C69">
        <w:rPr>
          <w:b/>
          <w:bCs/>
        </w:rPr>
        <w:t xml:space="preserve">О </w:t>
      </w:r>
      <w:r w:rsidRPr="000B4C69">
        <w:rPr>
          <w:b/>
        </w:rPr>
        <w:t xml:space="preserve">Порядке </w:t>
      </w:r>
      <w:r w:rsidRPr="000B4C69">
        <w:rPr>
          <w:b/>
          <w:shd w:val="clear" w:color="auto" w:fill="FFFFFF"/>
        </w:rPr>
        <w:t xml:space="preserve">утверждения и доведения </w:t>
      </w:r>
    </w:p>
    <w:p w14:paraId="628BFC26" w14:textId="77777777" w:rsidR="000B4C69" w:rsidRPr="000B4C69" w:rsidRDefault="000B4C69" w:rsidP="000B4C69">
      <w:pPr>
        <w:jc w:val="center"/>
        <w:rPr>
          <w:b/>
          <w:shd w:val="clear" w:color="auto" w:fill="FFFFFF"/>
        </w:rPr>
      </w:pPr>
      <w:r w:rsidRPr="000B4C69">
        <w:rPr>
          <w:b/>
          <w:shd w:val="clear" w:color="auto" w:fill="FFFFFF"/>
        </w:rPr>
        <w:t xml:space="preserve">до главных распорядителей, </w:t>
      </w:r>
    </w:p>
    <w:p w14:paraId="2F5535FE" w14:textId="77777777" w:rsidR="000B4C69" w:rsidRPr="000B4C69" w:rsidRDefault="000B4C69" w:rsidP="000B4C69">
      <w:pPr>
        <w:jc w:val="center"/>
        <w:rPr>
          <w:b/>
        </w:rPr>
      </w:pPr>
      <w:r w:rsidRPr="000B4C69">
        <w:rPr>
          <w:b/>
          <w:shd w:val="clear" w:color="auto" w:fill="FFFFFF"/>
        </w:rPr>
        <w:t>распорядителей и получателей средств</w:t>
      </w:r>
      <w:r w:rsidRPr="000B4C69">
        <w:rPr>
          <w:shd w:val="clear" w:color="auto" w:fill="FFFFFF"/>
        </w:rPr>
        <w:t xml:space="preserve"> </w:t>
      </w:r>
      <w:r w:rsidRPr="000B4C69">
        <w:rPr>
          <w:b/>
        </w:rPr>
        <w:t xml:space="preserve">бюджета </w:t>
      </w:r>
    </w:p>
    <w:p w14:paraId="7305123C" w14:textId="77777777" w:rsidR="000B4C69" w:rsidRPr="000B4C69" w:rsidRDefault="000B4C69" w:rsidP="000B4C69">
      <w:pPr>
        <w:jc w:val="center"/>
        <w:rPr>
          <w:b/>
          <w:bCs/>
        </w:rPr>
      </w:pPr>
      <w:r w:rsidRPr="000B4C69">
        <w:rPr>
          <w:b/>
          <w:bCs/>
        </w:rPr>
        <w:t xml:space="preserve">муниципального образования Крымский район </w:t>
      </w:r>
    </w:p>
    <w:p w14:paraId="24997425" w14:textId="77777777" w:rsidR="000B4C69" w:rsidRPr="000B4C69" w:rsidRDefault="000B4C69" w:rsidP="000B4C69">
      <w:pPr>
        <w:jc w:val="center"/>
      </w:pPr>
      <w:r w:rsidRPr="000B4C69">
        <w:rPr>
          <w:b/>
          <w:shd w:val="clear" w:color="auto" w:fill="FFFFFF"/>
        </w:rPr>
        <w:t xml:space="preserve">предельного объема оплаты денежных обязательств  </w:t>
      </w:r>
    </w:p>
    <w:p w14:paraId="2E097BF2" w14:textId="77777777" w:rsidR="000B4C69" w:rsidRPr="000B4C69" w:rsidRDefault="000B4C69" w:rsidP="000B4C69">
      <w:pPr>
        <w:pStyle w:val="1"/>
        <w:rPr>
          <w:b w:val="0"/>
        </w:rPr>
      </w:pPr>
    </w:p>
    <w:p w14:paraId="3CE4B7D9" w14:textId="77777777" w:rsidR="000B4C69" w:rsidRPr="000B4C69" w:rsidRDefault="000B4C69" w:rsidP="000B4C69">
      <w:pPr>
        <w:pStyle w:val="1"/>
        <w:jc w:val="center"/>
        <w:rPr>
          <w:b w:val="0"/>
        </w:rPr>
      </w:pPr>
      <w:r w:rsidRPr="000B4C69">
        <w:rPr>
          <w:b w:val="0"/>
        </w:rPr>
        <w:t>1. Общие положения</w:t>
      </w:r>
    </w:p>
    <w:p w14:paraId="2D6DDDDE" w14:textId="77777777" w:rsidR="000B4C69" w:rsidRPr="000B4C69" w:rsidRDefault="000B4C69" w:rsidP="000B4C69"/>
    <w:p w14:paraId="6AE565E9" w14:textId="77777777" w:rsidR="000B4C69" w:rsidRPr="000B4C69" w:rsidRDefault="000B4C69" w:rsidP="000B4C69">
      <w:pPr>
        <w:ind w:firstLine="709"/>
        <w:jc w:val="both"/>
      </w:pPr>
      <w:bookmarkStart w:id="2" w:name="sub_1011"/>
      <w:r w:rsidRPr="000B4C69">
        <w:t xml:space="preserve">1.1. Настоящий Порядок утверждения и доведения бюджетных ассигнований, лимитов бюджетных обязательств и предельных объемов финансирования при организации исполнения бюджета муниципального образования Крымский район (далее – местный бюджет) по расходам и источникам финансирования дефицита бюджета муниципального образования Крымский район (далее – Порядок) </w:t>
      </w:r>
      <w:bookmarkStart w:id="3" w:name="sub_1012"/>
      <w:bookmarkEnd w:id="2"/>
      <w:r w:rsidRPr="000B4C69">
        <w:t>устанавливает правила взаимодействия:</w:t>
      </w:r>
    </w:p>
    <w:bookmarkEnd w:id="3"/>
    <w:p w14:paraId="7D839ACB" w14:textId="77777777" w:rsidR="000B4C69" w:rsidRPr="000B4C69" w:rsidRDefault="000B4C69" w:rsidP="000B4C69">
      <w:pPr>
        <w:ind w:firstLine="709"/>
        <w:jc w:val="both"/>
      </w:pPr>
      <w:r w:rsidRPr="000B4C69">
        <w:t xml:space="preserve">финансового управления администрации муниципального образования Крымский район (далее – финансовое управление) и главных распорядителей средств бюджета муниципального образования Крымский район (далее </w:t>
      </w:r>
      <w:proofErr w:type="gramStart"/>
      <w:r w:rsidRPr="000B4C69">
        <w:t>–г</w:t>
      </w:r>
      <w:proofErr w:type="gramEnd"/>
      <w:r w:rsidRPr="000B4C69">
        <w:t>лавный распорядитель) при утверждении и доведении главным распорядителям бюджетных ассигнований и (или) лимитов бюджетных обязательств (далее – бюджетные данные) и предельных объемов финансирования расходов местного бюджета  (далее – предельные объемы финансирования);</w:t>
      </w:r>
    </w:p>
    <w:p w14:paraId="3CD66764" w14:textId="77777777" w:rsidR="000B4C69" w:rsidRPr="000B4C69" w:rsidRDefault="000B4C69" w:rsidP="000B4C69">
      <w:pPr>
        <w:ind w:firstLine="709"/>
        <w:jc w:val="both"/>
      </w:pPr>
      <w:r w:rsidRPr="000B4C69">
        <w:t xml:space="preserve">финансового управления и главных администраторов </w:t>
      </w:r>
      <w:proofErr w:type="gramStart"/>
      <w:r w:rsidRPr="000B4C69">
        <w:t>источников финансирования дефицита бюджета муниципального образования</w:t>
      </w:r>
      <w:proofErr w:type="gramEnd"/>
      <w:r w:rsidRPr="000B4C69">
        <w:t xml:space="preserve"> Крымский район (далее – главный администратор источников) при утверждении и доведении главным администраторам источников бюджетных ассигнований;</w:t>
      </w:r>
    </w:p>
    <w:p w14:paraId="084934BC" w14:textId="77777777" w:rsidR="000B4C69" w:rsidRPr="000B4C69" w:rsidRDefault="000B4C69" w:rsidP="000B4C69">
      <w:pPr>
        <w:ind w:firstLine="709"/>
        <w:jc w:val="both"/>
      </w:pPr>
      <w:r w:rsidRPr="000B4C69">
        <w:t>финансового управления, распорядителей средств местного бюджета   (далее – распорядитель), получателей средств местного бюджета   (далее – получатель) при доведении им распределенных главными распорядителями (распорядителями) бюджетных данных и предельных объемов финансирования;</w:t>
      </w:r>
    </w:p>
    <w:p w14:paraId="7B78B5C2" w14:textId="77777777" w:rsidR="000B4C69" w:rsidRPr="000B4C69" w:rsidRDefault="000B4C69" w:rsidP="000B4C69">
      <w:pPr>
        <w:ind w:firstLine="709"/>
        <w:jc w:val="both"/>
      </w:pPr>
      <w:bookmarkStart w:id="4" w:name="sub_10125"/>
      <w:r w:rsidRPr="000B4C69">
        <w:t>финансового управления и администраторов источников финансирования дефицита местного бюджета (далее – администратор источников) при утверждении и доведении им распределенных главными администраторами источников бюджетных ассигнований.</w:t>
      </w:r>
      <w:bookmarkEnd w:id="4"/>
      <w:r w:rsidRPr="000B4C69">
        <w:rPr>
          <w:i/>
          <w:u w:val="single"/>
        </w:rPr>
        <w:t xml:space="preserve"> </w:t>
      </w:r>
    </w:p>
    <w:p w14:paraId="60E1CCC9" w14:textId="77777777" w:rsidR="000B4C69" w:rsidRPr="000B4C69" w:rsidRDefault="000B4C69" w:rsidP="000B4C69">
      <w:pPr>
        <w:ind w:firstLine="709"/>
        <w:jc w:val="both"/>
      </w:pPr>
      <w:r w:rsidRPr="000B4C69">
        <w:t>1.2. </w:t>
      </w:r>
      <w:proofErr w:type="gramStart"/>
      <w:r w:rsidRPr="000B4C69">
        <w:t xml:space="preserve">Мониторинг документов по утверждению и доведению бюджетных ассигнований, лимитов бюджетных обязательств и предельных объемов финансирования, осуществляется с использованием автоматизированной системы «Бюджет» (далее </w:t>
      </w:r>
      <w:r w:rsidRPr="000B4C69">
        <w:rPr>
          <w:spacing w:val="-5"/>
        </w:rPr>
        <w:t xml:space="preserve">АС «Бюджет») и автоматизированной системы «Удаленное рабочее место» (далее - АС «УРМ»), применением в указанных системах </w:t>
      </w:r>
      <w:hyperlink r:id="rId10" w:history="1">
        <w:r w:rsidRPr="000B4C69">
          <w:rPr>
            <w:spacing w:val="-5"/>
          </w:rPr>
          <w:t>кодов бюджетной классификации расходов бюджетов</w:t>
        </w:r>
      </w:hyperlink>
      <w:r w:rsidRPr="000B4C69">
        <w:rPr>
          <w:spacing w:val="-5"/>
        </w:rPr>
        <w:t xml:space="preserve"> (классификации источников финансирования дефицитов бюджетов), </w:t>
      </w:r>
      <w:r w:rsidRPr="000B4C69">
        <w:t xml:space="preserve">а также дополнительных классификаторов (кодов) для аналитического учета в </w:t>
      </w:r>
      <w:r w:rsidRPr="000B4C69">
        <w:rPr>
          <w:spacing w:val="-5"/>
        </w:rPr>
        <w:t>АС «Бюджет» (АС «УРМ</w:t>
      </w:r>
      <w:proofErr w:type="gramEnd"/>
      <w:r w:rsidRPr="000B4C69">
        <w:rPr>
          <w:spacing w:val="-5"/>
        </w:rPr>
        <w:t xml:space="preserve">») </w:t>
      </w:r>
      <w:r w:rsidRPr="000B4C69">
        <w:t>(</w:t>
      </w:r>
      <w:proofErr w:type="gramStart"/>
      <w:r w:rsidRPr="000B4C69">
        <w:t>далее - аналитический классификатор): код муниципального образования (район трансферта), мероприятие, тип средств, код целевых средств, код цели, вид изменений, вид ассигнований, код субсидии, код классификации расходов контрактной системы.</w:t>
      </w:r>
      <w:proofErr w:type="gramEnd"/>
    </w:p>
    <w:p w14:paraId="517A17DB" w14:textId="77777777" w:rsidR="000B4C69" w:rsidRPr="000B4C69" w:rsidRDefault="000B4C69" w:rsidP="000B4C69">
      <w:pPr>
        <w:jc w:val="both"/>
      </w:pPr>
    </w:p>
    <w:p w14:paraId="53F2086B" w14:textId="77777777" w:rsidR="000B4C69" w:rsidRPr="000B4C69" w:rsidRDefault="000B4C69" w:rsidP="000B4C69">
      <w:pPr>
        <w:jc w:val="center"/>
      </w:pPr>
      <w:bookmarkStart w:id="5" w:name="sub_1200"/>
      <w:r w:rsidRPr="000B4C69">
        <w:lastRenderedPageBreak/>
        <w:t>2. Доведение бюджетных данных до главных распорядителей и</w:t>
      </w:r>
    </w:p>
    <w:p w14:paraId="0739E53D" w14:textId="77777777" w:rsidR="000B4C69" w:rsidRPr="000B4C69" w:rsidRDefault="000B4C69" w:rsidP="000B4C69">
      <w:pPr>
        <w:jc w:val="center"/>
      </w:pPr>
      <w:r w:rsidRPr="000B4C69">
        <w:t>главных администраторов источников</w:t>
      </w:r>
    </w:p>
    <w:bookmarkEnd w:id="5"/>
    <w:p w14:paraId="531C0C02" w14:textId="77777777" w:rsidR="000B4C69" w:rsidRPr="000B4C69" w:rsidRDefault="000B4C69" w:rsidP="000B4C69">
      <w:pPr>
        <w:jc w:val="both"/>
      </w:pPr>
    </w:p>
    <w:p w14:paraId="76058110" w14:textId="77777777" w:rsidR="000B4C69" w:rsidRPr="000B4C69" w:rsidRDefault="000B4C69" w:rsidP="000B4C69">
      <w:pPr>
        <w:ind w:firstLine="709"/>
        <w:jc w:val="both"/>
      </w:pPr>
      <w:r w:rsidRPr="000B4C69">
        <w:t>2.1. </w:t>
      </w:r>
      <w:proofErr w:type="gramStart"/>
      <w:r w:rsidRPr="000B4C69">
        <w:t xml:space="preserve">Бюджетный отдел финансового управления (далее – бюджетный отдел) передает в аналитический отдел финансового управления (далее – аналитический отдел) утвержденные сводную бюджетную роспись и лимиты бюджетных обязательств в соответствии с </w:t>
      </w:r>
      <w:hyperlink r:id="rId11" w:history="1">
        <w:r w:rsidRPr="000B4C69">
          <w:rPr>
            <w:rStyle w:val="ac"/>
            <w:color w:val="auto"/>
          </w:rPr>
          <w:t>приказом</w:t>
        </w:r>
      </w:hyperlink>
      <w:r w:rsidRPr="000B4C69">
        <w:t xml:space="preserve"> финансового управления о Порядке составления и ведения сводной бюджетной росписи бюджета муниципального образования Крымский район и бюджетных росписей главных распорядителей средств бюджета муниципального образования Крымский район (главных администраторов источников финансирования дефицита местного</w:t>
      </w:r>
      <w:proofErr w:type="gramEnd"/>
      <w:r w:rsidRPr="000B4C69">
        <w:t xml:space="preserve"> бюджета) (далее - Порядок ведения сводной бюджетной росписи).</w:t>
      </w:r>
    </w:p>
    <w:p w14:paraId="4C3548EF" w14:textId="77777777" w:rsidR="000B4C69" w:rsidRPr="000B4C69" w:rsidRDefault="000B4C69" w:rsidP="000B4C69">
      <w:pPr>
        <w:ind w:firstLine="709"/>
        <w:jc w:val="both"/>
      </w:pPr>
      <w:r w:rsidRPr="000B4C69">
        <w:t xml:space="preserve">2.2. Аналитический отдел формирует в электронном виде </w:t>
      </w:r>
      <w:proofErr w:type="gramStart"/>
      <w:r w:rsidRPr="000B4C69">
        <w:t>в</w:t>
      </w:r>
      <w:proofErr w:type="gramEnd"/>
      <w:r w:rsidRPr="000B4C69">
        <w:t xml:space="preserve"> </w:t>
      </w:r>
      <w:proofErr w:type="gramStart"/>
      <w:r w:rsidRPr="000B4C69">
        <w:rPr>
          <w:spacing w:val="-5"/>
        </w:rPr>
        <w:t>АС</w:t>
      </w:r>
      <w:proofErr w:type="gramEnd"/>
      <w:r w:rsidRPr="000B4C69">
        <w:rPr>
          <w:spacing w:val="-5"/>
        </w:rPr>
        <w:t xml:space="preserve"> «Бюджет»</w:t>
      </w:r>
      <w:r w:rsidRPr="000B4C69">
        <w:t xml:space="preserve"> Расходное расписание и отправляет его в территориальный отдел Управления Федерального казначейства по Краснодарскому краю (далее – Управление)  в электронном виде с использованием электронной подписи посредством ППО «АСФК (СУФД)». </w:t>
      </w:r>
      <w:bookmarkStart w:id="6" w:name="sub_10222"/>
    </w:p>
    <w:p w14:paraId="333BD7E9" w14:textId="77777777" w:rsidR="000B4C69" w:rsidRPr="000B4C69" w:rsidRDefault="000B4C69" w:rsidP="000B4C69">
      <w:pPr>
        <w:ind w:firstLine="709"/>
        <w:jc w:val="both"/>
      </w:pPr>
      <w:r w:rsidRPr="000B4C69">
        <w:t>Доведенные бюджетные данные отражаются на лицевых счетах главных распорядителей (лицевых счетах главных администраторов источников) открытых в Управлении.</w:t>
      </w:r>
      <w:bookmarkEnd w:id="6"/>
    </w:p>
    <w:p w14:paraId="19D6CC61" w14:textId="77777777" w:rsidR="000B4C69" w:rsidRPr="000B4C69" w:rsidRDefault="000B4C69" w:rsidP="000B4C69">
      <w:pPr>
        <w:ind w:firstLine="709"/>
        <w:jc w:val="both"/>
      </w:pPr>
      <w:r w:rsidRPr="000B4C69">
        <w:t>2.3. При получении от бюджетного отдела измененных бюджетных данных аналитический отдел формирует Расходные расписания, содержащие изменения (увеличение или уменьшение) бюджетных данных относительно ранее доведенных и отправляет в Управление в электронном виде с использованием электронной подписи посредством ППО «АСФК (СУФД)».</w:t>
      </w:r>
      <w:bookmarkStart w:id="7" w:name="sub_10232"/>
    </w:p>
    <w:p w14:paraId="606B6AB2" w14:textId="77777777" w:rsidR="000B4C69" w:rsidRPr="000B4C69" w:rsidRDefault="000B4C69" w:rsidP="000B4C69">
      <w:pPr>
        <w:ind w:firstLine="709"/>
        <w:jc w:val="both"/>
      </w:pPr>
      <w:r w:rsidRPr="000B4C69">
        <w:t>Изменения бюджетных данных отражаются на лицевых счетах главных распорядителей (лицевых счетах главных администраторов источников) открытых в Управлении.</w:t>
      </w:r>
      <w:bookmarkStart w:id="8" w:name="sub_1024"/>
      <w:bookmarkEnd w:id="7"/>
    </w:p>
    <w:p w14:paraId="13E9171E" w14:textId="77777777" w:rsidR="000B4C69" w:rsidRPr="000B4C69" w:rsidRDefault="000B4C69" w:rsidP="000B4C69">
      <w:pPr>
        <w:ind w:firstLine="709"/>
        <w:jc w:val="both"/>
      </w:pPr>
      <w:r w:rsidRPr="000B4C69">
        <w:t xml:space="preserve">2.4. Бюджетные данные доводятся до главных распорядителей в разрезе </w:t>
      </w:r>
      <w:hyperlink r:id="rId12" w:history="1">
        <w:r w:rsidRPr="000B4C69">
          <w:rPr>
            <w:rStyle w:val="ac"/>
            <w:color w:val="auto"/>
          </w:rPr>
          <w:t>кодов классификации расходов бюджета</w:t>
        </w:r>
      </w:hyperlink>
      <w:r w:rsidRPr="000B4C69">
        <w:t>:</w:t>
      </w:r>
      <w:bookmarkEnd w:id="8"/>
    </w:p>
    <w:p w14:paraId="70289550" w14:textId="77777777" w:rsidR="000B4C69" w:rsidRPr="000B4C69" w:rsidRDefault="000B4C69" w:rsidP="000B4C69">
      <w:pPr>
        <w:ind w:firstLine="709"/>
        <w:jc w:val="both"/>
      </w:pPr>
      <w:r w:rsidRPr="000B4C69">
        <w:t>разделов, подразделов, целевых статей (муниципальных программам муниципального образования Крымский район и непрограммных направлений деятельности), групп и подгрупп видов расходов классификации расходов бюджетов, а также аналитических классификаторов.</w:t>
      </w:r>
      <w:bookmarkStart w:id="9" w:name="sub_1025"/>
    </w:p>
    <w:p w14:paraId="5FF51FD6" w14:textId="77777777" w:rsidR="000B4C69" w:rsidRPr="000B4C69" w:rsidRDefault="000B4C69" w:rsidP="000B4C69">
      <w:pPr>
        <w:ind w:firstLine="709"/>
        <w:jc w:val="both"/>
      </w:pPr>
      <w:r w:rsidRPr="000B4C69">
        <w:t xml:space="preserve">2.5. Бюджетные ассигнования доводятся до главных администраторов источников в разрезе </w:t>
      </w:r>
      <w:hyperlink r:id="rId13" w:history="1">
        <w:proofErr w:type="gramStart"/>
        <w:r w:rsidRPr="000B4C69">
          <w:rPr>
            <w:rStyle w:val="ac"/>
            <w:color w:val="auto"/>
          </w:rPr>
          <w:t>кодов классификации</w:t>
        </w:r>
      </w:hyperlink>
      <w:r w:rsidRPr="000B4C69">
        <w:t xml:space="preserve"> источников финансирования дефицита</w:t>
      </w:r>
      <w:proofErr w:type="gramEnd"/>
      <w:r w:rsidRPr="000B4C69">
        <w:t xml:space="preserve"> бюджета, а также аналитических классификаторов.</w:t>
      </w:r>
    </w:p>
    <w:p w14:paraId="59D345A8" w14:textId="77777777" w:rsidR="000B4C69" w:rsidRPr="000B4C69" w:rsidRDefault="000B4C69" w:rsidP="000B4C69">
      <w:pPr>
        <w:tabs>
          <w:tab w:val="left" w:pos="4320"/>
        </w:tabs>
        <w:ind w:firstLine="709"/>
        <w:jc w:val="both"/>
      </w:pPr>
      <w:r w:rsidRPr="000B4C69">
        <w:tab/>
      </w:r>
    </w:p>
    <w:bookmarkEnd w:id="9"/>
    <w:p w14:paraId="192433F9" w14:textId="77777777" w:rsidR="000B4C69" w:rsidRPr="000B4C69" w:rsidRDefault="000B4C69" w:rsidP="000B4C69">
      <w:pPr>
        <w:jc w:val="center"/>
      </w:pPr>
      <w:r w:rsidRPr="000B4C69">
        <w:t>3. Утверждение и доведение предельных объемов</w:t>
      </w:r>
    </w:p>
    <w:p w14:paraId="1CEA8730" w14:textId="77777777" w:rsidR="000B4C69" w:rsidRPr="000B4C69" w:rsidRDefault="000B4C69" w:rsidP="000B4C69">
      <w:pPr>
        <w:jc w:val="center"/>
      </w:pPr>
      <w:r w:rsidRPr="000B4C69">
        <w:t>финансирования до главных распорядителей</w:t>
      </w:r>
    </w:p>
    <w:p w14:paraId="6C510AF6" w14:textId="77777777" w:rsidR="000B4C69" w:rsidRPr="000B4C69" w:rsidRDefault="000B4C69" w:rsidP="000B4C69">
      <w:pPr>
        <w:jc w:val="both"/>
      </w:pPr>
    </w:p>
    <w:p w14:paraId="7C1E66FD" w14:textId="77777777" w:rsidR="000B4C69" w:rsidRPr="000B4C69" w:rsidRDefault="000B4C69" w:rsidP="000B4C69">
      <w:pPr>
        <w:ind w:firstLine="709"/>
        <w:jc w:val="both"/>
      </w:pPr>
      <w:r w:rsidRPr="000B4C69">
        <w:t>3.1. Предельные объемы финансирования считаются утвержденными в день утверждения кассового плана исполнения местного бюджета (далее - кассовый план) в соответствии с Порядком составления и ведения кассового плана исполнения средств местного бюджета в текущем финансовом году (далее - Порядок ведения кассового плана) и соответствуют показателям кассового плана на соответствующий период.</w:t>
      </w:r>
    </w:p>
    <w:p w14:paraId="35620035" w14:textId="77777777" w:rsidR="000B4C69" w:rsidRPr="000B4C69" w:rsidRDefault="000B4C69" w:rsidP="000B4C69">
      <w:pPr>
        <w:ind w:firstLine="709"/>
        <w:jc w:val="both"/>
      </w:pPr>
      <w:bookmarkStart w:id="10" w:name="sub_1131"/>
      <w:r w:rsidRPr="000B4C69">
        <w:t>Предельные объемы финансирования устанавливаются на основе заявок на финансирование в форме заявок-уведомлений (далее – Уведомления), сформированных и представленных главными распорядителями в соответствии с требованиями Порядка ведения кассового плана</w:t>
      </w:r>
      <w:bookmarkEnd w:id="10"/>
      <w:r w:rsidRPr="000B4C69">
        <w:t>.</w:t>
      </w:r>
    </w:p>
    <w:p w14:paraId="0BAEB451" w14:textId="77777777" w:rsidR="000B4C69" w:rsidRPr="000B4C69" w:rsidRDefault="000B4C69" w:rsidP="000B4C69">
      <w:pPr>
        <w:ind w:firstLine="709"/>
        <w:jc w:val="both"/>
      </w:pPr>
      <w:r w:rsidRPr="000B4C69">
        <w:t xml:space="preserve">3.2. Изменения в предельные объемы финансирования считаются внесенными </w:t>
      </w:r>
      <w:proofErr w:type="gramStart"/>
      <w:r w:rsidRPr="000B4C69">
        <w:t xml:space="preserve">в день внесения изменений в показатели кассового плана в соответствии с </w:t>
      </w:r>
      <w:hyperlink r:id="rId14" w:history="1">
        <w:r w:rsidRPr="000B4C69">
          <w:rPr>
            <w:rStyle w:val="ac"/>
            <w:color w:val="auto"/>
          </w:rPr>
          <w:t>Порядком</w:t>
        </w:r>
      </w:hyperlink>
      <w:r w:rsidRPr="000B4C69">
        <w:t xml:space="preserve"> ведения кассового плана в части</w:t>
      </w:r>
      <w:proofErr w:type="gramEnd"/>
      <w:r w:rsidRPr="000B4C69">
        <w:t xml:space="preserve"> расходов средств местного бюджета.</w:t>
      </w:r>
    </w:p>
    <w:p w14:paraId="484850B5" w14:textId="77777777" w:rsidR="000B4C69" w:rsidRPr="000B4C69" w:rsidRDefault="000B4C69" w:rsidP="000B4C69">
      <w:pPr>
        <w:ind w:firstLine="709"/>
        <w:jc w:val="both"/>
      </w:pPr>
      <w:bookmarkStart w:id="11" w:name="sub_1033"/>
      <w:r w:rsidRPr="000B4C69">
        <w:lastRenderedPageBreak/>
        <w:t>3.3. Аналитический отдел осуществляет доведение предельных объемов финансирования, изменений в предельные объемы финансирования до главных распорядителей аналогично положений пункта 2.2 настоящего Порядка.</w:t>
      </w:r>
    </w:p>
    <w:bookmarkEnd w:id="11"/>
    <w:p w14:paraId="194CFBF5" w14:textId="77777777" w:rsidR="000B4C69" w:rsidRPr="000B4C69" w:rsidRDefault="000B4C69" w:rsidP="000B4C69">
      <w:pPr>
        <w:pStyle w:val="1"/>
        <w:jc w:val="both"/>
      </w:pPr>
    </w:p>
    <w:p w14:paraId="396AB56E" w14:textId="77777777" w:rsidR="000B4C69" w:rsidRPr="000B4C69" w:rsidRDefault="000B4C69" w:rsidP="000B4C69">
      <w:pPr>
        <w:pStyle w:val="1"/>
        <w:jc w:val="center"/>
        <w:rPr>
          <w:b w:val="0"/>
        </w:rPr>
      </w:pPr>
      <w:r w:rsidRPr="000B4C69">
        <w:rPr>
          <w:b w:val="0"/>
        </w:rPr>
        <w:t>4. Доведение бюджетных данных и предельных объемов</w:t>
      </w:r>
    </w:p>
    <w:p w14:paraId="4DBF051E" w14:textId="77777777" w:rsidR="000B4C69" w:rsidRPr="000B4C69" w:rsidRDefault="000B4C69" w:rsidP="000B4C69">
      <w:pPr>
        <w:pStyle w:val="1"/>
        <w:jc w:val="center"/>
        <w:rPr>
          <w:b w:val="0"/>
        </w:rPr>
      </w:pPr>
      <w:r w:rsidRPr="000B4C69">
        <w:rPr>
          <w:b w:val="0"/>
        </w:rPr>
        <w:t xml:space="preserve">финансирования, </w:t>
      </w:r>
      <w:proofErr w:type="gramStart"/>
      <w:r w:rsidRPr="000B4C69">
        <w:rPr>
          <w:b w:val="0"/>
        </w:rPr>
        <w:t>распределенных</w:t>
      </w:r>
      <w:proofErr w:type="gramEnd"/>
      <w:r w:rsidRPr="000B4C69">
        <w:rPr>
          <w:b w:val="0"/>
        </w:rPr>
        <w:t xml:space="preserve"> главными распорядителями и</w:t>
      </w:r>
    </w:p>
    <w:p w14:paraId="343426AB" w14:textId="77777777" w:rsidR="000B4C69" w:rsidRPr="000B4C69" w:rsidRDefault="000B4C69" w:rsidP="000B4C69">
      <w:pPr>
        <w:pStyle w:val="1"/>
        <w:jc w:val="center"/>
        <w:rPr>
          <w:b w:val="0"/>
        </w:rPr>
      </w:pPr>
      <w:r w:rsidRPr="000B4C69">
        <w:rPr>
          <w:b w:val="0"/>
        </w:rPr>
        <w:t>главными администраторами источников</w:t>
      </w:r>
    </w:p>
    <w:p w14:paraId="4FBC2EA2" w14:textId="77777777" w:rsidR="000B4C69" w:rsidRPr="000B4C69" w:rsidRDefault="000B4C69" w:rsidP="000B4C69">
      <w:pPr>
        <w:jc w:val="both"/>
      </w:pPr>
    </w:p>
    <w:p w14:paraId="0155E5C1" w14:textId="77777777" w:rsidR="000B4C69" w:rsidRPr="000B4C69" w:rsidRDefault="000B4C69" w:rsidP="000B4C69">
      <w:pPr>
        <w:ind w:firstLine="709"/>
        <w:jc w:val="both"/>
      </w:pPr>
      <w:bookmarkStart w:id="12" w:name="sub_1041"/>
      <w:r w:rsidRPr="000B4C69">
        <w:t xml:space="preserve">4.1. Главные распорядители, после утверждения бюджетной росписи главного распорядителя, на основании бюджетных данных, доведенных до них Уведомлениями, осуществляют распределение бюджетных данных между находящимися в их ведении распорядителями и (или) получателями. </w:t>
      </w:r>
      <w:bookmarkStart w:id="13" w:name="sub_104102"/>
      <w:bookmarkEnd w:id="12"/>
    </w:p>
    <w:p w14:paraId="575BDBFA" w14:textId="77777777" w:rsidR="000B4C69" w:rsidRPr="000B4C69" w:rsidRDefault="000B4C69" w:rsidP="000B4C69">
      <w:pPr>
        <w:ind w:firstLine="709"/>
        <w:jc w:val="both"/>
      </w:pPr>
      <w:r w:rsidRPr="000B4C69">
        <w:t>Главные администраторы источников на основании бюджетных ассигнований, доведенных до них Уведомлениями, осуществляют доведение бюджетных ассигнований на лицевые счета администраторов источников.</w:t>
      </w:r>
    </w:p>
    <w:p w14:paraId="7A12EEDE" w14:textId="77777777" w:rsidR="000B4C69" w:rsidRPr="000B4C69" w:rsidRDefault="000B4C69" w:rsidP="000B4C69">
      <w:pPr>
        <w:ind w:firstLine="709"/>
        <w:jc w:val="both"/>
      </w:pPr>
      <w:bookmarkStart w:id="14" w:name="sub_104103"/>
      <w:bookmarkEnd w:id="13"/>
      <w:r w:rsidRPr="000B4C69">
        <w:t>Главные распорядители на основании предельных объемов финансирования, осуществляют распределение предельных объемов финансирования между находящимися в их ведении распорядителями и (или) получателями.</w:t>
      </w:r>
    </w:p>
    <w:p w14:paraId="4362B947" w14:textId="77777777" w:rsidR="000B4C69" w:rsidRPr="000B4C69" w:rsidRDefault="000B4C69" w:rsidP="000B4C69">
      <w:pPr>
        <w:ind w:firstLine="709"/>
        <w:jc w:val="both"/>
      </w:pPr>
      <w:bookmarkStart w:id="15" w:name="sub_1047"/>
      <w:bookmarkEnd w:id="14"/>
      <w:r w:rsidRPr="000B4C69">
        <w:t>4.2. Аналитический отдел осуществляет мониторинг представленных Уведомлений на соответствие следующим требованиям:</w:t>
      </w:r>
    </w:p>
    <w:p w14:paraId="3D6AB195" w14:textId="77777777" w:rsidR="000B4C69" w:rsidRPr="000B4C69" w:rsidRDefault="000B4C69" w:rsidP="000B4C69">
      <w:pPr>
        <w:ind w:firstLine="709"/>
        <w:jc w:val="both"/>
      </w:pPr>
      <w:bookmarkStart w:id="16" w:name="sub_472"/>
      <w:bookmarkEnd w:id="15"/>
      <w:r w:rsidRPr="000B4C69">
        <w:t>а) должны быть указаны номера действующих лицевых счетов, открытых клиентам в Управлении;</w:t>
      </w:r>
      <w:bookmarkStart w:id="17" w:name="sub_473"/>
      <w:bookmarkEnd w:id="16"/>
    </w:p>
    <w:p w14:paraId="412B8456" w14:textId="77777777" w:rsidR="000B4C69" w:rsidRPr="000B4C69" w:rsidRDefault="000B4C69" w:rsidP="000B4C69">
      <w:pPr>
        <w:ind w:firstLine="709"/>
        <w:jc w:val="both"/>
      </w:pPr>
      <w:r w:rsidRPr="000B4C69">
        <w:t xml:space="preserve">б) </w:t>
      </w:r>
      <w:hyperlink r:id="rId15" w:history="1">
        <w:r w:rsidRPr="000B4C69">
          <w:rPr>
            <w:rStyle w:val="ac"/>
            <w:color w:val="auto"/>
          </w:rPr>
          <w:t>коды классификации</w:t>
        </w:r>
      </w:hyperlink>
      <w:r w:rsidRPr="000B4C69">
        <w:t xml:space="preserve"> расходов бюджета муниципального образования Крымский район, указанные в Уведомлениях, должны соответствовать </w:t>
      </w:r>
      <w:hyperlink r:id="rId16" w:history="1">
        <w:r w:rsidRPr="000B4C69">
          <w:rPr>
            <w:rStyle w:val="ac"/>
            <w:color w:val="auto"/>
          </w:rPr>
          <w:t>кодам бюджетной классификации</w:t>
        </w:r>
      </w:hyperlink>
      <w:r w:rsidRPr="000B4C69">
        <w:t xml:space="preserve"> Российской Федерации в части, относящейся к местному бюджету, действующим в текущем финансовом году на момент представления Уведомлений (далее - действующая классификация);</w:t>
      </w:r>
      <w:bookmarkStart w:id="18" w:name="sub_474"/>
      <w:bookmarkEnd w:id="17"/>
    </w:p>
    <w:p w14:paraId="3D809D9A" w14:textId="77777777" w:rsidR="000B4C69" w:rsidRPr="000B4C69" w:rsidRDefault="000B4C69" w:rsidP="000B4C69">
      <w:pPr>
        <w:ind w:firstLine="709"/>
        <w:jc w:val="both"/>
      </w:pPr>
      <w:r w:rsidRPr="000B4C69">
        <w:t>в) суммы бюджетных ассигнований, распределенные главным распорядителем (распорядителем) между находящимися в его ведении распорядителями и (или) получателями, главным администратором источников между находящимися в его ведении администраторами источников, должны быть равны бюджетным ассигнованиям, ранее доведенным до главного распорядителя (распорядителя), главного администратора источников;</w:t>
      </w:r>
      <w:bookmarkStart w:id="19" w:name="sub_475"/>
      <w:bookmarkEnd w:id="18"/>
    </w:p>
    <w:p w14:paraId="0A2AE5EE" w14:textId="77777777" w:rsidR="000B4C69" w:rsidRPr="000B4C69" w:rsidRDefault="000B4C69" w:rsidP="000B4C69">
      <w:pPr>
        <w:ind w:firstLine="709"/>
        <w:jc w:val="both"/>
      </w:pPr>
      <w:r w:rsidRPr="000B4C69">
        <w:t>г) суммы лимитов бюджетных обязательств, распределенные главным распорядителем (распорядителем) между находящимися в его ведении распорядителями и (или) получателями, не должны превышать лимитов бюджетных обязательств, ранее доведенных до главного распорядителя (распорядителя);</w:t>
      </w:r>
      <w:bookmarkStart w:id="20" w:name="sub_476"/>
      <w:bookmarkEnd w:id="19"/>
    </w:p>
    <w:p w14:paraId="2AC38BCB" w14:textId="77777777" w:rsidR="000B4C69" w:rsidRPr="000B4C69" w:rsidRDefault="000B4C69" w:rsidP="000B4C69">
      <w:pPr>
        <w:ind w:firstLine="709"/>
        <w:jc w:val="both"/>
      </w:pPr>
      <w:r w:rsidRPr="000B4C69">
        <w:t>д) суммы предельных объемов финансирования, распределенные главным распорядителем (распорядителем) между находящимися в его ведении распорядителями и (или) получателями, не должны превышать сумм лимитов бюджетных обязательств, ранее доведенных до распорядителей, получателей;</w:t>
      </w:r>
      <w:bookmarkStart w:id="21" w:name="sub_477"/>
      <w:bookmarkEnd w:id="20"/>
    </w:p>
    <w:p w14:paraId="2AD6A44B" w14:textId="77777777" w:rsidR="000B4C69" w:rsidRPr="000B4C69" w:rsidRDefault="000B4C69" w:rsidP="000B4C69">
      <w:pPr>
        <w:ind w:firstLine="709"/>
        <w:jc w:val="both"/>
      </w:pPr>
      <w:proofErr w:type="gramStart"/>
      <w:r w:rsidRPr="000B4C69">
        <w:t>е) в случае уменьшения бюджетных данных и (или) предельных объемов финансирования главным распорядителем по подведомственным распорядителям суммы изменений соответствующих бюджетных данных и (или) предельных объемов финансирования должны быть меньше или равны сумм нераспределенных бюджетных данных и (или) предельных объемов финансирования по соответствующим кодам действующей классификации, учтенных на соответствующих лицевых счетах распорядителей;</w:t>
      </w:r>
      <w:bookmarkEnd w:id="21"/>
      <w:proofErr w:type="gramEnd"/>
    </w:p>
    <w:p w14:paraId="076997E8" w14:textId="77777777" w:rsidR="000B4C69" w:rsidRPr="000B4C69" w:rsidRDefault="000B4C69" w:rsidP="000B4C69">
      <w:pPr>
        <w:ind w:firstLine="709"/>
        <w:jc w:val="both"/>
      </w:pPr>
      <w:r w:rsidRPr="000B4C69">
        <w:t>ж) в случае уменьшения бюджетных данных и (или) предельных объемов финансирования, доведенных до получателя, суммы измененных бюджетных данных и (или) предельных объемов финансирования по соответствующим кодам действующей классификации не должны быть меньше произведенных получателем перечислений;</w:t>
      </w:r>
      <w:bookmarkStart w:id="22" w:name="sub_480"/>
    </w:p>
    <w:p w14:paraId="78F55DC5" w14:textId="77777777" w:rsidR="000B4C69" w:rsidRPr="000B4C69" w:rsidRDefault="000B4C69" w:rsidP="000B4C69">
      <w:pPr>
        <w:ind w:firstLine="709"/>
        <w:jc w:val="both"/>
      </w:pPr>
      <w:r w:rsidRPr="000B4C69">
        <w:lastRenderedPageBreak/>
        <w:t>з) в случае уменьшения бюджетных данных, доведенных до получателя, суммы измененных бюджетных данных по соответствующим кодам действующей классификации не должны быть меньше доведенных предельных объемов финансирования.</w:t>
      </w:r>
    </w:p>
    <w:bookmarkEnd w:id="22"/>
    <w:p w14:paraId="781B3B22" w14:textId="77777777" w:rsidR="000B4C69" w:rsidRPr="000B4C69" w:rsidRDefault="000B4C69" w:rsidP="000B4C69">
      <w:pPr>
        <w:ind w:firstLine="709"/>
        <w:jc w:val="both"/>
      </w:pPr>
      <w:r w:rsidRPr="000B4C69">
        <w:t>4.3. </w:t>
      </w:r>
      <w:proofErr w:type="gramStart"/>
      <w:r w:rsidRPr="000B4C69">
        <w:t>Главные распорядители (распорядители) вправе отозвать либо перераспределить неиспользованные бюджетные данные,  текущего финансового года и (или) плановых периодов, предельные объемы финансирования, числящиеся на соответствующих лицевых счетах распорядителей и (или) получателей, между подведомственными распорядителями и (или) получателями и (или) элементами видов расходов классификации расходов бюджетов.</w:t>
      </w:r>
      <w:proofErr w:type="gramEnd"/>
    </w:p>
    <w:p w14:paraId="47B88F32" w14:textId="77777777" w:rsidR="000B4C69" w:rsidRPr="000B4C69" w:rsidRDefault="000B4C69" w:rsidP="000B4C69">
      <w:pPr>
        <w:ind w:firstLine="709"/>
        <w:jc w:val="both"/>
      </w:pPr>
      <w:bookmarkStart w:id="23" w:name="sub_104112"/>
      <w:r w:rsidRPr="000B4C69">
        <w:t>Главные администраторы источников вправе отозвать либо перераспределить неиспользованные бюджетные ассигнования текущего финансового года и (или) плановых периодов, числящиеся на соответствующих лицевых счетах администраторов источников.</w:t>
      </w:r>
    </w:p>
    <w:bookmarkEnd w:id="23"/>
    <w:p w14:paraId="0E5A5725" w14:textId="77777777" w:rsidR="000B4C69" w:rsidRPr="000B4C69" w:rsidRDefault="000B4C69" w:rsidP="000B4C69">
      <w:pPr>
        <w:ind w:firstLine="709"/>
        <w:jc w:val="both"/>
      </w:pPr>
      <w:r w:rsidRPr="000B4C69">
        <w:t>Для осуществления вышеперечисленных операций формируется отдельное Уведомление на уменьшение бюджетных ассигнований и (или) лимитов бюджетных обязательств и (или) предельных объемов финансирования на сумму отзываемых неиспользованных бюджетных данных.</w:t>
      </w:r>
    </w:p>
    <w:p w14:paraId="3ACDE216" w14:textId="77777777" w:rsidR="000B4C69" w:rsidRPr="000B4C69" w:rsidRDefault="000B4C69" w:rsidP="000B4C69">
      <w:pPr>
        <w:ind w:firstLine="709"/>
        <w:jc w:val="both"/>
      </w:pPr>
      <w:bookmarkStart w:id="24" w:name="sub_10412"/>
      <w:r w:rsidRPr="000B4C69">
        <w:t xml:space="preserve">4.4. </w:t>
      </w:r>
      <w:bookmarkStart w:id="25" w:name="sub_10413"/>
      <w:bookmarkEnd w:id="24"/>
      <w:proofErr w:type="gramStart"/>
      <w:r w:rsidRPr="000B4C69">
        <w:t>Уведомления</w:t>
      </w:r>
      <w:proofErr w:type="gramEnd"/>
      <w:r w:rsidRPr="000B4C69">
        <w:t xml:space="preserve"> полученные до 16.00 часов текущего рабочего дня, учитываются  в день их представления.</w:t>
      </w:r>
    </w:p>
    <w:bookmarkEnd w:id="25"/>
    <w:p w14:paraId="07672FF3" w14:textId="77777777" w:rsidR="000B4C69" w:rsidRPr="000B4C69" w:rsidRDefault="000B4C69" w:rsidP="000B4C69">
      <w:pPr>
        <w:ind w:firstLine="709"/>
        <w:jc w:val="both"/>
      </w:pPr>
      <w:proofErr w:type="gramStart"/>
      <w:r w:rsidRPr="000B4C69">
        <w:t>Уведомления</w:t>
      </w:r>
      <w:proofErr w:type="gramEnd"/>
      <w:r w:rsidRPr="000B4C69">
        <w:t xml:space="preserve"> представленные после 16.00 часов текущего рабочего дня, принимаются к исполнению на следующий рабочий день.</w:t>
      </w:r>
    </w:p>
    <w:p w14:paraId="1CA73B78" w14:textId="77777777" w:rsidR="000B4C69" w:rsidRPr="000B4C69" w:rsidRDefault="000B4C69" w:rsidP="000B4C69">
      <w:pPr>
        <w:pStyle w:val="ad"/>
        <w:tabs>
          <w:tab w:val="left" w:pos="10173"/>
        </w:tabs>
        <w:rPr>
          <w:rFonts w:ascii="Times New Roman" w:hAnsi="Times New Roman" w:cs="Times New Roman"/>
        </w:rPr>
      </w:pPr>
    </w:p>
    <w:p w14:paraId="56A13B4A" w14:textId="77777777" w:rsidR="000B4C69" w:rsidRPr="000B4C69" w:rsidRDefault="000B4C69" w:rsidP="000B4C69">
      <w:pPr>
        <w:pStyle w:val="ad"/>
        <w:tabs>
          <w:tab w:val="left" w:pos="10173"/>
        </w:tabs>
        <w:rPr>
          <w:rFonts w:ascii="Times New Roman" w:hAnsi="Times New Roman" w:cs="Times New Roman"/>
        </w:rPr>
      </w:pPr>
    </w:p>
    <w:p w14:paraId="026C77C7" w14:textId="77777777" w:rsidR="000B4C69" w:rsidRPr="000B4C69" w:rsidRDefault="000B4C69" w:rsidP="000B4C69">
      <w:pPr>
        <w:pStyle w:val="ad"/>
        <w:tabs>
          <w:tab w:val="left" w:pos="10173"/>
        </w:tabs>
        <w:rPr>
          <w:rFonts w:ascii="Times New Roman" w:hAnsi="Times New Roman" w:cs="Times New Roman"/>
        </w:rPr>
      </w:pPr>
    </w:p>
    <w:p w14:paraId="163BC45E" w14:textId="77777777" w:rsidR="000B4C69" w:rsidRPr="000B4C69" w:rsidRDefault="000B4C69" w:rsidP="000B4C69">
      <w:pPr>
        <w:pStyle w:val="ad"/>
        <w:tabs>
          <w:tab w:val="left" w:pos="10173"/>
        </w:tabs>
        <w:rPr>
          <w:rFonts w:ascii="Times New Roman" w:hAnsi="Times New Roman" w:cs="Times New Roman"/>
        </w:rPr>
      </w:pPr>
      <w:r w:rsidRPr="000B4C69">
        <w:rPr>
          <w:rFonts w:ascii="Times New Roman" w:hAnsi="Times New Roman" w:cs="Times New Roman"/>
        </w:rPr>
        <w:t>Начальник аналитического отдела</w:t>
      </w:r>
    </w:p>
    <w:p w14:paraId="0DE91109" w14:textId="42B0A7B1" w:rsidR="000B4C69" w:rsidRPr="000B4C69" w:rsidRDefault="000B4C69" w:rsidP="000B4C69">
      <w:pPr>
        <w:jc w:val="both"/>
      </w:pPr>
      <w:r w:rsidRPr="000B4C69">
        <w:t>финансового управления</w:t>
      </w:r>
      <w:r w:rsidRPr="000B4C69">
        <w:tab/>
      </w:r>
      <w:r w:rsidRPr="000B4C69">
        <w:tab/>
      </w:r>
      <w:r w:rsidRPr="000B4C69">
        <w:tab/>
      </w:r>
      <w:r w:rsidRPr="000B4C69">
        <w:tab/>
      </w:r>
      <w:r w:rsidRPr="000B4C69">
        <w:tab/>
      </w:r>
      <w:r w:rsidRPr="000B4C69">
        <w:tab/>
        <w:t xml:space="preserve">         </w:t>
      </w:r>
      <w:r>
        <w:t xml:space="preserve">                 </w:t>
      </w:r>
      <w:r w:rsidRPr="000B4C69">
        <w:t xml:space="preserve"> М.А. Дьяченко</w:t>
      </w:r>
    </w:p>
    <w:p w14:paraId="413F4A4E" w14:textId="77777777" w:rsidR="000B4C69" w:rsidRPr="000B4C69" w:rsidRDefault="000B4C69" w:rsidP="000B4C69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bCs/>
        </w:rPr>
      </w:pPr>
    </w:p>
    <w:p w14:paraId="589B975F" w14:textId="77777777" w:rsidR="00CB78D0" w:rsidRPr="000B4C69" w:rsidRDefault="00CB78D0" w:rsidP="000B4C69">
      <w:pPr>
        <w:jc w:val="center"/>
      </w:pPr>
    </w:p>
    <w:sectPr w:rsidR="00CB78D0" w:rsidRPr="000B4C69" w:rsidSect="0053538B">
      <w:headerReference w:type="default" r:id="rId17"/>
      <w:pgSz w:w="11906" w:h="16838"/>
      <w:pgMar w:top="284" w:right="566" w:bottom="89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D45BBF" w14:textId="77777777" w:rsidR="00E01DE5" w:rsidRDefault="00E01DE5">
      <w:r>
        <w:separator/>
      </w:r>
    </w:p>
  </w:endnote>
  <w:endnote w:type="continuationSeparator" w:id="0">
    <w:p w14:paraId="22780AC3" w14:textId="77777777" w:rsidR="00E01DE5" w:rsidRDefault="00E0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A4924" w14:textId="77777777" w:rsidR="00E01DE5" w:rsidRDefault="00E01DE5">
      <w:r>
        <w:separator/>
      </w:r>
    </w:p>
  </w:footnote>
  <w:footnote w:type="continuationSeparator" w:id="0">
    <w:p w14:paraId="110C7A5F" w14:textId="77777777" w:rsidR="00E01DE5" w:rsidRDefault="00E01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B2127" w14:textId="683D2DA0" w:rsidR="00B60D2B" w:rsidRPr="00B60D2B" w:rsidRDefault="00B60D2B" w:rsidP="00B60D2B">
    <w:pPr>
      <w:pStyle w:val="a4"/>
      <w:tabs>
        <w:tab w:val="center" w:pos="4770"/>
        <w:tab w:val="left" w:pos="5235"/>
      </w:tabs>
      <w:rPr>
        <w:sz w:val="28"/>
        <w:szCs w:val="28"/>
      </w:rPr>
    </w:pPr>
    <w:r w:rsidRPr="00B60D2B">
      <w:rPr>
        <w:sz w:val="28"/>
        <w:szCs w:val="28"/>
      </w:rPr>
      <w:tab/>
    </w:r>
    <w:r w:rsidRPr="00B60D2B">
      <w:rPr>
        <w:sz w:val="28"/>
        <w:szCs w:val="28"/>
      </w:rPr>
      <w:tab/>
    </w:r>
    <w:sdt>
      <w:sdtPr>
        <w:rPr>
          <w:sz w:val="28"/>
          <w:szCs w:val="28"/>
        </w:rPr>
        <w:id w:val="1152482491"/>
        <w:docPartObj>
          <w:docPartGallery w:val="Page Numbers (Top of Page)"/>
          <w:docPartUnique/>
        </w:docPartObj>
      </w:sdtPr>
      <w:sdtEndPr/>
      <w:sdtContent>
        <w:r w:rsidRPr="00B60D2B">
          <w:rPr>
            <w:sz w:val="28"/>
            <w:szCs w:val="28"/>
          </w:rPr>
          <w:fldChar w:fldCharType="begin"/>
        </w:r>
        <w:r w:rsidRPr="00B60D2B">
          <w:rPr>
            <w:sz w:val="28"/>
            <w:szCs w:val="28"/>
          </w:rPr>
          <w:instrText>PAGE   \* MERGEFORMAT</w:instrText>
        </w:r>
        <w:r w:rsidRPr="00B60D2B">
          <w:rPr>
            <w:sz w:val="28"/>
            <w:szCs w:val="28"/>
          </w:rPr>
          <w:fldChar w:fldCharType="separate"/>
        </w:r>
        <w:r w:rsidR="000B4C69">
          <w:rPr>
            <w:noProof/>
            <w:sz w:val="28"/>
            <w:szCs w:val="28"/>
          </w:rPr>
          <w:t>5</w:t>
        </w:r>
        <w:r w:rsidRPr="00B60D2B">
          <w:rPr>
            <w:sz w:val="28"/>
            <w:szCs w:val="28"/>
          </w:rPr>
          <w:fldChar w:fldCharType="end"/>
        </w:r>
      </w:sdtContent>
    </w:sdt>
    <w:r w:rsidRPr="00B60D2B">
      <w:rPr>
        <w:sz w:val="28"/>
        <w:szCs w:val="28"/>
      </w:rPr>
      <w:tab/>
    </w:r>
  </w:p>
  <w:p w14:paraId="615ED427" w14:textId="77777777" w:rsidR="00B60D2B" w:rsidRDefault="00B60D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FE4"/>
    <w:multiLevelType w:val="hybridMultilevel"/>
    <w:tmpl w:val="2752FDDC"/>
    <w:lvl w:ilvl="0" w:tplc="67E8A6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68E16E8">
      <w:numFmt w:val="none"/>
      <w:lvlText w:val=""/>
      <w:lvlJc w:val="left"/>
      <w:pPr>
        <w:tabs>
          <w:tab w:val="num" w:pos="360"/>
        </w:tabs>
      </w:pPr>
    </w:lvl>
    <w:lvl w:ilvl="2" w:tplc="2726208E">
      <w:numFmt w:val="none"/>
      <w:lvlText w:val=""/>
      <w:lvlJc w:val="left"/>
      <w:pPr>
        <w:tabs>
          <w:tab w:val="num" w:pos="360"/>
        </w:tabs>
      </w:pPr>
    </w:lvl>
    <w:lvl w:ilvl="3" w:tplc="4D784F12">
      <w:numFmt w:val="none"/>
      <w:lvlText w:val=""/>
      <w:lvlJc w:val="left"/>
      <w:pPr>
        <w:tabs>
          <w:tab w:val="num" w:pos="360"/>
        </w:tabs>
      </w:pPr>
    </w:lvl>
    <w:lvl w:ilvl="4" w:tplc="C0A066E0">
      <w:numFmt w:val="none"/>
      <w:lvlText w:val=""/>
      <w:lvlJc w:val="left"/>
      <w:pPr>
        <w:tabs>
          <w:tab w:val="num" w:pos="360"/>
        </w:tabs>
      </w:pPr>
    </w:lvl>
    <w:lvl w:ilvl="5" w:tplc="0BB69DE2">
      <w:numFmt w:val="none"/>
      <w:lvlText w:val=""/>
      <w:lvlJc w:val="left"/>
      <w:pPr>
        <w:tabs>
          <w:tab w:val="num" w:pos="360"/>
        </w:tabs>
      </w:pPr>
    </w:lvl>
    <w:lvl w:ilvl="6" w:tplc="84A880E4">
      <w:numFmt w:val="none"/>
      <w:lvlText w:val=""/>
      <w:lvlJc w:val="left"/>
      <w:pPr>
        <w:tabs>
          <w:tab w:val="num" w:pos="360"/>
        </w:tabs>
      </w:pPr>
    </w:lvl>
    <w:lvl w:ilvl="7" w:tplc="3A9247EE">
      <w:numFmt w:val="none"/>
      <w:lvlText w:val=""/>
      <w:lvlJc w:val="left"/>
      <w:pPr>
        <w:tabs>
          <w:tab w:val="num" w:pos="360"/>
        </w:tabs>
      </w:pPr>
    </w:lvl>
    <w:lvl w:ilvl="8" w:tplc="E32CA23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55B430AC"/>
    <w:multiLevelType w:val="hybridMultilevel"/>
    <w:tmpl w:val="F1CEF80A"/>
    <w:lvl w:ilvl="0" w:tplc="B0DA06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C4"/>
    <w:rsid w:val="00003C09"/>
    <w:rsid w:val="000046B8"/>
    <w:rsid w:val="000357B0"/>
    <w:rsid w:val="0006587F"/>
    <w:rsid w:val="0007042B"/>
    <w:rsid w:val="0007594B"/>
    <w:rsid w:val="00094AA7"/>
    <w:rsid w:val="00096FF5"/>
    <w:rsid w:val="000A3FED"/>
    <w:rsid w:val="000B4C69"/>
    <w:rsid w:val="00111FCD"/>
    <w:rsid w:val="00112787"/>
    <w:rsid w:val="001432DB"/>
    <w:rsid w:val="00172EBC"/>
    <w:rsid w:val="001A452A"/>
    <w:rsid w:val="001B4E8E"/>
    <w:rsid w:val="001B6F48"/>
    <w:rsid w:val="002134D7"/>
    <w:rsid w:val="0021570F"/>
    <w:rsid w:val="00217E33"/>
    <w:rsid w:val="00241FDE"/>
    <w:rsid w:val="00270C8C"/>
    <w:rsid w:val="002B3966"/>
    <w:rsid w:val="002E3861"/>
    <w:rsid w:val="002F5B5E"/>
    <w:rsid w:val="00347D43"/>
    <w:rsid w:val="003E728F"/>
    <w:rsid w:val="00402665"/>
    <w:rsid w:val="004B68CB"/>
    <w:rsid w:val="004C5846"/>
    <w:rsid w:val="004F36EE"/>
    <w:rsid w:val="0050563E"/>
    <w:rsid w:val="005113B0"/>
    <w:rsid w:val="00531B7C"/>
    <w:rsid w:val="0053538B"/>
    <w:rsid w:val="005501F6"/>
    <w:rsid w:val="00580405"/>
    <w:rsid w:val="0058379D"/>
    <w:rsid w:val="005A433B"/>
    <w:rsid w:val="005B3996"/>
    <w:rsid w:val="005D474A"/>
    <w:rsid w:val="005E475B"/>
    <w:rsid w:val="00613F34"/>
    <w:rsid w:val="00616E1F"/>
    <w:rsid w:val="00622E7D"/>
    <w:rsid w:val="006423C5"/>
    <w:rsid w:val="006435E5"/>
    <w:rsid w:val="0066549C"/>
    <w:rsid w:val="00666EFA"/>
    <w:rsid w:val="006774A3"/>
    <w:rsid w:val="006878FD"/>
    <w:rsid w:val="006D02AC"/>
    <w:rsid w:val="00701DC7"/>
    <w:rsid w:val="007035E3"/>
    <w:rsid w:val="00732E7B"/>
    <w:rsid w:val="00757D35"/>
    <w:rsid w:val="0079273E"/>
    <w:rsid w:val="007934C0"/>
    <w:rsid w:val="007D3E76"/>
    <w:rsid w:val="007F0173"/>
    <w:rsid w:val="00820A51"/>
    <w:rsid w:val="008243DC"/>
    <w:rsid w:val="008B5F77"/>
    <w:rsid w:val="008F05B8"/>
    <w:rsid w:val="00914ABE"/>
    <w:rsid w:val="00933EEB"/>
    <w:rsid w:val="00954101"/>
    <w:rsid w:val="009A3AC7"/>
    <w:rsid w:val="009A6A88"/>
    <w:rsid w:val="009B7175"/>
    <w:rsid w:val="009F476F"/>
    <w:rsid w:val="00A12931"/>
    <w:rsid w:val="00A27505"/>
    <w:rsid w:val="00A365B4"/>
    <w:rsid w:val="00A4669A"/>
    <w:rsid w:val="00A863E0"/>
    <w:rsid w:val="00AB1330"/>
    <w:rsid w:val="00AB480C"/>
    <w:rsid w:val="00AE29A4"/>
    <w:rsid w:val="00B15257"/>
    <w:rsid w:val="00B427E9"/>
    <w:rsid w:val="00B444E1"/>
    <w:rsid w:val="00B60D2B"/>
    <w:rsid w:val="00B642FD"/>
    <w:rsid w:val="00BF4FC3"/>
    <w:rsid w:val="00C21A81"/>
    <w:rsid w:val="00C778D2"/>
    <w:rsid w:val="00C828CA"/>
    <w:rsid w:val="00CB78D0"/>
    <w:rsid w:val="00CC781B"/>
    <w:rsid w:val="00CC78C3"/>
    <w:rsid w:val="00CD74A5"/>
    <w:rsid w:val="00D74041"/>
    <w:rsid w:val="00D921E8"/>
    <w:rsid w:val="00D97567"/>
    <w:rsid w:val="00DB3C77"/>
    <w:rsid w:val="00DC2A5F"/>
    <w:rsid w:val="00E01DE5"/>
    <w:rsid w:val="00E52F5C"/>
    <w:rsid w:val="00E55C1F"/>
    <w:rsid w:val="00EB0CAA"/>
    <w:rsid w:val="00EB5B6F"/>
    <w:rsid w:val="00EB72D1"/>
    <w:rsid w:val="00EC0669"/>
    <w:rsid w:val="00EC3EA3"/>
    <w:rsid w:val="00EC7641"/>
    <w:rsid w:val="00ED7539"/>
    <w:rsid w:val="00F35729"/>
    <w:rsid w:val="00F45FC4"/>
    <w:rsid w:val="00F64082"/>
    <w:rsid w:val="00F73B81"/>
    <w:rsid w:val="00FA7492"/>
    <w:rsid w:val="00FD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B6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B4C6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7492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A7492"/>
    <w:pPr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5A433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A433B"/>
  </w:style>
  <w:style w:type="paragraph" w:styleId="a7">
    <w:name w:val="footer"/>
    <w:basedOn w:val="a"/>
    <w:rsid w:val="005A433B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65B4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732E7B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B60D2B"/>
    <w:rPr>
      <w:sz w:val="24"/>
      <w:szCs w:val="24"/>
    </w:rPr>
  </w:style>
  <w:style w:type="paragraph" w:customStyle="1" w:styleId="ConsNonformat">
    <w:name w:val="ConsNonformat"/>
    <w:rsid w:val="00B427E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427E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A4669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rsid w:val="00A4669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0046B8"/>
    <w:rPr>
      <w:rFonts w:ascii="Arial" w:hAnsi="Arial" w:cs="Arial" w:hint="default"/>
      <w:sz w:val="20"/>
    </w:rPr>
  </w:style>
  <w:style w:type="paragraph" w:styleId="ab">
    <w:name w:val="List Paragraph"/>
    <w:basedOn w:val="a"/>
    <w:uiPriority w:val="34"/>
    <w:qFormat/>
    <w:rsid w:val="00D74041"/>
    <w:pPr>
      <w:ind w:left="720" w:firstLine="360"/>
      <w:contextualSpacing/>
    </w:pPr>
    <w:rPr>
      <w:rFonts w:asciiTheme="minorHAnsi" w:eastAsiaTheme="minorEastAsia" w:hAnsiTheme="minorHAnsi"/>
      <w:sz w:val="22"/>
      <w:szCs w:val="22"/>
      <w:lang w:eastAsia="en-US"/>
    </w:rPr>
  </w:style>
  <w:style w:type="character" w:customStyle="1" w:styleId="ac">
    <w:name w:val="Гипертекстовая ссылка"/>
    <w:basedOn w:val="a0"/>
    <w:uiPriority w:val="99"/>
    <w:rsid w:val="00D74041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0B4C6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70308460.6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70308460.200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70308460.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36881871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308460.2000" TargetMode="External"/><Relationship Id="rId10" Type="http://schemas.openxmlformats.org/officeDocument/2006/relationships/hyperlink" Target="garantF1://70308460.200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12604.2261" TargetMode="External"/><Relationship Id="rId14" Type="http://schemas.openxmlformats.org/officeDocument/2006/relationships/hyperlink" Target="garantF1://36874075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1931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упорядочении платы за содержание детей в дошкольных образовательных учреждениях муниципального образования</vt:lpstr>
    </vt:vector>
  </TitlesOfParts>
  <Company>MoBIL GROUP</Company>
  <LinksUpToDate>false</LinksUpToDate>
  <CharactersWithSpaces>12919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упорядочении платы за содержание детей в дошкольных образовательных учреждениях муниципального образования</dc:title>
  <dc:creator>User</dc:creator>
  <cp:lastModifiedBy>Оксана Э. Кочекьян</cp:lastModifiedBy>
  <cp:revision>2</cp:revision>
  <cp:lastPrinted>2025-06-30T11:34:00Z</cp:lastPrinted>
  <dcterms:created xsi:type="dcterms:W3CDTF">2025-06-30T13:59:00Z</dcterms:created>
  <dcterms:modified xsi:type="dcterms:W3CDTF">2025-06-30T13:59:00Z</dcterms:modified>
</cp:coreProperties>
</file>